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3372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0" w:name="_Toc1995"/>
      <w:r>
        <w:rPr>
          <w:rFonts w:hint="eastAsia"/>
        </w:rPr>
        <w:t>北京市第十七届运动会社会组</w:t>
      </w:r>
    </w:p>
    <w:p w14:paraId="164F57F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乒乓球项目竞赛规程</w:t>
      </w:r>
      <w:bookmarkEnd w:id="0"/>
    </w:p>
    <w:p w14:paraId="19DCE7E6">
      <w:pPr>
        <w:widowControl/>
        <w:spacing w:line="560" w:lineRule="exact"/>
        <w:jc w:val="left"/>
        <w:rPr>
          <w:rFonts w:ascii="仿宋_GB2312" w:hAnsi="仿宋_GB2312" w:eastAsia="仿宋_GB2312" w:cs="仿宋_GB2312"/>
          <w:b/>
          <w:bCs/>
          <w:color w:val="000000" w:themeColor="text1"/>
          <w:kern w:val="0"/>
          <w:sz w:val="32"/>
          <w:szCs w:val="32"/>
          <w:highlight w:val="none"/>
          <w:lang w:bidi="ar"/>
          <w14:textFill>
            <w14:solidFill>
              <w14:schemeClr w14:val="tx1"/>
            </w14:solidFill>
          </w14:textFill>
        </w:rPr>
      </w:pPr>
    </w:p>
    <w:p w14:paraId="060C478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黑体" w:hAnsi="黑体" w:eastAsia="黑体" w:cs="黑体"/>
          <w:b w:val="0"/>
          <w:bCs w:val="0"/>
          <w:color w:val="000000" w:themeColor="text1"/>
          <w:sz w:val="32"/>
          <w:szCs w:val="32"/>
          <w:highlight w:val="none"/>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一、竞赛时间和地点</w:t>
      </w:r>
    </w:p>
    <w:p w14:paraId="160CF6B7">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t>（一）时间：</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待定</w:t>
      </w:r>
    </w:p>
    <w:p w14:paraId="38B8449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t>（二）地点：</w:t>
      </w:r>
      <w:r>
        <w:rPr>
          <w:rFonts w:hint="eastAsia" w:ascii="仿宋_GB2312" w:hAnsi="仿宋_GB2312" w:eastAsia="仿宋_GB2312" w:cs="仿宋_GB2312"/>
          <w:color w:val="000000" w:themeColor="text1"/>
          <w:sz w:val="32"/>
          <w:szCs w:val="32"/>
          <w:highlight w:val="none"/>
          <w14:textFill>
            <w14:solidFill>
              <w14:schemeClr w14:val="tx1"/>
            </w14:solidFill>
          </w14:textFill>
        </w:rPr>
        <w:t>北京弘赫国际体育中心</w:t>
      </w:r>
    </w:p>
    <w:p w14:paraId="7DD2516F">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二、竞赛项目和组别</w:t>
      </w:r>
    </w:p>
    <w:p w14:paraId="3D4021D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pPr>
      <w:r>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t>（一）竞赛项目</w:t>
      </w:r>
    </w:p>
    <w:p w14:paraId="67CED4DE">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男子团体赛（混合年龄组）</w:t>
      </w:r>
    </w:p>
    <w:p w14:paraId="0D0571A0">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女子团体赛（混合年龄组）</w:t>
      </w:r>
    </w:p>
    <w:p w14:paraId="5E393DB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pPr>
      <w:r>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t>（二）竞赛组别</w:t>
      </w:r>
    </w:p>
    <w:p w14:paraId="431C2BA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25-49岁组男子团体（混合年龄组）</w:t>
      </w:r>
    </w:p>
    <w:p w14:paraId="40680037">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25-29岁，30-39岁，40-49岁，每队每个年龄段限2人；</w:t>
      </w:r>
    </w:p>
    <w:p w14:paraId="6FC4FFF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25-49岁组女子团体（混合年龄组）</w:t>
      </w:r>
    </w:p>
    <w:p w14:paraId="7254DA81">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25-29岁，30-39岁，40-49岁，每队每个年龄段限2人；</w:t>
      </w:r>
    </w:p>
    <w:p w14:paraId="54A1F29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3</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50-70岁组男子团体（混合年龄组）</w:t>
      </w:r>
    </w:p>
    <w:p w14:paraId="5F4B26A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50-59岁，60-65岁，66-70岁，每队每个年龄段限2人；</w:t>
      </w:r>
    </w:p>
    <w:p w14:paraId="569D98E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4</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50-70岁组女子团体（混合年龄组）</w:t>
      </w:r>
    </w:p>
    <w:p w14:paraId="27EDB48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50-59岁，60-65岁，66-70岁，每队每个年龄段限2人。</w:t>
      </w:r>
    </w:p>
    <w:p w14:paraId="057580F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三、运动员资格</w:t>
      </w:r>
    </w:p>
    <w:p w14:paraId="6BACDC56">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pPr>
      <w:r>
        <w:rPr>
          <w:rFonts w:hint="eastAsia" w:ascii="楷体_GB2312" w:hAnsi="楷体_GB2312" w:eastAsia="楷体_GB2312" w:cs="楷体_GB2312"/>
          <w:color w:val="000000" w:themeColor="text1"/>
          <w:kern w:val="0"/>
          <w:sz w:val="32"/>
          <w:szCs w:val="32"/>
          <w:highlight w:val="none"/>
          <w:lang w:bidi="ar"/>
          <w14:textFill>
            <w14:solidFill>
              <w14:schemeClr w14:val="tx1"/>
            </w14:solidFill>
          </w14:textFill>
        </w:rPr>
        <w:t>（一）资格</w:t>
      </w:r>
      <w:r>
        <w:rPr>
          <w:rFonts w:hint="eastAsia" w:ascii="楷体_GB2312" w:hAnsi="楷体_GB2312" w:eastAsia="楷体_GB2312" w:cs="楷体_GB2312"/>
          <w:color w:val="000000" w:themeColor="text1"/>
          <w:sz w:val="32"/>
          <w:szCs w:val="32"/>
          <w:highlight w:val="none"/>
          <w14:textFill>
            <w14:solidFill>
              <w14:schemeClr w14:val="tx1"/>
            </w14:solidFill>
          </w14:textFill>
        </w:rPr>
        <w:t>要求</w:t>
      </w:r>
    </w:p>
    <w:p w14:paraId="4B05BB6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运动员须具有中华人民共和国国籍（含港、澳、台地区）；</w:t>
      </w:r>
      <w:r>
        <w:rPr>
          <w:rFonts w:hint="eastAsia" w:ascii="仿宋_GB2312" w:eastAsia="仿宋_GB2312"/>
          <w:color w:val="000000" w:themeColor="text1"/>
          <w:sz w:val="32"/>
          <w:szCs w:val="32"/>
          <w:highlight w:val="none"/>
          <w14:textFill>
            <w14:solidFill>
              <w14:schemeClr w14:val="tx1"/>
            </w14:solidFill>
          </w14:textFill>
        </w:rPr>
        <w:t>经二级及二级以上医疗机构检查，证明身体健康，适合参赛。</w:t>
      </w:r>
    </w:p>
    <w:p w14:paraId="3A7DBBDA">
      <w:pPr>
        <w:keepNext w:val="0"/>
        <w:keepLines w:val="0"/>
        <w:pageBreakBefore w:val="0"/>
        <w:widowControl w:val="0"/>
        <w:kinsoku/>
        <w:wordWrap/>
        <w:overflowPunct/>
        <w:topLinePunct/>
        <w:bidi w:val="0"/>
        <w:adjustRightInd/>
        <w:snapToGrid/>
        <w:spacing w:line="560" w:lineRule="exact"/>
        <w:ind w:firstLine="664" w:firstLineChars="200"/>
        <w:jc w:val="both"/>
        <w:textAlignment w:val="auto"/>
        <w:outlineLvl w:val="9"/>
        <w:rPr>
          <w:rFonts w:ascii="仿宋_GB2312" w:hAnsi="仿宋_GB2312" w:eastAsia="仿宋_GB2312" w:cs="仿宋_GB2312"/>
          <w:color w:val="000000" w:themeColor="text1"/>
          <w:spacing w:val="6"/>
          <w:sz w:val="32"/>
          <w:szCs w:val="32"/>
          <w:highlight w:val="none"/>
          <w14:textFill>
            <w14:solidFill>
              <w14:schemeClr w14:val="tx1"/>
            </w14:solidFill>
          </w14:textFill>
        </w:rPr>
      </w:pP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2</w:t>
      </w:r>
      <w:r>
        <w:rPr>
          <w:rFonts w:hint="eastAsia" w:ascii="仿宋_GB2312" w:hAnsi="仿宋_GB2312" w:eastAsia="仿宋_GB2312" w:cs="仿宋_GB2312"/>
          <w:color w:val="000000" w:themeColor="text1"/>
          <w:spacing w:val="6"/>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39545AB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专业运动员资格限制：凡在全国优秀运动员注册系统有过注册记录的乒乓球运动员均不得参加25-49岁组团体比赛（50-70岁组除外）。</w:t>
      </w:r>
    </w:p>
    <w:p w14:paraId="6E2FCB4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4</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运动员年龄划分：</w:t>
      </w:r>
    </w:p>
    <w:p w14:paraId="7F652755">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（1）</w:t>
      </w: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25-29岁：1997年1月1日至2001年12月31日出生者；</w:t>
      </w:r>
    </w:p>
    <w:p w14:paraId="33A7DA0F">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（2）30-39岁：1987年1月1日至1996年12月31日出生者；</w:t>
      </w:r>
    </w:p>
    <w:p w14:paraId="72E2C161">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（3）40-49岁：1977年1月1日至1986年12月31日出生者；</w:t>
      </w:r>
    </w:p>
    <w:p w14:paraId="1C77136C">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（4）50-59岁：1967年1月1日至1976年12月31日出生者；</w:t>
      </w:r>
    </w:p>
    <w:p w14:paraId="32465C68">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（5）60-65岁：1961年1月1日至1966年12月31日出生者；</w:t>
      </w:r>
    </w:p>
    <w:p w14:paraId="53022321">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（6）66-70岁：1956年1月1日至1960年12月31日出生者。</w:t>
      </w:r>
    </w:p>
    <w:p w14:paraId="2D78D33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每名运动员只能代表一个单位（代表团）参赛。</w:t>
      </w:r>
    </w:p>
    <w:p w14:paraId="25DDABA6">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每名运动员须签署自愿参赛责任书。</w:t>
      </w:r>
    </w:p>
    <w:p w14:paraId="0D54763A">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（二）资格审查和处罚</w:t>
      </w:r>
    </w:p>
    <w:p w14:paraId="3C4B330F">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eastAsia="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1</w:t>
      </w:r>
      <w:r>
        <w:rPr>
          <w:rFonts w:hint="eastAsia" w:ascii="仿宋_GB2312" w:hAnsi="仿宋_GB2312" w:eastAsia="仿宋_GB2312" w:cs="仿宋_GB2312"/>
          <w:color w:val="000000" w:themeColor="text1"/>
          <w:spacing w:val="-6"/>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赛事组委会依据《北京市第十七届运动会竞赛规程总则》对运动员参赛资格进行审查和公示。公示期间，接受各参赛单位监督和举报。</w:t>
      </w:r>
      <w:r>
        <w:rPr>
          <w:rFonts w:hint="eastAsia" w:ascii="仿宋_GB2312" w:eastAsia="仿宋_GB2312"/>
          <w:color w:val="000000" w:themeColor="text1"/>
          <w:spacing w:val="-6"/>
          <w:sz w:val="32"/>
          <w:szCs w:val="32"/>
          <w:highlight w:val="none"/>
          <w14:textFill>
            <w14:solidFill>
              <w14:schemeClr w14:val="tx1"/>
            </w14:solidFill>
          </w14:textFill>
        </w:rPr>
        <w:t>公示期结束后，不再受理对运动员资格的举报和申诉。</w:t>
      </w:r>
    </w:p>
    <w:p w14:paraId="5DCBCDC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2</w:t>
      </w:r>
      <w:r>
        <w:rPr>
          <w:rFonts w:hint="eastAsia" w:ascii="仿宋_GB2312" w:eastAsia="仿宋_GB2312"/>
          <w:color w:val="000000" w:themeColor="text1"/>
          <w:sz w:val="32"/>
          <w:szCs w:val="32"/>
          <w:highlight w:val="none"/>
          <w:lang w:val="en-US" w:eastAsia="zh-CN"/>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2A9F5D2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3</w:t>
      </w:r>
      <w:r>
        <w:rPr>
          <w:rFonts w:hint="eastAsia" w:ascii="仿宋_GB2312" w:eastAsia="仿宋_GB2312"/>
          <w:color w:val="000000" w:themeColor="text1"/>
          <w:sz w:val="32"/>
          <w:szCs w:val="32"/>
          <w:highlight w:val="none"/>
          <w:lang w:val="en-US" w:eastAsia="zh-CN"/>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4816F17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四、参加办法</w:t>
      </w:r>
    </w:p>
    <w:p w14:paraId="2B4276C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（一）以各区、北京经济技术开发区、市直机关工委、市总工会为单位组队参赛。</w:t>
      </w:r>
    </w:p>
    <w:p w14:paraId="2DA134EE">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（二）每个单位每个组别限报一支代表队，领队1人、教练不超4人、每个组别运动员不超6人，每个组别如不能报够3个年龄段则不能参加比赛。</w:t>
      </w:r>
    </w:p>
    <w:p w14:paraId="2FC4D0BE">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（三）各参赛单位要广泛开展以“我要上市运”为主题的群众性赛事活动，在此基础上选拔、组建参赛队伍。</w:t>
      </w:r>
    </w:p>
    <w:p w14:paraId="6680810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（四）同</w:t>
      </w:r>
      <w:r>
        <w:rPr>
          <w:rFonts w:hint="eastAsia" w:ascii="仿宋_GB2312" w:hAnsi="仿宋_GB2312" w:eastAsia="仿宋_GB2312" w:cs="仿宋_GB2312"/>
          <w:color w:val="000000" w:themeColor="text1"/>
          <w:sz w:val="32"/>
          <w:szCs w:val="32"/>
          <w:highlight w:val="none"/>
          <w14:textFill>
            <w14:solidFill>
              <w14:schemeClr w14:val="tx1"/>
            </w14:solidFill>
          </w14:textFill>
        </w:rPr>
        <w:t>1名领队、教练员等工作人员，只能代表1个参赛单位进行报名。</w:t>
      </w:r>
    </w:p>
    <w:p w14:paraId="1857D1AF">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五、竞赛办法</w:t>
      </w:r>
    </w:p>
    <w:p w14:paraId="1D3DB6AF">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 xml:space="preserve">（一）采用中国乒协最新审定的《乒乓球竞赛规则》。 </w:t>
      </w:r>
    </w:p>
    <w:p w14:paraId="2BE1EB3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各组别报名不足6个单位参赛的，取消该组别比赛。</w:t>
      </w:r>
    </w:p>
    <w:p w14:paraId="4564CF76">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（三）抽签</w:t>
      </w:r>
      <w:r>
        <w:rPr>
          <w:rFonts w:hint="eastAsia" w:ascii="仿宋_GB2312" w:hAnsi="仿宋_GB2312" w:eastAsia="仿宋_GB2312" w:cs="仿宋_GB2312"/>
          <w:color w:val="000000" w:themeColor="text1"/>
          <w:sz w:val="32"/>
          <w:szCs w:val="32"/>
          <w:highlight w:val="none"/>
          <w14:textFill>
            <w14:solidFill>
              <w14:schemeClr w14:val="tx1"/>
            </w14:solidFill>
          </w14:textFill>
        </w:rPr>
        <w:t>办法：</w:t>
      </w:r>
    </w:p>
    <w:p w14:paraId="241420A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第十七届市运会社会组乒乓球项目比赛不设种子。</w:t>
      </w:r>
    </w:p>
    <w:p w14:paraId="70CF1EB1">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2</w:t>
      </w:r>
      <w:r>
        <w:rPr>
          <w:rFonts w:hint="eastAsia" w:ascii="仿宋_GB2312" w:hAnsi="仿宋_GB2312" w:eastAsia="仿宋_GB2312" w:cs="仿宋_GB2312"/>
          <w:color w:val="000000" w:themeColor="text1"/>
          <w:spacing w:val="-6"/>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由竞委会组织抽签仪式，各代表队选派代表参加抽签仪式。缺席抽签仪式的代表队可以委托他人代抽或由竞委会代为抽取。</w:t>
      </w:r>
    </w:p>
    <w:p w14:paraId="2A8CF05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（四）团体比赛办法：</w:t>
      </w:r>
    </w:p>
    <w:p w14:paraId="7E9A2ECA">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团体比赛分两个阶段进行，第一阶段采取分组循环，各小组前两名进入第二阶段。第二阶段采取淘汰及附加赛。</w:t>
      </w:r>
    </w:p>
    <w:p w14:paraId="55EC3A11">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两个阶段团体比赛均采用五场三胜制，前四场比赛3局2胜制，每局比赛11分制，第五场比赛采用一局5分金球制(每人发一个球轮换)，各组别比赛出场顺序如下：</w:t>
      </w:r>
    </w:p>
    <w:p w14:paraId="2434D18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25-49岁组出场顺序如下：</w:t>
      </w:r>
    </w:p>
    <w:p w14:paraId="47A75C4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第一场：A---X   25-29岁；</w:t>
      </w:r>
    </w:p>
    <w:p w14:paraId="2A53C2A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第二场：B---Y   30-39岁；</w:t>
      </w:r>
    </w:p>
    <w:p w14:paraId="3B98E5D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第三场：C---Z   40-49岁；</w:t>
      </w:r>
    </w:p>
    <w:p w14:paraId="5FE333E1">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第四场：A、B--X、Y 双打；</w:t>
      </w:r>
    </w:p>
    <w:p w14:paraId="73C4133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第五场：D---W   出场三名队员中的任一队员。</w:t>
      </w:r>
    </w:p>
    <w:p w14:paraId="22480D3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50-70岁组出场顺序如下：</w:t>
      </w:r>
    </w:p>
    <w:p w14:paraId="154EF46E">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第一场：A---X   50-59岁；</w:t>
      </w:r>
    </w:p>
    <w:p w14:paraId="0DA3386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第二场：B---Y   60-65岁；</w:t>
      </w:r>
    </w:p>
    <w:p w14:paraId="5BCE3A3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第三场：C---Z   66-70岁；</w:t>
      </w:r>
    </w:p>
    <w:p w14:paraId="46980AB9">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第四场：A、B--X、Y 双打；</w:t>
      </w:r>
    </w:p>
    <w:p w14:paraId="0BB301D6">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第五场：D---W   出场三名队员中的任一队员。</w:t>
      </w:r>
    </w:p>
    <w:p w14:paraId="20D74BC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（五）比赛器材：</w:t>
      </w:r>
    </w:p>
    <w:p w14:paraId="6E0263C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 xml:space="preserve">比赛用球：银河9993H40+白色三星乒乓球。 </w:t>
      </w:r>
    </w:p>
    <w:p w14:paraId="0D71F3AF">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比赛用台：中国乒乓球协会批准的比赛用台。</w:t>
      </w:r>
    </w:p>
    <w:p w14:paraId="3F61271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（六）团体比赛要求同队的服装统一且主体颜色不能为白色。</w:t>
      </w:r>
    </w:p>
    <w:p w14:paraId="43D27C2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六、录取与奖励办法</w:t>
      </w:r>
    </w:p>
    <w:p w14:paraId="697152A9">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（一）比赛各组别录取前八名进行奖励；</w:t>
      </w:r>
    </w:p>
    <w:p w14:paraId="32AF1190">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pacing w:val="-6"/>
          <w:kern w:val="0"/>
          <w:sz w:val="32"/>
          <w:szCs w:val="32"/>
          <w:highlight w:val="none"/>
          <w:lang w:bidi="ar"/>
          <w14:textFill>
            <w14:solidFill>
              <w14:schemeClr w14:val="tx1"/>
            </w14:solidFill>
          </w14:textFill>
        </w:rPr>
        <w:t>参赛队数量不足8队的，按实际参赛队数量减二进行录取。各组别前三名颁发奖牌和成绩证书，其他录取名次颁发成绩证书。</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 xml:space="preserve"> </w:t>
      </w:r>
    </w:p>
    <w:p w14:paraId="42BC3CB7">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（二）代表队被取消参赛资格和比赛成绩的，已完成的比赛结果不再改变。</w:t>
      </w:r>
    </w:p>
    <w:p w14:paraId="75800BF9">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七、报名</w:t>
      </w:r>
    </w:p>
    <w:p w14:paraId="7AEAB5F6">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通过“北京健身汇”微信小程序报名（报名组别码请联系各区、北京经济技术开发区、市直机关工委、市总工会业务主管部门获取）。微信内搜索“北京健身汇”微信小程序，从“首页”的“北京市第十七届运动会专题”进入，</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在社会组</w:t>
      </w:r>
      <w:r>
        <w:rPr>
          <w:rFonts w:hint="eastAsia" w:ascii="仿宋_GB2312" w:hAnsi="仿宋_GB2312" w:eastAsia="仿宋_GB2312" w:cs="仿宋_GB2312"/>
          <w:color w:val="000000" w:themeColor="text1"/>
          <w:sz w:val="32"/>
          <w:szCs w:val="32"/>
          <w:highlight w:val="none"/>
          <w14:textFill>
            <w14:solidFill>
              <w14:schemeClr w14:val="tx1"/>
            </w14:solidFill>
          </w14:textFill>
        </w:rPr>
        <w:t>选择“乒乓球”进入报名页面。</w:t>
      </w:r>
    </w:p>
    <w:p w14:paraId="5FD0406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报名结束后组建领队群，组委会将在领队群发布赛事相关信息和补充通知，请各位领队注意群内通知。</w:t>
      </w:r>
    </w:p>
    <w:p w14:paraId="23D2575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（二）报名时间</w:t>
      </w:r>
    </w:p>
    <w:p w14:paraId="1F630B43">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另行通知</w:t>
      </w:r>
    </w:p>
    <w:p w14:paraId="2BD8F507">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（三）报名材料</w:t>
      </w:r>
    </w:p>
    <w:p w14:paraId="2D579562">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1</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或在职证明。以上材料以《北京市第十七届运动会竞赛规程总则》发布之日（2025年12月11日）前为准。</w:t>
      </w:r>
    </w:p>
    <w:p w14:paraId="52B566A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本人一寸白底证件照电子版。</w:t>
      </w:r>
    </w:p>
    <w:p w14:paraId="6661615A">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二级及以上医疗机构出具的身体健康证明（比赛日前半年以内）扫描件。</w:t>
      </w:r>
    </w:p>
    <w:p w14:paraId="4598C5E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4</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运动专项意外伤害保险单扫描件。</w:t>
      </w:r>
    </w:p>
    <w:p w14:paraId="1D44AD0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自愿参赛责任书扫描件。</w:t>
      </w:r>
    </w:p>
    <w:p w14:paraId="30544C4F">
      <w:pPr>
        <w:keepNext w:val="0"/>
        <w:keepLines w:val="0"/>
        <w:pageBreakBefore w:val="0"/>
        <w:widowControl w:val="0"/>
        <w:tabs>
          <w:tab w:val="left" w:pos="7380"/>
        </w:tabs>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以上材料均以扫描件形式上传至“北京健身汇”微信小程序报名系统内。</w:t>
      </w:r>
    </w:p>
    <w:p w14:paraId="4421E3CA">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报名截止后7天内公布资格审查小组审查结果，不符合条件的单位可以在3天之内补充报名。补充报名结束后2天内北京市乒乓球运动协会公众号上公示各单位报名结果。公示期为5个工作日，公示期间接受举报，举报人应提供相应证明材料。</w:t>
      </w:r>
    </w:p>
    <w:p w14:paraId="3581D4FC">
      <w:pPr>
        <w:keepNext w:val="0"/>
        <w:keepLines w:val="0"/>
        <w:pageBreakBefore w:val="0"/>
        <w:widowControl w:val="0"/>
        <w:tabs>
          <w:tab w:val="left" w:pos="7380"/>
        </w:tabs>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7</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报名结束后各参赛单位如有变更参赛运动员、领队、教练员的，可在规定的补充报名期间内提交加盖公章的变更报名申报。其他时间不接受变更报名申请。已报名成功各单位不得无故弃权。</w:t>
      </w:r>
    </w:p>
    <w:p w14:paraId="205725BA">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（四）各参赛单位须为所有参赛运动员、教练员办理运动专项意外伤害保险，其在比赛中发生的任何意外伤害等事故，均由相关保险处理，主办和承办单位不承担任何责任。</w:t>
      </w:r>
    </w:p>
    <w:p w14:paraId="0C13DAA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八、仲裁委员会、裁判员</w:t>
      </w:r>
    </w:p>
    <w:p w14:paraId="245306A7">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（一）仲裁委员会按照国家体育总局相关要求对比赛进行仲裁判定。</w:t>
      </w:r>
    </w:p>
    <w:p w14:paraId="0161D40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（二）比赛期间所需裁判员由北京市乒乓球运动协会统一选派，并报北京市体育竞赛管理和国际交流中心备案。</w:t>
      </w:r>
    </w:p>
    <w:p w14:paraId="36DDDFC9">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九、球拍检测</w:t>
      </w:r>
    </w:p>
    <w:p w14:paraId="39337D4C">
      <w:pPr>
        <w:keepNext w:val="0"/>
        <w:keepLines w:val="0"/>
        <w:pageBreakBefore w:val="0"/>
        <w:widowControl w:val="0"/>
        <w:tabs>
          <w:tab w:val="left" w:pos="7380"/>
        </w:tabs>
        <w:kinsoku/>
        <w:wordWrap/>
        <w:overflowPunct/>
        <w:topLinePunct/>
        <w:bidi w:val="0"/>
        <w:adjustRightInd/>
        <w:snapToGrid/>
        <w:spacing w:line="560" w:lineRule="exact"/>
        <w:ind w:firstLine="640" w:firstLineChars="200"/>
        <w:jc w:val="both"/>
        <w:textAlignment w:val="auto"/>
        <w:outlineLvl w:val="9"/>
        <w:rPr>
          <w:rFonts w:ascii="黑体" w:hAnsi="黑体" w:eastAsia="黑体" w:cs="黑体"/>
          <w:b/>
          <w:bCs/>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球拍检测内容：按照国际乒乓球联合会最新公布的各项球拍检测标准执行。</w:t>
      </w:r>
    </w:p>
    <w:p w14:paraId="0A1F5D5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十、赛事经费</w:t>
      </w:r>
    </w:p>
    <w:p w14:paraId="348194B8">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 w:hAnsi="仿宋" w:eastAsia="仿宋" w:cs="仿宋"/>
          <w:color w:val="000000" w:themeColor="text1"/>
          <w:kern w:val="0"/>
          <w:sz w:val="32"/>
          <w:szCs w:val="32"/>
          <w:highlight w:val="none"/>
          <w:lang w:bidi="ar"/>
          <w14:textFill>
            <w14:solidFill>
              <w14:schemeClr w14:val="tx1"/>
            </w14:solidFill>
          </w14:textFill>
        </w:rPr>
        <w:t>（一）</w:t>
      </w:r>
      <w:r>
        <w:rPr>
          <w:rFonts w:hint="eastAsia" w:ascii="仿宋_GB2312" w:hAnsi="仿宋_GB2312" w:eastAsia="仿宋_GB2312" w:cs="仿宋_GB2312"/>
          <w:color w:val="000000" w:themeColor="text1"/>
          <w:kern w:val="0"/>
          <w:sz w:val="32"/>
          <w:szCs w:val="32"/>
          <w:highlight w:val="none"/>
          <w:lang w:bidi="ar"/>
          <w14:textFill>
            <w14:solidFill>
              <w14:schemeClr w14:val="tx1"/>
            </w14:solidFill>
          </w14:textFill>
        </w:rPr>
        <w:t>比赛期间各参赛队的交通、食宿等费用由各参赛队自行承担。</w:t>
      </w:r>
    </w:p>
    <w:p w14:paraId="429710A1">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 w:hAnsi="仿宋" w:eastAsia="仿宋" w:cs="仿宋"/>
          <w:color w:val="000000" w:themeColor="text1"/>
          <w:kern w:val="0"/>
          <w:sz w:val="32"/>
          <w:szCs w:val="32"/>
          <w:highlight w:val="none"/>
          <w:lang w:bidi="ar"/>
          <w14:textFill>
            <w14:solidFill>
              <w14:schemeClr w14:val="tx1"/>
            </w14:solidFill>
          </w14:textFill>
        </w:rPr>
        <w:t xml:space="preserve">（二）比赛期间裁判员等技术官员的伙食、劳务等相关费用由组委会承担；场地、安保等相关费用由组委会商属地共同解决。 </w:t>
      </w:r>
    </w:p>
    <w:p w14:paraId="51856A95">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十一、反兴奋剂和赛风赛纪</w:t>
      </w:r>
    </w:p>
    <w:p w14:paraId="7A2D97EE">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7C04F1B4">
      <w:pPr>
        <w:keepNext w:val="0"/>
        <w:keepLines w:val="0"/>
        <w:pageBreakBefore w:val="0"/>
        <w:widowControl w:val="0"/>
        <w:kinsoku/>
        <w:wordWrap/>
        <w:overflowPunct/>
        <w:topLinePunct/>
        <w:bidi w:val="0"/>
        <w:adjustRightInd/>
        <w:snapToGrid/>
        <w:spacing w:line="560" w:lineRule="exact"/>
        <w:ind w:firstLine="616" w:firstLineChars="200"/>
        <w:jc w:val="both"/>
        <w:textAlignment w:val="auto"/>
        <w:outlineLvl w:val="9"/>
        <w:rPr>
          <w:rFonts w:ascii="仿宋_GB2312" w:hAnsi="仿宋_GB2312" w:eastAsia="仿宋_GB2312" w:cs="仿宋_GB2312"/>
          <w:color w:val="000000" w:themeColor="text1"/>
          <w:kern w:val="0"/>
          <w:sz w:val="32"/>
          <w:szCs w:val="32"/>
          <w:highlight w:val="none"/>
          <w:lang w:bidi="ar"/>
          <w14:textFill>
            <w14:solidFill>
              <w14:schemeClr w14:val="tx1"/>
            </w14:solidFill>
          </w14:textFill>
        </w:rPr>
      </w:pP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2421202D">
      <w:pPr>
        <w:keepNext w:val="0"/>
        <w:keepLines w:val="0"/>
        <w:pageBreakBefore w:val="0"/>
        <w:widowControl w:val="0"/>
        <w:kinsoku/>
        <w:wordWrap/>
        <w:overflowPunct/>
        <w:topLinePunct/>
        <w:autoSpaceDE w:val="0"/>
        <w:autoSpaceDN w:val="0"/>
        <w:bidi w:val="0"/>
        <w:adjustRightInd/>
        <w:snapToGrid/>
        <w:spacing w:line="560" w:lineRule="exact"/>
        <w:ind w:firstLine="640" w:firstLineChars="200"/>
        <w:jc w:val="both"/>
        <w:textAlignment w:val="auto"/>
        <w:outlineLvl w:val="9"/>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十二、医疗保障</w:t>
      </w:r>
    </w:p>
    <w:p w14:paraId="4F3192E9">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赛事组委会在比赛现场配置救护车辆以及医疗保障人员，负责运动员比赛期间的伤病处理和治疗，依据伤情给出专业意见，以供裁判长参考。</w:t>
      </w:r>
    </w:p>
    <w:p w14:paraId="592D6F64">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eastAsia="zh-CN"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eastAsia="zh-CN" w:bidi="ar"/>
          <w14:textFill>
            <w14:solidFill>
              <w14:schemeClr w14:val="tx1"/>
            </w14:solidFill>
          </w14:textFill>
        </w:rPr>
        <w:t>十三、工作联系人</w:t>
      </w:r>
    </w:p>
    <w:p w14:paraId="2F71032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联系人：孙老师</w:t>
      </w:r>
    </w:p>
    <w:p w14:paraId="659F3B0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联系电话：</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13621114332（微信同号）</w:t>
      </w:r>
    </w:p>
    <w:p w14:paraId="32750EDB">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十</w:t>
      </w:r>
      <w:r>
        <w:rPr>
          <w:rFonts w:hint="eastAsia" w:ascii="黑体" w:hAnsi="黑体" w:eastAsia="黑体" w:cs="黑体"/>
          <w:b w:val="0"/>
          <w:bCs w:val="0"/>
          <w:color w:val="000000" w:themeColor="text1"/>
          <w:kern w:val="0"/>
          <w:sz w:val="32"/>
          <w:szCs w:val="32"/>
          <w:highlight w:val="none"/>
          <w:lang w:eastAsia="zh-CN" w:bidi="ar"/>
          <w14:textFill>
            <w14:solidFill>
              <w14:schemeClr w14:val="tx1"/>
            </w14:solidFill>
          </w14:textFill>
        </w:rPr>
        <w:t>四</w:t>
      </w: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、本竞赛规程最终解释权归赛事组委会。</w:t>
      </w:r>
    </w:p>
    <w:p w14:paraId="3B388A8D">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十</w:t>
      </w:r>
      <w:r>
        <w:rPr>
          <w:rFonts w:hint="eastAsia" w:ascii="黑体" w:hAnsi="黑体" w:eastAsia="黑体" w:cs="黑体"/>
          <w:b w:val="0"/>
          <w:bCs w:val="0"/>
          <w:color w:val="000000" w:themeColor="text1"/>
          <w:kern w:val="0"/>
          <w:sz w:val="32"/>
          <w:szCs w:val="32"/>
          <w:highlight w:val="none"/>
          <w:lang w:eastAsia="zh-CN" w:bidi="ar"/>
          <w14:textFill>
            <w14:solidFill>
              <w14:schemeClr w14:val="tx1"/>
            </w14:solidFill>
          </w14:textFill>
        </w:rPr>
        <w:t>五</w:t>
      </w:r>
      <w:r>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t>、未尽事宜，另行通知。</w:t>
      </w:r>
    </w:p>
    <w:p w14:paraId="72AC82AC">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9"/>
        <w:rPr>
          <w:rFonts w:hint="eastAsia" w:ascii="黑体" w:hAnsi="黑体" w:eastAsia="黑体" w:cs="黑体"/>
          <w:b w:val="0"/>
          <w:bCs w:val="0"/>
          <w:color w:val="000000" w:themeColor="text1"/>
          <w:kern w:val="0"/>
          <w:sz w:val="32"/>
          <w:szCs w:val="32"/>
          <w:highlight w:val="none"/>
          <w:lang w:bidi="ar"/>
          <w14:textFill>
            <w14:solidFill>
              <w14:schemeClr w14:val="tx1"/>
            </w14:solidFill>
          </w14:textFill>
        </w:rPr>
      </w:pPr>
    </w:p>
    <w:p w14:paraId="6752D27F">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附件：</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highlight w:val="none"/>
          <w14:textFill>
            <w14:solidFill>
              <w14:schemeClr w14:val="tx1"/>
            </w14:solidFill>
          </w14:textFill>
        </w:rPr>
        <w:t>北京市第十七届运动会社会组乒乓球项目报名表</w:t>
      </w:r>
    </w:p>
    <w:p w14:paraId="6DD6F9AC">
      <w:pPr>
        <w:keepNext w:val="0"/>
        <w:keepLines w:val="0"/>
        <w:pageBreakBefore w:val="0"/>
        <w:widowControl w:val="0"/>
        <w:kinsoku/>
        <w:wordWrap/>
        <w:overflowPunct/>
        <w:topLinePunct/>
        <w:autoSpaceDE/>
        <w:autoSpaceDN/>
        <w:bidi w:val="0"/>
        <w:adjustRightInd/>
        <w:snapToGrid/>
        <w:spacing w:line="560" w:lineRule="exact"/>
        <w:ind w:firstLine="1600" w:firstLineChars="5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2.自愿参赛责任书</w:t>
      </w:r>
    </w:p>
    <w:p w14:paraId="56668705">
      <w:pPr>
        <w:keepNext w:val="0"/>
        <w:keepLines w:val="0"/>
        <w:pageBreakBefore w:val="0"/>
        <w:widowControl w:val="0"/>
        <w:kinsoku/>
        <w:wordWrap/>
        <w:overflowPunct/>
        <w:topLinePunct w:val="0"/>
        <w:autoSpaceDE/>
        <w:autoSpaceDN/>
        <w:bidi w:val="0"/>
        <w:adjustRightInd/>
        <w:snapToGrid/>
        <w:spacing w:before="223"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0871A355">
      <w:pPr>
        <w:keepNext w:val="0"/>
        <w:keepLines w:val="0"/>
        <w:pageBreakBefore w:val="0"/>
        <w:widowControl w:val="0"/>
        <w:kinsoku/>
        <w:wordWrap/>
        <w:overflowPunct/>
        <w:topLinePunct w:val="0"/>
        <w:autoSpaceDE/>
        <w:autoSpaceDN/>
        <w:bidi w:val="0"/>
        <w:adjustRightInd/>
        <w:snapToGrid/>
        <w:spacing w:before="223"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p>
    <w:p w14:paraId="6051FCC1">
      <w:pPr>
        <w:keepNext w:val="0"/>
        <w:keepLines w:val="0"/>
        <w:pageBreakBefore w:val="0"/>
        <w:widowControl w:val="0"/>
        <w:kinsoku/>
        <w:wordWrap/>
        <w:overflowPunct/>
        <w:topLinePunct w:val="0"/>
        <w:autoSpaceDE/>
        <w:autoSpaceDN/>
        <w:bidi w:val="0"/>
        <w:adjustRightInd/>
        <w:snapToGrid/>
        <w:spacing w:before="223" w:line="560" w:lineRule="exact"/>
        <w:ind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br w:type="page"/>
      </w:r>
    </w:p>
    <w:p w14:paraId="5902D22A">
      <w:pPr>
        <w:spacing w:line="560" w:lineRule="exact"/>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附件</w:t>
      </w:r>
      <w:r>
        <w:rPr>
          <w:rFonts w:hint="eastAsia" w:ascii="黑体" w:hAnsi="黑体" w:eastAsia="黑体" w:cs="黑体"/>
          <w:color w:val="000000" w:themeColor="text1"/>
          <w:sz w:val="32"/>
          <w:szCs w:val="32"/>
          <w:highlight w:val="none"/>
          <w:lang w:val="en-US" w:eastAsia="zh-CN"/>
          <w14:textFill>
            <w14:solidFill>
              <w14:schemeClr w14:val="tx1"/>
            </w14:solidFill>
          </w14:textFill>
        </w:rPr>
        <w:t>1</w:t>
      </w:r>
    </w:p>
    <w:p w14:paraId="47F9C925">
      <w:pPr>
        <w:keepNext w:val="0"/>
        <w:keepLines w:val="0"/>
        <w:pageBreakBefore w:val="0"/>
        <w:widowControl w:val="0"/>
        <w:kinsoku/>
        <w:wordWrap/>
        <w:overflowPunct/>
        <w:topLinePunct w:val="0"/>
        <w:autoSpaceDE/>
        <w:autoSpaceDN/>
        <w:bidi w:val="0"/>
        <w:adjustRightInd/>
        <w:snapToGrid/>
        <w:spacing w:line="240" w:lineRule="exact"/>
        <w:textAlignment w:val="auto"/>
        <w:outlineLvl w:val="9"/>
        <w:rPr>
          <w:rFonts w:hint="eastAsia" w:ascii="黑体" w:hAnsi="黑体" w:eastAsia="黑体" w:cs="黑体"/>
          <w:color w:val="000000" w:themeColor="text1"/>
          <w:sz w:val="32"/>
          <w:szCs w:val="32"/>
          <w:highlight w:val="none"/>
          <w14:textFill>
            <w14:solidFill>
              <w14:schemeClr w14:val="tx1"/>
            </w14:solidFill>
          </w14:textFill>
        </w:rPr>
      </w:pPr>
    </w:p>
    <w:p w14:paraId="0C688F7B">
      <w:pPr>
        <w:spacing w:line="560" w:lineRule="exact"/>
        <w:jc w:val="center"/>
        <w:rPr>
          <w:rFonts w:hint="eastAsia"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t>北京市第十七届运动会社会组乒乓球项目</w:t>
      </w:r>
    </w:p>
    <w:p w14:paraId="64E43BE2">
      <w:pPr>
        <w:spacing w:line="560" w:lineRule="exact"/>
        <w:jc w:val="center"/>
        <w:rPr>
          <w:rFonts w:hint="eastAsia"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highlight w:val="none"/>
          <w14:textFill>
            <w14:solidFill>
              <w14:schemeClr w14:val="tx1"/>
            </w14:solidFill>
          </w14:textFill>
        </w:rPr>
        <w:t>报名表</w:t>
      </w:r>
    </w:p>
    <w:tbl>
      <w:tblPr>
        <w:tblStyle w:val="48"/>
        <w:tblW w:w="92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0" w:type="dxa"/>
          <w:bottom w:w="28" w:type="dxa"/>
          <w:right w:w="0" w:type="dxa"/>
        </w:tblCellMar>
      </w:tblPr>
      <w:tblGrid>
        <w:gridCol w:w="1983"/>
        <w:gridCol w:w="1478"/>
        <w:gridCol w:w="1504"/>
        <w:gridCol w:w="2608"/>
        <w:gridCol w:w="1657"/>
      </w:tblGrid>
      <w:tr w14:paraId="42F39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90" w:hRule="atLeast"/>
          <w:jc w:val="center"/>
        </w:trPr>
        <w:tc>
          <w:tcPr>
            <w:tcW w:w="9230" w:type="dxa"/>
            <w:gridSpan w:val="5"/>
            <w:vAlign w:val="top"/>
          </w:tcPr>
          <w:p w14:paraId="37668C2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参赛单位(加盖公章):</w:t>
            </w:r>
          </w:p>
        </w:tc>
      </w:tr>
      <w:tr w14:paraId="1B031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09" w:hRule="atLeast"/>
          <w:jc w:val="center"/>
        </w:trPr>
        <w:tc>
          <w:tcPr>
            <w:tcW w:w="1983" w:type="dxa"/>
            <w:tcBorders>
              <w:bottom w:val="single" w:color="000000" w:sz="4" w:space="0"/>
            </w:tcBorders>
            <w:vAlign w:val="top"/>
          </w:tcPr>
          <w:p w14:paraId="66A2C0B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代表队职务</w:t>
            </w:r>
          </w:p>
        </w:tc>
        <w:tc>
          <w:tcPr>
            <w:tcW w:w="1478" w:type="dxa"/>
            <w:tcBorders>
              <w:bottom w:val="single" w:color="000000" w:sz="4" w:space="0"/>
            </w:tcBorders>
            <w:vAlign w:val="top"/>
          </w:tcPr>
          <w:p w14:paraId="63B7A56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姓名</w:t>
            </w:r>
          </w:p>
        </w:tc>
        <w:tc>
          <w:tcPr>
            <w:tcW w:w="1504" w:type="dxa"/>
            <w:tcBorders>
              <w:bottom w:val="single" w:color="000000" w:sz="4" w:space="0"/>
            </w:tcBorders>
            <w:vAlign w:val="top"/>
          </w:tcPr>
          <w:p w14:paraId="4F2A94D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性别</w:t>
            </w:r>
          </w:p>
        </w:tc>
        <w:tc>
          <w:tcPr>
            <w:tcW w:w="2608" w:type="dxa"/>
            <w:tcBorders>
              <w:bottom w:val="single" w:color="000000" w:sz="4" w:space="0"/>
            </w:tcBorders>
            <w:vAlign w:val="top"/>
          </w:tcPr>
          <w:p w14:paraId="2F328B8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联系电话</w:t>
            </w:r>
          </w:p>
        </w:tc>
        <w:tc>
          <w:tcPr>
            <w:tcW w:w="1657" w:type="dxa"/>
            <w:tcBorders>
              <w:bottom w:val="single" w:color="000000" w:sz="4" w:space="0"/>
            </w:tcBorders>
            <w:vAlign w:val="top"/>
          </w:tcPr>
          <w:p w14:paraId="489F59F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b/>
                <w:bCs/>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备注</w:t>
            </w:r>
          </w:p>
        </w:tc>
      </w:tr>
      <w:tr w14:paraId="331A2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09" w:hRule="atLeast"/>
          <w:jc w:val="center"/>
        </w:trPr>
        <w:tc>
          <w:tcPr>
            <w:tcW w:w="1983" w:type="dxa"/>
            <w:tcBorders>
              <w:top w:val="single" w:color="000000" w:sz="4" w:space="0"/>
              <w:bottom w:val="single" w:color="000000" w:sz="4" w:space="0"/>
            </w:tcBorders>
            <w:vAlign w:val="top"/>
          </w:tcPr>
          <w:p w14:paraId="752224C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6"/>
                <w:sz w:val="28"/>
                <w:szCs w:val="28"/>
                <w:highlight w:val="none"/>
                <w14:textFill>
                  <w14:solidFill>
                    <w14:schemeClr w14:val="tx1"/>
                  </w14:solidFill>
                </w14:textFill>
              </w:rPr>
              <w:t>领队</w:t>
            </w:r>
          </w:p>
        </w:tc>
        <w:tc>
          <w:tcPr>
            <w:tcW w:w="1478" w:type="dxa"/>
            <w:tcBorders>
              <w:top w:val="single" w:color="000000" w:sz="4" w:space="0"/>
              <w:bottom w:val="single" w:color="000000" w:sz="4" w:space="0"/>
            </w:tcBorders>
            <w:vAlign w:val="top"/>
          </w:tcPr>
          <w:p w14:paraId="2C34E478">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11246749">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04B7FBBF">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0E926879">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2032F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09" w:hRule="atLeast"/>
          <w:jc w:val="center"/>
        </w:trPr>
        <w:tc>
          <w:tcPr>
            <w:tcW w:w="1983" w:type="dxa"/>
            <w:vMerge w:val="restart"/>
            <w:tcBorders>
              <w:top w:val="single" w:color="000000" w:sz="4" w:space="0"/>
              <w:bottom w:val="single" w:color="000000" w:sz="4" w:space="0"/>
            </w:tcBorders>
            <w:vAlign w:val="top"/>
          </w:tcPr>
          <w:p w14:paraId="580C88DF">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p w14:paraId="5ED067A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10"/>
                <w:sz w:val="28"/>
                <w:szCs w:val="28"/>
                <w:highlight w:val="none"/>
                <w14:textFill>
                  <w14:solidFill>
                    <w14:schemeClr w14:val="tx1"/>
                  </w14:solidFill>
                </w14:textFill>
              </w:rPr>
              <w:t>教练员</w:t>
            </w:r>
          </w:p>
        </w:tc>
        <w:tc>
          <w:tcPr>
            <w:tcW w:w="1478" w:type="dxa"/>
            <w:tcBorders>
              <w:top w:val="single" w:color="000000" w:sz="4" w:space="0"/>
              <w:bottom w:val="single" w:color="000000" w:sz="4" w:space="0"/>
            </w:tcBorders>
            <w:vAlign w:val="top"/>
          </w:tcPr>
          <w:p w14:paraId="1431CA6A">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5C148B35">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48CD499E">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53FDFF8E">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82DF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19" w:hRule="atLeast"/>
          <w:jc w:val="center"/>
        </w:trPr>
        <w:tc>
          <w:tcPr>
            <w:tcW w:w="1983" w:type="dxa"/>
            <w:vMerge w:val="continue"/>
            <w:tcBorders>
              <w:top w:val="single" w:color="000000" w:sz="4" w:space="0"/>
              <w:bottom w:val="single" w:color="000000" w:sz="4" w:space="0"/>
            </w:tcBorders>
            <w:vAlign w:val="top"/>
          </w:tcPr>
          <w:p w14:paraId="0417EC82">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bottom w:val="single" w:color="000000" w:sz="4" w:space="0"/>
            </w:tcBorders>
            <w:vAlign w:val="top"/>
          </w:tcPr>
          <w:p w14:paraId="61681F90">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755599E2">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3B7B972C">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13861E09">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172B5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18" w:hRule="atLeast"/>
          <w:jc w:val="center"/>
        </w:trPr>
        <w:tc>
          <w:tcPr>
            <w:tcW w:w="1983" w:type="dxa"/>
            <w:vMerge w:val="continue"/>
            <w:tcBorders>
              <w:top w:val="single" w:color="000000" w:sz="4" w:space="0"/>
              <w:bottom w:val="single" w:color="000000" w:sz="4" w:space="0"/>
            </w:tcBorders>
            <w:vAlign w:val="top"/>
          </w:tcPr>
          <w:p w14:paraId="0F539DEC">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bottom w:val="single" w:color="000000" w:sz="4" w:space="0"/>
            </w:tcBorders>
            <w:vAlign w:val="top"/>
          </w:tcPr>
          <w:p w14:paraId="11D9C862">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1BBEAD5A">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38F0F2AB">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66125541">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5FCC9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09" w:hRule="atLeast"/>
          <w:jc w:val="center"/>
        </w:trPr>
        <w:tc>
          <w:tcPr>
            <w:tcW w:w="1983" w:type="dxa"/>
            <w:vMerge w:val="continue"/>
            <w:tcBorders>
              <w:top w:val="single" w:color="000000" w:sz="4" w:space="0"/>
              <w:bottom w:val="single" w:color="000000" w:sz="4" w:space="0"/>
            </w:tcBorders>
            <w:vAlign w:val="top"/>
          </w:tcPr>
          <w:p w14:paraId="224EBF19">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bottom w:val="single" w:color="000000" w:sz="4" w:space="0"/>
            </w:tcBorders>
            <w:vAlign w:val="top"/>
          </w:tcPr>
          <w:p w14:paraId="16B87B06">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18030215">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5F296725">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4452F8DD">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1806B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09" w:hRule="atLeast"/>
          <w:jc w:val="center"/>
        </w:trPr>
        <w:tc>
          <w:tcPr>
            <w:tcW w:w="1983" w:type="dxa"/>
            <w:vMerge w:val="restart"/>
            <w:tcBorders>
              <w:top w:val="single" w:color="000000" w:sz="4" w:space="0"/>
              <w:bottom w:val="single" w:color="000000" w:sz="4" w:space="0"/>
            </w:tcBorders>
            <w:vAlign w:val="top"/>
          </w:tcPr>
          <w:p w14:paraId="4320B90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8"/>
                <w:sz w:val="28"/>
                <w:szCs w:val="28"/>
                <w:highlight w:val="none"/>
                <w14:textFill>
                  <w14:solidFill>
                    <w14:schemeClr w14:val="tx1"/>
                  </w14:solidFill>
                </w14:textFill>
              </w:rPr>
              <w:t>工作人员</w:t>
            </w:r>
          </w:p>
        </w:tc>
        <w:tc>
          <w:tcPr>
            <w:tcW w:w="1478" w:type="dxa"/>
            <w:tcBorders>
              <w:top w:val="single" w:color="000000" w:sz="4" w:space="0"/>
              <w:bottom w:val="single" w:color="000000" w:sz="4" w:space="0"/>
            </w:tcBorders>
            <w:vAlign w:val="top"/>
          </w:tcPr>
          <w:p w14:paraId="43B51029">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3FF12A6D">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3AE3C1DB">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5B86FC43">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4C581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0" w:type="dxa"/>
            <w:bottom w:w="28" w:type="dxa"/>
            <w:right w:w="0" w:type="dxa"/>
          </w:tblCellMar>
        </w:tblPrEx>
        <w:trPr>
          <w:trHeight w:val="323" w:hRule="atLeast"/>
          <w:jc w:val="center"/>
        </w:trPr>
        <w:tc>
          <w:tcPr>
            <w:tcW w:w="1983" w:type="dxa"/>
            <w:vMerge w:val="continue"/>
            <w:tcBorders>
              <w:top w:val="single" w:color="000000" w:sz="4" w:space="0"/>
              <w:bottom w:val="single" w:color="000000" w:sz="4" w:space="0"/>
            </w:tcBorders>
            <w:vAlign w:val="top"/>
          </w:tcPr>
          <w:p w14:paraId="6CAF207E">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bottom w:val="single" w:color="000000" w:sz="4" w:space="0"/>
            </w:tcBorders>
            <w:vAlign w:val="top"/>
          </w:tcPr>
          <w:p w14:paraId="5538424E">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504" w:type="dxa"/>
            <w:tcBorders>
              <w:top w:val="single" w:color="000000" w:sz="4" w:space="0"/>
              <w:bottom w:val="single" w:color="000000" w:sz="4" w:space="0"/>
            </w:tcBorders>
            <w:vAlign w:val="top"/>
          </w:tcPr>
          <w:p w14:paraId="128B1672">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bottom w:val="single" w:color="000000" w:sz="4" w:space="0"/>
            </w:tcBorders>
            <w:vAlign w:val="top"/>
          </w:tcPr>
          <w:p w14:paraId="32CC963B">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bottom w:val="single" w:color="000000" w:sz="4" w:space="0"/>
            </w:tcBorders>
            <w:vAlign w:val="top"/>
          </w:tcPr>
          <w:p w14:paraId="7DBA79C7">
            <w:pPr>
              <w:pStyle w:val="4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bl>
    <w:p w14:paraId="7C130458">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hAnsi="仿宋_GB2312" w:eastAsia="仿宋_GB2312" w:cs="仿宋_GB2312"/>
          <w:color w:val="000000" w:themeColor="text1"/>
          <w:highlight w:val="none"/>
          <w14:textFill>
            <w14:solidFill>
              <w14:schemeClr w14:val="tx1"/>
            </w14:solidFill>
          </w14:textFill>
        </w:rPr>
      </w:pPr>
    </w:p>
    <w:tbl>
      <w:tblPr>
        <w:tblStyle w:val="48"/>
        <w:tblW w:w="9230"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57" w:type="dxa"/>
          <w:left w:w="0" w:type="dxa"/>
          <w:bottom w:w="57" w:type="dxa"/>
          <w:right w:w="0" w:type="dxa"/>
        </w:tblCellMar>
      </w:tblPr>
      <w:tblGrid>
        <w:gridCol w:w="1983"/>
        <w:gridCol w:w="1478"/>
        <w:gridCol w:w="1504"/>
        <w:gridCol w:w="2608"/>
        <w:gridCol w:w="1657"/>
      </w:tblGrid>
      <w:tr w14:paraId="063B5C6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4" w:hRule="atLeast"/>
          <w:jc w:val="center"/>
        </w:trPr>
        <w:tc>
          <w:tcPr>
            <w:tcW w:w="1983" w:type="dxa"/>
            <w:tcBorders>
              <w:bottom w:val="single" w:color="000000" w:sz="4" w:space="0"/>
              <w:right w:val="single" w:color="000000" w:sz="4" w:space="0"/>
            </w:tcBorders>
          </w:tcPr>
          <w:p w14:paraId="2C43CA80">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4"/>
                <w:sz w:val="28"/>
                <w:szCs w:val="28"/>
                <w:highlight w:val="none"/>
                <w14:textFill>
                  <w14:solidFill>
                    <w14:schemeClr w14:val="tx1"/>
                  </w14:solidFill>
                </w14:textFill>
              </w:rPr>
              <w:t>参赛组别</w:t>
            </w:r>
          </w:p>
        </w:tc>
        <w:tc>
          <w:tcPr>
            <w:tcW w:w="1478" w:type="dxa"/>
            <w:tcBorders>
              <w:left w:val="single" w:color="000000" w:sz="4" w:space="0"/>
              <w:bottom w:val="single" w:color="000000" w:sz="4" w:space="0"/>
              <w:right w:val="single" w:color="000000" w:sz="4" w:space="0"/>
            </w:tcBorders>
          </w:tcPr>
          <w:p w14:paraId="5AD4B5DC">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28"/>
                <w:szCs w:val="28"/>
                <w:highlight w:val="none"/>
                <w14:textFill>
                  <w14:solidFill>
                    <w14:schemeClr w14:val="tx1"/>
                  </w14:solidFill>
                </w14:textFill>
              </w:rPr>
              <w:t>年龄段</w:t>
            </w:r>
          </w:p>
        </w:tc>
        <w:tc>
          <w:tcPr>
            <w:tcW w:w="1504" w:type="dxa"/>
            <w:tcBorders>
              <w:left w:val="single" w:color="000000" w:sz="4" w:space="0"/>
              <w:bottom w:val="single" w:color="000000" w:sz="4" w:space="0"/>
              <w:right w:val="single" w:color="000000" w:sz="4" w:space="0"/>
            </w:tcBorders>
            <w:shd w:val="clear" w:color="auto" w:fill="auto"/>
          </w:tcPr>
          <w:p w14:paraId="4EB43F92">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15"/>
                <w:sz w:val="28"/>
                <w:szCs w:val="28"/>
                <w:highlight w:val="none"/>
                <w14:textFill>
                  <w14:solidFill>
                    <w14:schemeClr w14:val="tx1"/>
                  </w14:solidFill>
                </w14:textFill>
              </w:rPr>
              <w:t>姓名</w:t>
            </w:r>
          </w:p>
        </w:tc>
        <w:tc>
          <w:tcPr>
            <w:tcW w:w="2608" w:type="dxa"/>
            <w:tcBorders>
              <w:left w:val="single" w:color="000000" w:sz="4" w:space="0"/>
              <w:bottom w:val="single" w:color="000000" w:sz="4" w:space="0"/>
              <w:right w:val="single" w:color="000000" w:sz="4" w:space="0"/>
            </w:tcBorders>
            <w:shd w:val="clear" w:color="auto" w:fill="auto"/>
          </w:tcPr>
          <w:p w14:paraId="06FDAD9E">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2"/>
                <w:sz w:val="28"/>
                <w:szCs w:val="28"/>
                <w:highlight w:val="none"/>
                <w14:textFill>
                  <w14:solidFill>
                    <w14:schemeClr w14:val="tx1"/>
                  </w14:solidFill>
                </w14:textFill>
              </w:rPr>
              <w:t>身份证号码</w:t>
            </w:r>
          </w:p>
        </w:tc>
        <w:tc>
          <w:tcPr>
            <w:tcW w:w="1657" w:type="dxa"/>
            <w:tcBorders>
              <w:left w:val="single" w:color="000000" w:sz="4" w:space="0"/>
              <w:bottom w:val="single" w:color="000000" w:sz="4" w:space="0"/>
            </w:tcBorders>
            <w:shd w:val="clear" w:color="auto" w:fill="auto"/>
          </w:tcPr>
          <w:p w14:paraId="2CB8566A">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b/>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pacing w:val="-3"/>
                <w:sz w:val="28"/>
                <w:szCs w:val="28"/>
                <w:highlight w:val="none"/>
                <w14:textFill>
                  <w14:solidFill>
                    <w14:schemeClr w14:val="tx1"/>
                  </w14:solidFill>
                </w14:textFill>
              </w:rPr>
              <w:t>年龄</w:t>
            </w:r>
          </w:p>
        </w:tc>
      </w:tr>
      <w:tr w14:paraId="747520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20" w:hRule="atLeast"/>
          <w:jc w:val="center"/>
        </w:trPr>
        <w:tc>
          <w:tcPr>
            <w:tcW w:w="1983" w:type="dxa"/>
            <w:vMerge w:val="restart"/>
            <w:tcBorders>
              <w:top w:val="single" w:color="000000" w:sz="4" w:space="0"/>
              <w:bottom w:val="single" w:color="000000" w:sz="4" w:space="0"/>
              <w:right w:val="single" w:color="000000" w:sz="4" w:space="0"/>
            </w:tcBorders>
            <w:vAlign w:val="center"/>
          </w:tcPr>
          <w:p w14:paraId="6D6F591D">
            <w:pPr>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25-49岁组</w:t>
            </w:r>
          </w:p>
          <w:p w14:paraId="246B955F">
            <w:pPr>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男子团体</w:t>
            </w:r>
          </w:p>
          <w:p w14:paraId="6EF744F0">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（混合年龄组）</w:t>
            </w:r>
          </w:p>
        </w:tc>
        <w:tc>
          <w:tcPr>
            <w:tcW w:w="1478" w:type="dxa"/>
            <w:tcBorders>
              <w:top w:val="single" w:color="000000" w:sz="4" w:space="0"/>
              <w:left w:val="single" w:color="000000" w:sz="4" w:space="0"/>
              <w:bottom w:val="single" w:color="000000" w:sz="4" w:space="0"/>
              <w:right w:val="single" w:color="000000" w:sz="4" w:space="0"/>
            </w:tcBorders>
            <w:vAlign w:val="center"/>
          </w:tcPr>
          <w:p w14:paraId="09BF59D9">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25-29岁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CEE395C">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67F4F6B1">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6CB1BDAF">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lang w:eastAsia="zh-CN"/>
                <w14:textFill>
                  <w14:solidFill>
                    <w14:schemeClr w14:val="tx1"/>
                  </w14:solidFill>
                </w14:textFill>
              </w:rPr>
            </w:pPr>
          </w:p>
        </w:tc>
      </w:tr>
      <w:tr w14:paraId="7F07644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9" w:hRule="atLeast"/>
          <w:jc w:val="center"/>
        </w:trPr>
        <w:tc>
          <w:tcPr>
            <w:tcW w:w="1983" w:type="dxa"/>
            <w:vMerge w:val="continue"/>
            <w:tcBorders>
              <w:top w:val="single" w:color="000000" w:sz="4" w:space="0"/>
              <w:bottom w:val="single" w:color="000000" w:sz="4" w:space="0"/>
              <w:right w:val="single" w:color="000000" w:sz="4" w:space="0"/>
            </w:tcBorders>
          </w:tcPr>
          <w:p w14:paraId="22ED58BE">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29AC74F8">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25-29岁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75615E74">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AB9EB89">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306F7B18">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626FE7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6538E2D2">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396746C8">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30-39岁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21D70084">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snapToGrid w:val="0"/>
                <w:color w:val="000000" w:themeColor="text1"/>
                <w:kern w:val="0"/>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2CFDE76">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snapToGrid w:val="0"/>
                <w:color w:val="000000" w:themeColor="text1"/>
                <w:kern w:val="0"/>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2888CDF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051601C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0D25FEB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6D7DCC18">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30-39岁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89FEEA5">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723FFB0E">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5DFD94D3">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41D2EC2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32BF488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44567F74">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40-49岁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0FFE3A49">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18F6044B">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0D1D3CD7">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0054EB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4031FB53">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15AE0CAD">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40-49岁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6E71F248">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0A7DFF99">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2A58CC90">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1E62053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restart"/>
            <w:tcBorders>
              <w:top w:val="single" w:color="000000" w:sz="4" w:space="0"/>
              <w:bottom w:val="single" w:color="000000" w:sz="4" w:space="0"/>
              <w:right w:val="single" w:color="000000" w:sz="4" w:space="0"/>
            </w:tcBorders>
            <w:vAlign w:val="center"/>
          </w:tcPr>
          <w:p w14:paraId="6328852A">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25-49岁组</w:t>
            </w:r>
          </w:p>
          <w:p w14:paraId="6E946F5D">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女子团体</w:t>
            </w:r>
          </w:p>
          <w:p w14:paraId="5B966DA8">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（混合年龄组）</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CC9C">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25-29岁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D6B6845">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2F5AFDE2">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3581B36D">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DAE62A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0DB9F876">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C022">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25-29岁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17229800">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1CFEDE3E">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55ED1A38">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59A66C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5C133AAB">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202C">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30-39岁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472C0C77">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01EB4A4D">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9E766DD">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bl>
    <w:p w14:paraId="1C36F91F">
      <w:pPr>
        <w:keepNext w:val="0"/>
        <w:keepLines w:val="0"/>
        <w:pageBreakBefore w:val="0"/>
        <w:widowControl w:val="0"/>
        <w:kinsoku/>
        <w:wordWrap/>
        <w:overflowPunct/>
        <w:topLinePunct w:val="0"/>
        <w:autoSpaceDE/>
        <w:autoSpaceDN/>
        <w:bidi w:val="0"/>
        <w:adjustRightInd/>
        <w:snapToGrid/>
        <w:spacing w:line="240" w:lineRule="exact"/>
        <w:textAlignment w:val="auto"/>
        <w:outlineLvl w:val="9"/>
      </w:pPr>
    </w:p>
    <w:tbl>
      <w:tblPr>
        <w:tblStyle w:val="48"/>
        <w:tblW w:w="9230"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57" w:type="dxa"/>
          <w:left w:w="0" w:type="dxa"/>
          <w:bottom w:w="57" w:type="dxa"/>
          <w:right w:w="0" w:type="dxa"/>
        </w:tblCellMar>
      </w:tblPr>
      <w:tblGrid>
        <w:gridCol w:w="1983"/>
        <w:gridCol w:w="1478"/>
        <w:gridCol w:w="1504"/>
        <w:gridCol w:w="2608"/>
        <w:gridCol w:w="1657"/>
      </w:tblGrid>
      <w:tr w14:paraId="67B35E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310" w:hRule="atLeast"/>
          <w:jc w:val="center"/>
        </w:trPr>
        <w:tc>
          <w:tcPr>
            <w:tcW w:w="1983" w:type="dxa"/>
            <w:vMerge w:val="restart"/>
            <w:tcBorders>
              <w:top w:val="single" w:color="000000" w:sz="4" w:space="0"/>
              <w:right w:val="single" w:color="000000" w:sz="4" w:space="0"/>
            </w:tcBorders>
            <w:vAlign w:val="center"/>
          </w:tcPr>
          <w:p w14:paraId="52478E03">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25-49岁组</w:t>
            </w:r>
          </w:p>
          <w:p w14:paraId="6C4937E0">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女子团体</w:t>
            </w:r>
          </w:p>
          <w:p w14:paraId="4ECFB3E3">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（混合年龄组）</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8B27">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30-39岁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6CEB733C">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8CEB735">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582DACE4">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0558BC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4489F254">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10F6">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40-49岁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3D8E80CA">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9F22A6D">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1EDEA7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6F69C6C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2977FAC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40CA">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40-49岁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32A92312">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9C9E489">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24A8F8CC">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16EA71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restart"/>
            <w:tcBorders>
              <w:top w:val="single" w:color="000000" w:sz="4" w:space="0"/>
              <w:bottom w:val="single" w:color="000000" w:sz="4" w:space="0"/>
              <w:right w:val="single" w:color="000000" w:sz="4" w:space="0"/>
            </w:tcBorders>
            <w:vAlign w:val="center"/>
          </w:tcPr>
          <w:p w14:paraId="405DBD1F">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50-70岁组</w:t>
            </w:r>
          </w:p>
          <w:p w14:paraId="33E00FC9">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男子团体</w:t>
            </w:r>
          </w:p>
          <w:p w14:paraId="5F1A80CB">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bidi="ar"/>
                <w14:textFill>
                  <w14:solidFill>
                    <w14:schemeClr w14:val="tx1"/>
                  </w14:solidFill>
                </w14:textFill>
              </w:rPr>
              <w:t>（混合年龄组）</w:t>
            </w:r>
          </w:p>
        </w:tc>
        <w:tc>
          <w:tcPr>
            <w:tcW w:w="1478" w:type="dxa"/>
            <w:tcBorders>
              <w:top w:val="single" w:color="000000" w:sz="4" w:space="0"/>
              <w:left w:val="single" w:color="000000" w:sz="4" w:space="0"/>
              <w:bottom w:val="single" w:color="000000" w:sz="4" w:space="0"/>
              <w:right w:val="single" w:color="000000" w:sz="4" w:space="0"/>
            </w:tcBorders>
            <w:vAlign w:val="center"/>
          </w:tcPr>
          <w:p w14:paraId="6548E053">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50-59岁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E3E4604">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529DE6A0">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2ABBB999">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248D3D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43BDB298">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1B958DB4">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50-59岁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376E94C1">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99C2EA8">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14BF97AF">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073A195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6DAE8A6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3A6838B6">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60-65岁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D2EA7FC">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296EF6E">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63F52FC">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29D52D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21F80C14">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1AB9B829">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60-65岁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1BABE47A">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2D5F49E">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2222CD9">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502B6E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172FD95E">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12905937">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66-70岁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46C52253">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0191B5C2">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327FE25C">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56D8589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vAlign w:val="center"/>
          </w:tcPr>
          <w:p w14:paraId="415C5366">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vAlign w:val="center"/>
          </w:tcPr>
          <w:p w14:paraId="50523999">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66-70岁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955AA85">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57440CCB">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1751E15">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904E78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restart"/>
            <w:tcBorders>
              <w:top w:val="single" w:color="000000" w:sz="4" w:space="0"/>
              <w:bottom w:val="single" w:color="000000" w:sz="4" w:space="0"/>
              <w:right w:val="single" w:color="000000" w:sz="4" w:space="0"/>
            </w:tcBorders>
            <w:vAlign w:val="center"/>
          </w:tcPr>
          <w:p w14:paraId="7273BF17">
            <w:pPr>
              <w:keepNext w:val="0"/>
              <w:keepLines w:val="0"/>
              <w:pageBreakBefore w:val="0"/>
              <w:widowControl/>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50-70岁组</w:t>
            </w:r>
          </w:p>
          <w:p w14:paraId="2B810C58">
            <w:pPr>
              <w:keepNext w:val="0"/>
              <w:keepLines w:val="0"/>
              <w:pageBreakBefore w:val="0"/>
              <w:widowControl/>
              <w:kinsoku/>
              <w:wordWrap/>
              <w:overflowPunct/>
              <w:topLinePunct w:val="0"/>
              <w:autoSpaceDE/>
              <w:autoSpaceDN/>
              <w:bidi w:val="0"/>
              <w:adjustRightInd/>
              <w:snapToGrid/>
              <w:spacing w:line="240" w:lineRule="auto"/>
              <w:ind w:left="0"/>
              <w:jc w:val="center"/>
              <w:outlineLvl w:val="9"/>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女子团体</w:t>
            </w:r>
          </w:p>
          <w:p w14:paraId="7B986E13">
            <w:pPr>
              <w:keepNext w:val="0"/>
              <w:keepLines w:val="0"/>
              <w:pageBreakBefore w:val="0"/>
              <w:widowControl/>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bidi="ar"/>
                <w14:textFill>
                  <w14:solidFill>
                    <w14:schemeClr w14:val="tx1"/>
                  </w14:solidFill>
                </w14:textFill>
              </w:rPr>
              <w:t>（混合年龄组）</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3D47">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50-59岁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4488729">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182C3C5A">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3FD946ED">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E098AE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30703C54">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7073">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50-59岁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510D28D3">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0BA74E36">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441E48BC">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5C448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22F29098">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93A6">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60-65岁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365F4C16">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0D012E4">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19DD0B6F">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51B7DC2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04721DDE">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56F5">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60-65岁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13FEBF12">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55EBEC60">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7531BD3E">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3862BDA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bottom w:val="single" w:color="000000" w:sz="4" w:space="0"/>
              <w:right w:val="single" w:color="000000" w:sz="4" w:space="0"/>
            </w:tcBorders>
          </w:tcPr>
          <w:p w14:paraId="6905F4C6">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FD08">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66-70岁</w:t>
            </w:r>
          </w:p>
        </w:tc>
        <w:tc>
          <w:tcPr>
            <w:tcW w:w="1504" w:type="dxa"/>
            <w:tcBorders>
              <w:top w:val="single" w:color="000000" w:sz="4" w:space="0"/>
              <w:left w:val="single" w:color="000000" w:sz="4" w:space="0"/>
              <w:bottom w:val="single" w:color="000000" w:sz="4" w:space="0"/>
              <w:right w:val="single" w:color="000000" w:sz="4" w:space="0"/>
            </w:tcBorders>
            <w:vAlign w:val="center"/>
          </w:tcPr>
          <w:p w14:paraId="76A67546">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58EC9EC7">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bottom w:val="single" w:color="000000" w:sz="4" w:space="0"/>
            </w:tcBorders>
          </w:tcPr>
          <w:p w14:paraId="39D825A4">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r w14:paraId="763EB4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57" w:type="dxa"/>
            <w:left w:w="0" w:type="dxa"/>
            <w:bottom w:w="57" w:type="dxa"/>
            <w:right w:w="0" w:type="dxa"/>
          </w:tblCellMar>
        </w:tblPrEx>
        <w:trPr>
          <w:trHeight w:val="310" w:hRule="atLeast"/>
          <w:jc w:val="center"/>
        </w:trPr>
        <w:tc>
          <w:tcPr>
            <w:tcW w:w="1983" w:type="dxa"/>
            <w:vMerge w:val="continue"/>
            <w:tcBorders>
              <w:top w:val="single" w:color="000000" w:sz="4" w:space="0"/>
              <w:right w:val="single" w:color="000000" w:sz="4" w:space="0"/>
            </w:tcBorders>
          </w:tcPr>
          <w:p w14:paraId="0B5E9F09">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478" w:type="dxa"/>
            <w:tcBorders>
              <w:top w:val="single" w:color="000000" w:sz="4" w:space="0"/>
              <w:left w:val="single" w:color="000000" w:sz="4" w:space="0"/>
              <w:right w:val="single" w:color="000000" w:sz="4" w:space="0"/>
            </w:tcBorders>
            <w:shd w:val="clear" w:color="auto" w:fill="auto"/>
            <w:vAlign w:val="center"/>
          </w:tcPr>
          <w:p w14:paraId="67C1B4BE">
            <w:pPr>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pacing w:val="4"/>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14:textFill>
                  <w14:solidFill>
                    <w14:schemeClr w14:val="tx1"/>
                  </w14:solidFill>
                </w14:textFill>
              </w:rPr>
              <w:t>66-70岁</w:t>
            </w:r>
          </w:p>
        </w:tc>
        <w:tc>
          <w:tcPr>
            <w:tcW w:w="1504" w:type="dxa"/>
            <w:tcBorders>
              <w:top w:val="single" w:color="000000" w:sz="4" w:space="0"/>
              <w:left w:val="single" w:color="000000" w:sz="4" w:space="0"/>
              <w:right w:val="single" w:color="000000" w:sz="4" w:space="0"/>
            </w:tcBorders>
            <w:vAlign w:val="center"/>
          </w:tcPr>
          <w:p w14:paraId="3D1F6FDE">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2608" w:type="dxa"/>
            <w:tcBorders>
              <w:top w:val="single" w:color="000000" w:sz="4" w:space="0"/>
              <w:left w:val="single" w:color="000000" w:sz="4" w:space="0"/>
              <w:right w:val="single" w:color="000000" w:sz="4" w:space="0"/>
            </w:tcBorders>
            <w:vAlign w:val="center"/>
          </w:tcPr>
          <w:p w14:paraId="1C7AC32F">
            <w:pPr>
              <w:keepNext w:val="0"/>
              <w:keepLines w:val="0"/>
              <w:pageBreakBefore w:val="0"/>
              <w:widowControl/>
              <w:kinsoku/>
              <w:wordWrap/>
              <w:overflowPunct/>
              <w:topLinePunct w:val="0"/>
              <w:autoSpaceDE/>
              <w:autoSpaceDN/>
              <w:bidi w:val="0"/>
              <w:adjustRightInd/>
              <w:snapToGrid/>
              <w:spacing w:line="240" w:lineRule="auto"/>
              <w:ind w:left="0"/>
              <w:jc w:val="center"/>
              <w:textAlignment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c>
          <w:tcPr>
            <w:tcW w:w="1657" w:type="dxa"/>
            <w:tcBorders>
              <w:top w:val="single" w:color="000000" w:sz="4" w:space="0"/>
              <w:left w:val="single" w:color="000000" w:sz="4" w:space="0"/>
            </w:tcBorders>
          </w:tcPr>
          <w:p w14:paraId="2CF7B39B">
            <w:pPr>
              <w:pStyle w:val="42"/>
              <w:keepNext w:val="0"/>
              <w:keepLines w:val="0"/>
              <w:pageBreakBefore w:val="0"/>
              <w:kinsoku/>
              <w:wordWrap/>
              <w:overflowPunct/>
              <w:topLinePunct w:val="0"/>
              <w:autoSpaceDE/>
              <w:autoSpaceDN/>
              <w:bidi w:val="0"/>
              <w:adjustRightInd/>
              <w:snapToGrid/>
              <w:spacing w:line="240" w:lineRule="auto"/>
              <w:ind w:left="0"/>
              <w:jc w:val="center"/>
              <w:outlineLvl w:val="9"/>
              <w:rPr>
                <w:rFonts w:ascii="仿宋_GB2312" w:hAnsi="仿宋_GB2312" w:eastAsia="仿宋_GB2312" w:cs="仿宋_GB2312"/>
                <w:color w:val="000000" w:themeColor="text1"/>
                <w:sz w:val="28"/>
                <w:szCs w:val="28"/>
                <w:highlight w:val="none"/>
                <w14:textFill>
                  <w14:solidFill>
                    <w14:schemeClr w14:val="tx1"/>
                  </w14:solidFill>
                </w14:textFill>
              </w:rPr>
            </w:pPr>
          </w:p>
        </w:tc>
      </w:tr>
    </w:tbl>
    <w:p w14:paraId="30B85FD2">
      <w:pPr>
        <w:jc w:val="center"/>
        <w:rPr>
          <w:rFonts w:ascii="方正小标宋简体" w:eastAsia="方正小标宋简体"/>
          <w:sz w:val="44"/>
          <w:szCs w:val="44"/>
          <w:highlight w:val="none"/>
        </w:rPr>
      </w:pPr>
      <w:r>
        <w:rPr>
          <w:rFonts w:ascii="方正小标宋简体" w:eastAsia="方正小标宋简体"/>
          <w:sz w:val="44"/>
          <w:szCs w:val="44"/>
          <w:highlight w:val="none"/>
        </w:rPr>
        <w:br w:type="page"/>
      </w:r>
    </w:p>
    <w:p w14:paraId="5C8B9C0D">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1" w:name="_Toc6811"/>
      <w:r>
        <w:rPr>
          <w:rFonts w:hint="eastAsia"/>
        </w:rPr>
        <w:t>北京市第十七届运动会社会组</w:t>
      </w:r>
      <w:bookmarkEnd w:id="1"/>
      <w:bookmarkStart w:id="2" w:name="_Toc5122"/>
    </w:p>
    <w:p w14:paraId="7AAF0426">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羽毛球项目竞赛规程</w:t>
      </w:r>
      <w:bookmarkEnd w:id="2"/>
    </w:p>
    <w:p w14:paraId="3F5652B8">
      <w:pPr>
        <w:spacing w:line="560" w:lineRule="exact"/>
        <w:ind w:firstLine="640" w:firstLineChars="200"/>
        <w:rPr>
          <w:rFonts w:hint="eastAsia" w:ascii="黑体" w:hAnsi="黑体" w:eastAsia="黑体"/>
          <w:sz w:val="32"/>
          <w:szCs w:val="32"/>
          <w:highlight w:val="none"/>
        </w:rPr>
      </w:pPr>
    </w:p>
    <w:p w14:paraId="5AFCB1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ascii="黑体" w:hAnsi="黑体" w:eastAsia="黑体"/>
          <w:sz w:val="32"/>
          <w:szCs w:val="32"/>
          <w:highlight w:val="none"/>
        </w:rPr>
        <w:t>一、竞赛</w:t>
      </w:r>
      <w:r>
        <w:rPr>
          <w:rFonts w:hint="eastAsia" w:ascii="黑体" w:hAnsi="黑体" w:eastAsia="黑体"/>
          <w:sz w:val="32"/>
          <w:szCs w:val="32"/>
          <w:highlight w:val="none"/>
        </w:rPr>
        <w:t>日期</w:t>
      </w:r>
      <w:r>
        <w:rPr>
          <w:rFonts w:ascii="黑体" w:hAnsi="黑体" w:eastAsia="黑体"/>
          <w:sz w:val="32"/>
          <w:szCs w:val="32"/>
          <w:highlight w:val="none"/>
        </w:rPr>
        <w:t>和地点</w:t>
      </w:r>
    </w:p>
    <w:p w14:paraId="07392C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rPr>
      </w:pPr>
      <w:r>
        <w:rPr>
          <w:rFonts w:hint="eastAsia" w:ascii="楷体_GB2312" w:hAnsi="楷体_GB2312" w:eastAsia="楷体_GB2312" w:cs="楷体_GB2312"/>
          <w:sz w:val="32"/>
          <w:szCs w:val="32"/>
          <w:highlight w:val="none"/>
        </w:rPr>
        <w:t>（一）时间：</w:t>
      </w:r>
      <w:r>
        <w:rPr>
          <w:rFonts w:hint="eastAsia" w:ascii="仿宋_GB2312" w:hAnsi="宋体" w:eastAsia="仿宋_GB2312" w:cs="仿宋_GB2312"/>
          <w:sz w:val="32"/>
          <w:szCs w:val="32"/>
          <w:highlight w:val="none"/>
        </w:rPr>
        <w:t>2026年7月11日至12日、18日至19日</w:t>
      </w:r>
    </w:p>
    <w:p w14:paraId="0659D7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rPr>
      </w:pPr>
      <w:r>
        <w:rPr>
          <w:rFonts w:hint="eastAsia" w:ascii="楷体_GB2312" w:hAnsi="楷体_GB2312" w:eastAsia="楷体_GB2312" w:cs="楷体_GB2312"/>
          <w:sz w:val="32"/>
          <w:szCs w:val="32"/>
          <w:highlight w:val="none"/>
        </w:rPr>
        <w:t>（二）地点：</w:t>
      </w:r>
      <w:r>
        <w:rPr>
          <w:rFonts w:hint="eastAsia" w:ascii="仿宋_GB2312" w:hAnsi="宋体" w:eastAsia="仿宋_GB2312" w:cs="仿宋_GB2312"/>
          <w:sz w:val="32"/>
          <w:szCs w:val="32"/>
          <w:highlight w:val="none"/>
        </w:rPr>
        <w:t>八达岭会展中心羽毛球馆</w:t>
      </w:r>
    </w:p>
    <w:p w14:paraId="1388A0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ascii="黑体" w:hAnsi="黑体" w:eastAsia="黑体"/>
          <w:sz w:val="32"/>
          <w:szCs w:val="32"/>
          <w:highlight w:val="none"/>
        </w:rPr>
        <w:t>二、</w:t>
      </w:r>
      <w:r>
        <w:rPr>
          <w:rFonts w:hint="eastAsia" w:ascii="黑体" w:hAnsi="黑体" w:eastAsia="黑体"/>
          <w:sz w:val="32"/>
          <w:szCs w:val="32"/>
          <w:highlight w:val="none"/>
        </w:rPr>
        <w:t>竞赛</w:t>
      </w:r>
      <w:r>
        <w:rPr>
          <w:rFonts w:ascii="黑体" w:hAnsi="黑体" w:eastAsia="黑体"/>
          <w:sz w:val="32"/>
          <w:szCs w:val="32"/>
          <w:highlight w:val="none"/>
        </w:rPr>
        <w:t>组别和项目</w:t>
      </w:r>
    </w:p>
    <w:p w14:paraId="2ACD78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楷体_GB2312" w:eastAsia="楷体_GB2312"/>
          <w:sz w:val="32"/>
          <w:szCs w:val="32"/>
          <w:highlight w:val="none"/>
        </w:rPr>
      </w:pPr>
      <w:r>
        <w:rPr>
          <w:rFonts w:ascii="楷体_GB2312" w:eastAsia="楷体_GB2312"/>
          <w:sz w:val="32"/>
          <w:szCs w:val="32"/>
          <w:highlight w:val="none"/>
        </w:rPr>
        <w:t>（一）组别设置</w:t>
      </w:r>
    </w:p>
    <w:p w14:paraId="10560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1.A 组（25-34岁组）</w:t>
      </w:r>
    </w:p>
    <w:p w14:paraId="0FB483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出生日期：1992年1月1日-2001年12月31日</w:t>
      </w:r>
    </w:p>
    <w:p w14:paraId="594A44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2.B 组（35-44岁组）</w:t>
      </w:r>
    </w:p>
    <w:p w14:paraId="4BDE2C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eastAsia="zh-TW"/>
        </w:rPr>
      </w:pPr>
      <w:r>
        <w:rPr>
          <w:rFonts w:hint="eastAsia" w:ascii="仿宋_GB2312" w:hAnsi="宋体" w:eastAsia="仿宋_GB2312" w:cs="仿宋_GB2312"/>
          <w:sz w:val="32"/>
          <w:szCs w:val="32"/>
          <w:highlight w:val="none"/>
          <w:lang w:val="zh-TW" w:eastAsia="zh-TW"/>
        </w:rPr>
        <w:t>出生日期：1982年1月1日-1991年12月31日</w:t>
      </w:r>
    </w:p>
    <w:p w14:paraId="751E85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3.C 组（45-54岁组）</w:t>
      </w:r>
    </w:p>
    <w:p w14:paraId="440AC8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出生日期：1972年1月1日-1981年12月31日</w:t>
      </w:r>
    </w:p>
    <w:p w14:paraId="2CA997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4.D 组（55-64岁组）</w:t>
      </w:r>
    </w:p>
    <w:p w14:paraId="462E03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出生日期：1962年1月1日-1971年12月31日</w:t>
      </w:r>
    </w:p>
    <w:p w14:paraId="1B8DC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宋体" w:eastAsia="楷体_GB2312" w:cs="仿宋_GB2312"/>
          <w:sz w:val="32"/>
          <w:szCs w:val="32"/>
          <w:highlight w:val="none"/>
          <w:lang w:val="zh-TW"/>
        </w:rPr>
      </w:pPr>
      <w:r>
        <w:rPr>
          <w:rFonts w:hint="eastAsia" w:ascii="楷体_GB2312" w:hAnsi="宋体" w:eastAsia="楷体_GB2312" w:cs="仿宋_GB2312"/>
          <w:sz w:val="32"/>
          <w:szCs w:val="32"/>
          <w:highlight w:val="none"/>
          <w:lang w:val="zh-TW"/>
        </w:rPr>
        <w:t>（二）项目设置</w:t>
      </w:r>
    </w:p>
    <w:p w14:paraId="198156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宋体" w:eastAsia="仿宋_GB2312" w:cs="仿宋_GB2312"/>
          <w:sz w:val="32"/>
          <w:szCs w:val="32"/>
          <w:highlight w:val="none"/>
          <w:lang w:val="zh-TW"/>
        </w:rPr>
      </w:pPr>
      <w:r>
        <w:rPr>
          <w:rFonts w:hint="eastAsia" w:ascii="仿宋_GB2312" w:hAnsi="宋体" w:eastAsia="仿宋_GB2312" w:cs="仿宋_GB2312"/>
          <w:sz w:val="32"/>
          <w:szCs w:val="32"/>
          <w:highlight w:val="none"/>
          <w:lang w:val="zh-TW"/>
        </w:rPr>
        <w:t>各组别设五场制混合团体赛，项目为接龙比赛、男子双打、女子双打、第一混合双打、第二混合双打。</w:t>
      </w:r>
    </w:p>
    <w:p w14:paraId="2EA6DE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ascii="黑体" w:hAnsi="黑体" w:eastAsia="黑体"/>
          <w:sz w:val="32"/>
          <w:szCs w:val="32"/>
          <w:highlight w:val="none"/>
        </w:rPr>
        <w:t>三、</w:t>
      </w:r>
      <w:r>
        <w:rPr>
          <w:rFonts w:hint="eastAsia" w:ascii="黑体" w:hAnsi="黑体" w:eastAsia="黑体"/>
          <w:sz w:val="32"/>
          <w:szCs w:val="32"/>
          <w:highlight w:val="none"/>
        </w:rPr>
        <w:t>运动员资格与</w:t>
      </w:r>
      <w:r>
        <w:rPr>
          <w:rFonts w:ascii="黑体" w:hAnsi="黑体" w:eastAsia="黑体"/>
          <w:sz w:val="32"/>
          <w:szCs w:val="32"/>
          <w:highlight w:val="none"/>
        </w:rPr>
        <w:t>审查</w:t>
      </w:r>
    </w:p>
    <w:p w14:paraId="664F21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sz w:val="32"/>
          <w:szCs w:val="32"/>
          <w:highlight w:val="none"/>
        </w:rPr>
      </w:pPr>
      <w:bookmarkStart w:id="3" w:name="_Hlk79397630"/>
      <w:bookmarkStart w:id="4" w:name="_Hlk78903855"/>
      <w:r>
        <w:rPr>
          <w:rFonts w:hint="eastAsia" w:ascii="楷体_GB2312" w:hAnsi="楷体_GB2312" w:eastAsia="楷体_GB2312" w:cs="楷体_GB2312"/>
          <w:sz w:val="32"/>
          <w:szCs w:val="32"/>
          <w:highlight w:val="none"/>
        </w:rPr>
        <w:t>（一）资格要求</w:t>
      </w:r>
    </w:p>
    <w:p w14:paraId="0F235F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hAnsi="仿宋_GB2312" w:eastAsia="仿宋_GB2312" w:cs="仿宋_GB2312"/>
          <w:sz w:val="32"/>
          <w:szCs w:val="32"/>
          <w:highlight w:val="none"/>
        </w:rPr>
        <w:t>1.运动员须具有中华人民共和国国籍（含港、澳、台地区）；</w:t>
      </w:r>
      <w:r>
        <w:rPr>
          <w:rFonts w:hint="eastAsia" w:ascii="仿宋_GB2312" w:eastAsia="仿宋_GB2312"/>
          <w:sz w:val="32"/>
          <w:szCs w:val="32"/>
          <w:highlight w:val="none"/>
        </w:rPr>
        <w:t>经二级及二级以上医疗机构检查，证明身体健康，适合参赛。</w:t>
      </w:r>
    </w:p>
    <w:p w14:paraId="5CE73E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73237D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3.运动员只能参加本组别的比赛，不得升组或降组参赛；一名运动员只能以同一身份代表同一单位报名，只能参加一个组别的比赛，禁止跨组别参赛。</w:t>
      </w:r>
    </w:p>
    <w:bookmarkEnd w:id="3"/>
    <w:p w14:paraId="1D2780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4.在原国家体委、国家体育总局乒乓球羽毛球运动管理中心及中国羽毛球协会有过注册记录的运动员，曾经代表省、自治区、直辖市、解放军、行业体协等单位参加过全国性青年以上组正式比赛的运动员，曾经代表中国羽协以外的协会参加过世界羽联、亚羽联等正式国际组织举办的洲际青年及以上组比赛的运动员均不能报名参加本次社会组羽毛球项目。仅参加过以下比赛的运动员除外：</w:t>
      </w:r>
    </w:p>
    <w:p w14:paraId="46C943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青运会社会俱乐部组</w:t>
      </w:r>
    </w:p>
    <w:p w14:paraId="04DB59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学青会校园组</w:t>
      </w:r>
    </w:p>
    <w:p w14:paraId="5E77A5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通过中国羽毛球协会主办的全民健身赛事选拔并参加全国专业比赛的运动员</w:t>
      </w:r>
    </w:p>
    <w:p w14:paraId="2507C3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全运会群众组羽毛球项目</w:t>
      </w:r>
    </w:p>
    <w:p w14:paraId="41E04A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参加北京市第十七届运动会高校组项目的运动员，不能报名参加市运会羽毛球项目社会组比赛。</w:t>
      </w:r>
    </w:p>
    <w:p w14:paraId="4F5027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各参赛单位应对本单位参赛人员的资格进行认真审查，各区体育主管部门须为本区参赛运动员出示非羽毛球项目专业运动员书面证明，并加盖公章。</w:t>
      </w:r>
    </w:p>
    <w:p w14:paraId="21EC8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5.须签署自愿参赛责任书。</w:t>
      </w:r>
    </w:p>
    <w:bookmarkEnd w:id="4"/>
    <w:p w14:paraId="785395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（二）资格审查和处罚</w:t>
      </w:r>
    </w:p>
    <w:p w14:paraId="6D5B0E15">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outlineLvl w:val="9"/>
        <w:rPr>
          <w:rFonts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6926D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2.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0667B8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rPr>
        <w:t>3.凡涉及弄虚作假、冒名顶替、使用兴奋剂等行为，一经查实，不仅依据赛风赛纪相关规定对涉事运动员、教练员严肃处理，还要对相关单位和干部依纪依规坚决问责，如违反党纪国法移交纪检监察和司法机关处理。</w:t>
      </w:r>
    </w:p>
    <w:p w14:paraId="49F71F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ascii="黑体" w:hAnsi="黑体" w:eastAsia="黑体"/>
          <w:sz w:val="32"/>
          <w:szCs w:val="32"/>
          <w:highlight w:val="none"/>
        </w:rPr>
        <w:t>四、</w:t>
      </w:r>
      <w:r>
        <w:rPr>
          <w:rFonts w:hint="eastAsia" w:ascii="黑体" w:hAnsi="黑体" w:eastAsia="黑体"/>
          <w:sz w:val="32"/>
          <w:szCs w:val="32"/>
          <w:highlight w:val="none"/>
        </w:rPr>
        <w:t>参加办法</w:t>
      </w:r>
    </w:p>
    <w:p w14:paraId="084C22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（一）各参赛单位要广泛开展以“我要上市运”为主题的群众性赛事活动，在此基础上选拔、组建参赛队伍。</w:t>
      </w:r>
    </w:p>
    <w:p w14:paraId="7BF7AB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（二）16个区、北京经济技术开发区、市直机关工委、市总工会可组队参加市运会社会组羽毛球比赛。</w:t>
      </w:r>
    </w:p>
    <w:p w14:paraId="50CCF7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（三）运动员只能代表一个单位参赛。</w:t>
      </w:r>
    </w:p>
    <w:p w14:paraId="2D0810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（四）运动员只能参加对应年龄组的比赛，</w:t>
      </w:r>
      <w:r>
        <w:rPr>
          <w:rFonts w:ascii="仿宋_GB2312" w:eastAsia="仿宋_GB2312"/>
          <w:sz w:val="32"/>
          <w:szCs w:val="32"/>
          <w:highlight w:val="none"/>
        </w:rPr>
        <w:t>不得</w:t>
      </w:r>
      <w:r>
        <w:rPr>
          <w:rFonts w:hint="eastAsia" w:ascii="仿宋_GB2312" w:eastAsia="仿宋_GB2312"/>
          <w:sz w:val="32"/>
          <w:szCs w:val="32"/>
          <w:highlight w:val="none"/>
        </w:rPr>
        <w:t>升组或降组参赛</w:t>
      </w:r>
      <w:r>
        <w:rPr>
          <w:rFonts w:ascii="仿宋_GB2312" w:eastAsia="仿宋_GB2312"/>
          <w:sz w:val="32"/>
          <w:szCs w:val="32"/>
          <w:highlight w:val="none"/>
        </w:rPr>
        <w:t>。</w:t>
      </w:r>
    </w:p>
    <w:p w14:paraId="7993A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（五）领队、教练员等工作人员只能代表1个单位报名参赛。</w:t>
      </w:r>
    </w:p>
    <w:p w14:paraId="01996F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六）运动员参赛必须持有户口本或本人二代身份证原件（军人、武警持军官证、士兵证原件）；非北京市户籍运动员除持有本人二代身份证原件，还必须持有本人在京的居住证或工作居住证原件。运动员需随身携带上述证件，以备随时查验。无证件者，不得上场比赛。</w:t>
      </w:r>
    </w:p>
    <w:p w14:paraId="554E5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hint="eastAsia" w:ascii="黑体" w:hAnsi="黑体" w:eastAsia="黑体"/>
          <w:sz w:val="32"/>
          <w:szCs w:val="32"/>
          <w:highlight w:val="none"/>
          <w:lang w:eastAsia="zh-CN"/>
        </w:rPr>
        <w:t>五</w:t>
      </w:r>
      <w:r>
        <w:rPr>
          <w:rFonts w:ascii="黑体" w:hAnsi="黑体" w:eastAsia="黑体"/>
          <w:sz w:val="32"/>
          <w:szCs w:val="32"/>
          <w:highlight w:val="none"/>
        </w:rPr>
        <w:t>、竞赛办法</w:t>
      </w:r>
    </w:p>
    <w:p w14:paraId="1E6EA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ascii="仿宋_GB2312" w:hAnsi="仿宋" w:eastAsia="仿宋_GB2312"/>
          <w:sz w:val="32"/>
          <w:szCs w:val="32"/>
          <w:highlight w:val="none"/>
        </w:rPr>
        <w:t>（一）</w:t>
      </w:r>
      <w:r>
        <w:rPr>
          <w:rFonts w:hint="eastAsia" w:ascii="仿宋_GB2312" w:hAnsi="仿宋" w:eastAsia="仿宋_GB2312"/>
          <w:sz w:val="32"/>
          <w:szCs w:val="32"/>
          <w:highlight w:val="none"/>
        </w:rPr>
        <w:t>采用中国羽毛球协会最新审定的2025版《羽毛球竞赛规则》。不执行1.15米发球限高规定。</w:t>
      </w:r>
    </w:p>
    <w:p w14:paraId="69B41F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（二）由第十七届市运会</w:t>
      </w:r>
      <w:r>
        <w:rPr>
          <w:rFonts w:ascii="仿宋_GB2312" w:hAnsi="仿宋" w:eastAsia="仿宋_GB2312"/>
          <w:sz w:val="32"/>
          <w:szCs w:val="32"/>
          <w:highlight w:val="none"/>
        </w:rPr>
        <w:t>羽毛球项目</w:t>
      </w:r>
      <w:r>
        <w:rPr>
          <w:rFonts w:hint="eastAsia" w:ascii="仿宋_GB2312" w:hAnsi="仿宋" w:eastAsia="仿宋_GB2312"/>
          <w:sz w:val="32"/>
          <w:szCs w:val="32"/>
          <w:highlight w:val="none"/>
        </w:rPr>
        <w:t>组委会组成抽签工作组，负责比赛的抽签工作。</w:t>
      </w:r>
    </w:p>
    <w:p w14:paraId="274CD8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（三）每轮比赛的第一个项目为6人接龙，后续项目的出场顺序在领队会上抽签决定。</w:t>
      </w:r>
    </w:p>
    <w:p w14:paraId="1F4593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（四）接龙比赛规则</w:t>
      </w:r>
    </w:p>
    <w:p w14:paraId="5F3AE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每支队伍6人参赛，其中至少2名女运动员；</w:t>
      </w:r>
    </w:p>
    <w:p w14:paraId="73648A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2</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比赛场地为标准羽毛球场地中线至双打边线的区域；</w:t>
      </w:r>
    </w:p>
    <w:p w14:paraId="07CB77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3</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比赛发球区是由前发球线、双打后发球线、中线以及双打边线所围成的区域；</w:t>
      </w:r>
    </w:p>
    <w:p w14:paraId="729D3C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4</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比赛时，每队6名运动员按提前确定的顺序排队站好，由发球方的第一名运动员发球，接发球方第一名运动员接发球；</w:t>
      </w:r>
    </w:p>
    <w:p w14:paraId="71967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5</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每名运动员只能击球一次，并且击球后需返回己方队伍末尾排队（注：甲方①发球后返回己方队尾，甲②准备接球，乙方①回击了甲方①的发球后返回己方队伍末尾排队，乙方②准备接球；甲方②接乙方①的球之后返回己方队伍末尾排队，以此类推。甲方①，乙方②等表述，指双方运动员）；</w:t>
      </w:r>
    </w:p>
    <w:p w14:paraId="675379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6</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每支队伍球员按顺序依次接龙击球，直至死球；</w:t>
      </w:r>
    </w:p>
    <w:p w14:paraId="2B3015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7</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死球后，由上一回合的获胜方发球；</w:t>
      </w:r>
    </w:p>
    <w:p w14:paraId="4E1108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8.</w:t>
      </w:r>
      <w:r>
        <w:rPr>
          <w:rFonts w:hint="eastAsia" w:ascii="仿宋_GB2312" w:hAnsi="仿宋" w:eastAsia="仿宋_GB2312"/>
          <w:sz w:val="32"/>
          <w:szCs w:val="32"/>
          <w:highlight w:val="none"/>
        </w:rPr>
        <w:t>一个回合结束时，按顺序上场击球的运动员触球即下场，未触球就留在场上准备下一回合。一回合的获胜方为下一回合发球方；</w:t>
      </w:r>
    </w:p>
    <w:p w14:paraId="6B478592">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outlineLvl w:val="9"/>
        <w:rPr>
          <w:rFonts w:hint="eastAsia" w:ascii="仿宋_GB2312" w:hAnsi="仿宋" w:eastAsia="仿宋_GB2312"/>
          <w:spacing w:val="6"/>
          <w:sz w:val="32"/>
          <w:szCs w:val="32"/>
          <w:highlight w:val="none"/>
        </w:rPr>
      </w:pPr>
      <w:r>
        <w:rPr>
          <w:rFonts w:hint="eastAsia" w:ascii="仿宋_GB2312" w:hAnsi="仿宋" w:eastAsia="仿宋_GB2312"/>
          <w:spacing w:val="6"/>
          <w:sz w:val="32"/>
          <w:szCs w:val="32"/>
          <w:highlight w:val="none"/>
          <w:lang w:val="en-US" w:eastAsia="zh-CN"/>
        </w:rPr>
        <w:t>9.</w:t>
      </w:r>
      <w:r>
        <w:rPr>
          <w:rFonts w:hint="eastAsia" w:ascii="仿宋_GB2312" w:hAnsi="仿宋" w:eastAsia="仿宋_GB2312"/>
          <w:spacing w:val="6"/>
          <w:sz w:val="32"/>
          <w:szCs w:val="32"/>
          <w:highlight w:val="none"/>
        </w:rPr>
        <w:t>发球员如发球直接得分，则视为已经成功触球，发球员返回队尾；接发球员未触球，该回合结束，应继续留在场上准备比赛。</w:t>
      </w:r>
    </w:p>
    <w:p w14:paraId="43132F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如击球顺序错误，则视为违例，由双方最后触球运动员后序的运动员在下一回合进行发接球。</w:t>
      </w:r>
    </w:p>
    <w:p w14:paraId="4C9A56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 w:eastAsia="仿宋_GB2312"/>
          <w:sz w:val="32"/>
          <w:szCs w:val="32"/>
          <w:highlight w:val="none"/>
        </w:rPr>
      </w:pPr>
      <w:r>
        <w:rPr>
          <w:highlight w:val="none"/>
        </w:rPr>
        <w:drawing>
          <wp:inline distT="0" distB="0" distL="114300" distR="114300">
            <wp:extent cx="5419090" cy="2498090"/>
            <wp:effectExtent l="0" t="0" r="10160" b="16510"/>
            <wp:docPr id="12993945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94524" name="图片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19090" cy="2498090"/>
                    </a:xfrm>
                    <a:prstGeom prst="rect">
                      <a:avLst/>
                    </a:prstGeom>
                  </pic:spPr>
                </pic:pic>
              </a:graphicData>
            </a:graphic>
          </wp:inline>
        </w:drawing>
      </w:r>
    </w:p>
    <w:p w14:paraId="7AA694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①深色区域为比赛发球、接发球区域。</w:t>
      </w:r>
    </w:p>
    <w:p w14:paraId="779141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②运动员可在本方场地任意位置候场，但不得影响对手及其他场地比赛。</w:t>
      </w:r>
    </w:p>
    <w:p w14:paraId="3DDDCF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（五）团体赛第一阶段为分组循环赛，打满五场；第二阶段为淘汰赛，一方先胜三场则比赛结束；各组别比赛决出第1-8名。</w:t>
      </w:r>
    </w:p>
    <w:p w14:paraId="7183C6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rPr>
        <w:t>（六）所有比赛均采用15分三局两胜制，14平时，领先得2分一方获胜；20平时，先到21分的一方获胜。</w:t>
      </w:r>
    </w:p>
    <w:p w14:paraId="76DBF6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hint="eastAsia" w:ascii="黑体" w:hAnsi="黑体" w:eastAsia="黑体"/>
          <w:sz w:val="32"/>
          <w:szCs w:val="32"/>
          <w:highlight w:val="none"/>
          <w:lang w:eastAsia="zh-CN"/>
        </w:rPr>
        <w:t>六</w:t>
      </w:r>
      <w:r>
        <w:rPr>
          <w:rFonts w:ascii="黑体" w:hAnsi="黑体" w:eastAsia="黑体"/>
          <w:sz w:val="32"/>
          <w:szCs w:val="32"/>
          <w:highlight w:val="none"/>
        </w:rPr>
        <w:t>、</w:t>
      </w:r>
      <w:r>
        <w:rPr>
          <w:rFonts w:hint="eastAsia" w:ascii="黑体" w:hAnsi="黑体" w:eastAsia="黑体"/>
          <w:sz w:val="32"/>
          <w:szCs w:val="32"/>
          <w:highlight w:val="none"/>
        </w:rPr>
        <w:t>录取与</w:t>
      </w:r>
      <w:r>
        <w:rPr>
          <w:rFonts w:ascii="黑体" w:hAnsi="黑体" w:eastAsia="黑体"/>
          <w:sz w:val="32"/>
          <w:szCs w:val="32"/>
          <w:highlight w:val="none"/>
        </w:rPr>
        <w:t>奖励办法</w:t>
      </w:r>
    </w:p>
    <w:p w14:paraId="28D23B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执行《北京市第十七届运动会竞赛规程总则》中关于奖励办法的相关规定。</w:t>
      </w:r>
    </w:p>
    <w:p w14:paraId="43F2D1AF">
      <w:pPr>
        <w:keepNext w:val="0"/>
        <w:keepLines w:val="0"/>
        <w:pageBreakBefore w:val="0"/>
        <w:widowControl w:val="0"/>
        <w:tabs>
          <w:tab w:val="left" w:pos="7380"/>
        </w:tabs>
        <w:kinsoku/>
        <w:wordWrap/>
        <w:overflowPunct/>
        <w:topLinePunct w:val="0"/>
        <w:autoSpaceDE/>
        <w:autoSpaceDN/>
        <w:bidi w:val="0"/>
        <w:adjustRightInd/>
        <w:snapToGrid/>
        <w:spacing w:line="560" w:lineRule="exact"/>
        <w:ind w:firstLine="640" w:firstLineChars="200"/>
        <w:textAlignment w:val="auto"/>
        <w:outlineLvl w:val="9"/>
        <w:rPr>
          <w:rFonts w:ascii="方正黑体简体" w:eastAsia="方正黑体简体"/>
          <w:sz w:val="32"/>
          <w:szCs w:val="32"/>
          <w:highlight w:val="none"/>
        </w:rPr>
      </w:pPr>
      <w:r>
        <w:rPr>
          <w:rFonts w:hint="eastAsia" w:ascii="方正黑体简体" w:eastAsia="方正黑体简体"/>
          <w:sz w:val="32"/>
          <w:szCs w:val="32"/>
          <w:highlight w:val="none"/>
          <w:lang w:eastAsia="zh-CN"/>
        </w:rPr>
        <w:t>七、</w:t>
      </w:r>
      <w:r>
        <w:rPr>
          <w:rFonts w:hint="eastAsia" w:ascii="方正黑体简体" w:eastAsia="方正黑体简体"/>
          <w:sz w:val="32"/>
          <w:szCs w:val="32"/>
          <w:highlight w:val="none"/>
        </w:rPr>
        <w:t>报名办法</w:t>
      </w:r>
    </w:p>
    <w:p w14:paraId="76B438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通过“北京健身汇”微信小程序报名（报名组别码请联系各区、北京经济技术开发区及市直机关工委、市总工会业务主管部门获取）。微信内搜索“北京健身汇”微信小程序，从“首页”的“北京市第十七届运动会专题”进入，</w:t>
      </w:r>
      <w:r>
        <w:rPr>
          <w:rFonts w:hint="eastAsia" w:ascii="仿宋_GB2312" w:hAnsi="仿宋_GB2312" w:eastAsia="仿宋_GB2312" w:cs="仿宋_GB2312"/>
          <w:sz w:val="32"/>
          <w:szCs w:val="32"/>
          <w:highlight w:val="none"/>
          <w:lang w:eastAsia="zh-CN"/>
        </w:rPr>
        <w:t>在社会组选择“</w:t>
      </w:r>
      <w:r>
        <w:rPr>
          <w:rFonts w:hint="eastAsia" w:ascii="仿宋_GB2312" w:hAnsi="仿宋_GB2312" w:eastAsia="仿宋_GB2312" w:cs="仿宋_GB2312"/>
          <w:sz w:val="32"/>
          <w:szCs w:val="32"/>
          <w:highlight w:val="none"/>
        </w:rPr>
        <w:t>羽毛球”进入报名页面。</w:t>
      </w:r>
      <w:r>
        <w:rPr>
          <w:rFonts w:hint="eastAsia" w:ascii="仿宋_GB2312" w:hAnsi="仿宋_GB2312" w:eastAsia="仿宋_GB2312" w:cs="仿宋_GB2312"/>
          <w:sz w:val="32"/>
          <w:szCs w:val="32"/>
          <w:highlight w:val="none"/>
          <w:lang w:eastAsia="zh-CN"/>
        </w:rPr>
        <w:t>报名</w:t>
      </w:r>
      <w:r>
        <w:rPr>
          <w:rFonts w:hint="eastAsia" w:ascii="仿宋_GB2312" w:eastAsia="仿宋_GB2312"/>
          <w:sz w:val="32"/>
          <w:szCs w:val="32"/>
          <w:highlight w:val="none"/>
        </w:rPr>
        <w:t xml:space="preserve">联系人：朱新强 13581691186；孟欣 </w:t>
      </w:r>
      <w:r>
        <w:rPr>
          <w:rFonts w:ascii="仿宋_GB2312" w:eastAsia="仿宋_GB2312"/>
          <w:sz w:val="32"/>
          <w:szCs w:val="32"/>
          <w:highlight w:val="none"/>
        </w:rPr>
        <w:t>18610023230</w:t>
      </w:r>
      <w:r>
        <w:rPr>
          <w:rFonts w:hint="eastAsia" w:ascii="仿宋_GB2312" w:eastAsia="仿宋_GB2312"/>
          <w:sz w:val="32"/>
          <w:szCs w:val="32"/>
          <w:highlight w:val="none"/>
          <w:lang w:eastAsia="zh-CN"/>
        </w:rPr>
        <w:t>。</w:t>
      </w:r>
    </w:p>
    <w:p w14:paraId="37E381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（二）报名时间：待定</w:t>
      </w:r>
    </w:p>
    <w:p w14:paraId="048E23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（三）报名材料</w:t>
      </w:r>
    </w:p>
    <w:p w14:paraId="7C571B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2574D0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2.本人一寸白底证件照电子版。</w:t>
      </w:r>
    </w:p>
    <w:p w14:paraId="6C24AE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3.二级及以上医疗机构出具的身体健康证明（比赛日前半年以内）扫描件。</w:t>
      </w:r>
    </w:p>
    <w:p w14:paraId="25EE90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4.运动专项意外伤害保险单扫描件。</w:t>
      </w:r>
    </w:p>
    <w:p w14:paraId="72146C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5.自愿参赛责任书扫描件。</w:t>
      </w:r>
    </w:p>
    <w:p w14:paraId="1F0C2C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以上材料均以扫描件形式上传至“北京健身汇”微信小程序报名系统内。</w:t>
      </w:r>
    </w:p>
    <w:p w14:paraId="3A649F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（四）每单位可报1名领队、4名教练员。</w:t>
      </w:r>
    </w:p>
    <w:p w14:paraId="0571C10D">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outlineLvl w:val="9"/>
        <w:rPr>
          <w:rFonts w:ascii="仿宋_GB2312" w:eastAsia="仿宋_GB2312"/>
          <w:spacing w:val="11"/>
          <w:sz w:val="32"/>
          <w:szCs w:val="32"/>
          <w:highlight w:val="none"/>
        </w:rPr>
      </w:pPr>
      <w:r>
        <w:rPr>
          <w:rFonts w:hint="eastAsia" w:ascii="仿宋_GB2312" w:eastAsia="仿宋_GB2312"/>
          <w:spacing w:val="11"/>
          <w:sz w:val="32"/>
          <w:szCs w:val="32"/>
          <w:highlight w:val="none"/>
        </w:rPr>
        <w:t>（五）每单位各组别限报男、女运动员各4-6人。每次团体赛的5场比赛中，除接龙比赛外，同一运动员最多上场1次。</w:t>
      </w:r>
    </w:p>
    <w:p w14:paraId="52F007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eastAsia="黑体"/>
          <w:sz w:val="32"/>
          <w:szCs w:val="32"/>
          <w:highlight w:val="none"/>
        </w:rPr>
      </w:pPr>
      <w:r>
        <w:rPr>
          <w:rFonts w:hint="eastAsia" w:ascii="黑体" w:hAnsi="黑体" w:eastAsia="黑体"/>
          <w:sz w:val="32"/>
          <w:szCs w:val="32"/>
          <w:highlight w:val="none"/>
          <w:lang w:eastAsia="zh-CN"/>
        </w:rPr>
        <w:t>八</w:t>
      </w:r>
      <w:r>
        <w:rPr>
          <w:rFonts w:ascii="黑体" w:hAnsi="黑体" w:eastAsia="黑体"/>
          <w:sz w:val="32"/>
          <w:szCs w:val="32"/>
          <w:highlight w:val="none"/>
        </w:rPr>
        <w:t>、</w:t>
      </w:r>
      <w:r>
        <w:rPr>
          <w:rFonts w:hint="eastAsia" w:ascii="黑体" w:eastAsia="黑体"/>
          <w:sz w:val="32"/>
          <w:szCs w:val="32"/>
          <w:highlight w:val="none"/>
        </w:rPr>
        <w:t>仲裁委员会和裁判员</w:t>
      </w:r>
    </w:p>
    <w:p w14:paraId="0DF7D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eastAsia="黑体"/>
          <w:sz w:val="32"/>
          <w:szCs w:val="32"/>
          <w:highlight w:val="none"/>
        </w:rPr>
      </w:pPr>
      <w:r>
        <w:rPr>
          <w:rFonts w:hint="eastAsia" w:ascii="仿宋_GB2312" w:eastAsia="仿宋_GB2312"/>
          <w:sz w:val="32"/>
          <w:szCs w:val="32"/>
          <w:highlight w:val="none"/>
        </w:rPr>
        <w:t>（一）仲裁委员会</w:t>
      </w:r>
      <w:r>
        <w:rPr>
          <w:rFonts w:ascii="仿宋_GB2312" w:eastAsia="仿宋_GB2312"/>
          <w:sz w:val="32"/>
          <w:szCs w:val="32"/>
          <w:highlight w:val="none"/>
        </w:rPr>
        <w:t>人员组成</w:t>
      </w:r>
      <w:r>
        <w:rPr>
          <w:rFonts w:hint="eastAsia" w:ascii="仿宋_GB2312" w:eastAsia="仿宋_GB2312"/>
          <w:sz w:val="32"/>
          <w:szCs w:val="32"/>
          <w:highlight w:val="none"/>
        </w:rPr>
        <w:t>和</w:t>
      </w:r>
      <w:r>
        <w:rPr>
          <w:rFonts w:ascii="仿宋_GB2312" w:eastAsia="仿宋_GB2312"/>
          <w:sz w:val="32"/>
          <w:szCs w:val="32"/>
          <w:highlight w:val="none"/>
        </w:rPr>
        <w:t>职责范围按照</w:t>
      </w:r>
      <w:r>
        <w:rPr>
          <w:rFonts w:hint="eastAsia" w:ascii="仿宋_GB2312" w:eastAsia="仿宋_GB2312"/>
          <w:sz w:val="32"/>
          <w:szCs w:val="32"/>
          <w:highlight w:val="none"/>
        </w:rPr>
        <w:t>国家体育总局相关要求执行。</w:t>
      </w:r>
    </w:p>
    <w:p w14:paraId="04F3C6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（二）比赛期间所需裁判员由北京市体育竞赛管理和国际交流中心与北京市羽毛球运动协会协商选派。</w:t>
      </w:r>
    </w:p>
    <w:p w14:paraId="5EAF27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eastAsia="黑体"/>
          <w:sz w:val="32"/>
          <w:szCs w:val="32"/>
          <w:highlight w:val="none"/>
          <w:lang w:eastAsia="zh-CN"/>
        </w:rPr>
      </w:pPr>
      <w:r>
        <w:rPr>
          <w:rFonts w:hint="eastAsia" w:ascii="黑体" w:eastAsia="黑体"/>
          <w:sz w:val="32"/>
          <w:szCs w:val="32"/>
          <w:highlight w:val="none"/>
          <w:lang w:eastAsia="zh-CN"/>
        </w:rPr>
        <w:t>九</w:t>
      </w:r>
      <w:r>
        <w:rPr>
          <w:rFonts w:hint="eastAsia" w:ascii="黑体" w:eastAsia="黑体"/>
          <w:sz w:val="32"/>
          <w:szCs w:val="32"/>
          <w:highlight w:val="none"/>
        </w:rPr>
        <w:t>、</w:t>
      </w:r>
      <w:r>
        <w:rPr>
          <w:rFonts w:hint="eastAsia" w:ascii="黑体" w:eastAsia="黑体"/>
          <w:sz w:val="32"/>
          <w:szCs w:val="32"/>
          <w:highlight w:val="none"/>
          <w:lang w:eastAsia="zh-CN"/>
        </w:rPr>
        <w:t>保险与参赛声明</w:t>
      </w:r>
    </w:p>
    <w:p w14:paraId="110850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（一）各单位为此项赛事参赛运动员办理人身意外伤害保险。保险单据需在报名时提供，未办理保险者不得参赛。</w:t>
      </w:r>
    </w:p>
    <w:p w14:paraId="03DDCF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（二）各单位需下载并签署《</w:t>
      </w:r>
      <w:r>
        <w:rPr>
          <w:rFonts w:hint="eastAsia" w:ascii="仿宋_GB2312" w:eastAsia="仿宋_GB2312"/>
          <w:sz w:val="32"/>
          <w:szCs w:val="32"/>
          <w:highlight w:val="none"/>
          <w:lang w:eastAsia="zh-CN"/>
        </w:rPr>
        <w:t>参赛声明</w:t>
      </w:r>
      <w:r>
        <w:rPr>
          <w:rFonts w:hint="eastAsia" w:ascii="仿宋_GB2312" w:eastAsia="仿宋_GB2312"/>
          <w:sz w:val="32"/>
          <w:szCs w:val="32"/>
          <w:highlight w:val="none"/>
        </w:rPr>
        <w:t>》，由每名运动员本人填写、签字，于领队会时提交。未签署《</w:t>
      </w:r>
      <w:r>
        <w:rPr>
          <w:rFonts w:hint="eastAsia" w:ascii="仿宋_GB2312" w:eastAsia="仿宋_GB2312"/>
          <w:sz w:val="32"/>
          <w:szCs w:val="32"/>
          <w:highlight w:val="none"/>
          <w:lang w:eastAsia="zh-CN"/>
        </w:rPr>
        <w:t>参赛声明</w:t>
      </w:r>
      <w:r>
        <w:rPr>
          <w:rFonts w:hint="eastAsia" w:ascii="仿宋_GB2312" w:eastAsia="仿宋_GB2312"/>
          <w:sz w:val="32"/>
          <w:szCs w:val="32"/>
          <w:highlight w:val="none"/>
        </w:rPr>
        <w:t>》的运动员将不予参赛。</w:t>
      </w:r>
    </w:p>
    <w:p w14:paraId="02BFE6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hint="eastAsia" w:ascii="黑体" w:hAnsi="黑体" w:eastAsia="黑体"/>
          <w:sz w:val="32"/>
          <w:szCs w:val="32"/>
          <w:highlight w:val="none"/>
          <w:lang w:eastAsia="zh-CN"/>
        </w:rPr>
        <w:t>十</w:t>
      </w:r>
      <w:r>
        <w:rPr>
          <w:rFonts w:hint="eastAsia" w:ascii="黑体" w:hAnsi="黑体" w:eastAsia="黑体"/>
          <w:sz w:val="32"/>
          <w:szCs w:val="32"/>
          <w:highlight w:val="none"/>
        </w:rPr>
        <w:t>、</w:t>
      </w:r>
      <w:bookmarkStart w:id="5" w:name="_Hlk85553592"/>
      <w:r>
        <w:rPr>
          <w:rFonts w:hint="eastAsia" w:ascii="黑体" w:hAnsi="黑体" w:eastAsia="黑体"/>
          <w:sz w:val="32"/>
          <w:szCs w:val="32"/>
          <w:highlight w:val="none"/>
        </w:rPr>
        <w:t>赛事经费</w:t>
      </w:r>
    </w:p>
    <w:p w14:paraId="22E1A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（一）比</w:t>
      </w:r>
      <w:r>
        <w:rPr>
          <w:rFonts w:ascii="仿宋_GB2312" w:eastAsia="仿宋_GB2312"/>
          <w:sz w:val="32"/>
          <w:szCs w:val="32"/>
          <w:highlight w:val="none"/>
        </w:rPr>
        <w:t>赛</w:t>
      </w:r>
      <w:r>
        <w:rPr>
          <w:rFonts w:hint="eastAsia" w:ascii="仿宋_GB2312" w:eastAsia="仿宋_GB2312"/>
          <w:sz w:val="32"/>
          <w:szCs w:val="32"/>
          <w:highlight w:val="none"/>
        </w:rPr>
        <w:t>期间的交通、食宿费用由</w:t>
      </w:r>
      <w:r>
        <w:rPr>
          <w:rFonts w:ascii="仿宋_GB2312" w:eastAsia="仿宋_GB2312"/>
          <w:sz w:val="32"/>
          <w:szCs w:val="32"/>
          <w:highlight w:val="none"/>
        </w:rPr>
        <w:t>各参赛队</w:t>
      </w:r>
      <w:r>
        <w:rPr>
          <w:rFonts w:hint="eastAsia" w:ascii="仿宋_GB2312" w:eastAsia="仿宋_GB2312"/>
          <w:sz w:val="32"/>
          <w:szCs w:val="32"/>
          <w:highlight w:val="none"/>
        </w:rPr>
        <w:t>自行承担。</w:t>
      </w:r>
    </w:p>
    <w:p w14:paraId="74EF5B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（二）比赛期间的场地、安保、公众责任保险等相关费用由第十七届市运会组委会群工部商属地</w:t>
      </w:r>
      <w:r>
        <w:rPr>
          <w:rFonts w:ascii="仿宋_GB2312" w:eastAsia="仿宋_GB2312"/>
          <w:sz w:val="32"/>
          <w:szCs w:val="32"/>
          <w:highlight w:val="none"/>
        </w:rPr>
        <w:t>共同解决</w:t>
      </w:r>
      <w:r>
        <w:rPr>
          <w:rFonts w:hint="eastAsia" w:ascii="仿宋_GB2312" w:eastAsia="仿宋_GB2312"/>
          <w:sz w:val="32"/>
          <w:szCs w:val="32"/>
          <w:highlight w:val="none"/>
        </w:rPr>
        <w:t>。</w:t>
      </w:r>
    </w:p>
    <w:bookmarkEnd w:id="5"/>
    <w:p w14:paraId="7E8553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hAnsi="黑体" w:eastAsia="黑体"/>
          <w:sz w:val="32"/>
          <w:szCs w:val="32"/>
          <w:highlight w:val="none"/>
        </w:rPr>
      </w:pPr>
      <w:bookmarkStart w:id="6" w:name="_Hlk77349506"/>
      <w:r>
        <w:rPr>
          <w:rFonts w:hint="eastAsia" w:ascii="黑体" w:hAnsi="黑体" w:eastAsia="黑体"/>
          <w:sz w:val="32"/>
          <w:szCs w:val="32"/>
          <w:highlight w:val="none"/>
        </w:rPr>
        <w:t>十</w:t>
      </w:r>
      <w:r>
        <w:rPr>
          <w:rFonts w:hint="eastAsia" w:ascii="黑体" w:hAnsi="黑体" w:eastAsia="黑体"/>
          <w:sz w:val="32"/>
          <w:szCs w:val="32"/>
          <w:highlight w:val="none"/>
          <w:lang w:eastAsia="zh-CN"/>
        </w:rPr>
        <w:t>一</w:t>
      </w:r>
      <w:r>
        <w:rPr>
          <w:rFonts w:hint="eastAsia" w:ascii="黑体" w:hAnsi="黑体" w:eastAsia="黑体"/>
          <w:sz w:val="32"/>
          <w:szCs w:val="32"/>
          <w:highlight w:val="none"/>
        </w:rPr>
        <w:t>、</w:t>
      </w:r>
      <w:bookmarkEnd w:id="6"/>
      <w:r>
        <w:rPr>
          <w:rFonts w:hint="eastAsia" w:ascii="方正黑体简体" w:eastAsia="方正黑体简体"/>
          <w:sz w:val="32"/>
          <w:szCs w:val="32"/>
          <w:highlight w:val="none"/>
        </w:rPr>
        <w:t>反兴奋剂和赛风赛纪</w:t>
      </w:r>
    </w:p>
    <w:p w14:paraId="7F411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2FD9CF90">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04B0FB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hint="eastAsia" w:ascii="黑体" w:hAnsi="黑体" w:eastAsia="黑体" w:cs="仿宋_GB2312"/>
          <w:sz w:val="32"/>
          <w:szCs w:val="32"/>
          <w:highlight w:val="none"/>
        </w:rPr>
        <w:t>十</w:t>
      </w:r>
      <w:r>
        <w:rPr>
          <w:rFonts w:hint="eastAsia" w:ascii="黑体" w:hAnsi="黑体" w:eastAsia="黑体" w:cs="仿宋_GB2312"/>
          <w:sz w:val="32"/>
          <w:szCs w:val="32"/>
          <w:highlight w:val="none"/>
          <w:lang w:eastAsia="zh-CN"/>
        </w:rPr>
        <w:t>二</w:t>
      </w:r>
      <w:r>
        <w:rPr>
          <w:rFonts w:hint="eastAsia" w:ascii="黑体" w:hAnsi="黑体" w:eastAsia="黑体" w:cs="仿宋_GB2312"/>
          <w:sz w:val="32"/>
          <w:szCs w:val="32"/>
          <w:highlight w:val="none"/>
        </w:rPr>
        <w:t>、</w:t>
      </w:r>
      <w:bookmarkStart w:id="7" w:name="_Hlk85553692"/>
      <w:r>
        <w:rPr>
          <w:rFonts w:hint="eastAsia" w:ascii="黑体" w:hAnsi="黑体" w:eastAsia="黑体"/>
          <w:sz w:val="32"/>
          <w:szCs w:val="32"/>
          <w:highlight w:val="none"/>
        </w:rPr>
        <w:t>比赛服装要求</w:t>
      </w:r>
    </w:p>
    <w:p w14:paraId="5DC37B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sz w:val="32"/>
          <w:szCs w:val="32"/>
          <w:highlight w:val="none"/>
        </w:rPr>
      </w:pPr>
      <w:r>
        <w:rPr>
          <w:rFonts w:hint="eastAsia" w:ascii="仿宋_GB2312" w:hAnsi="仿宋" w:eastAsia="仿宋_GB2312"/>
          <w:sz w:val="32"/>
          <w:szCs w:val="32"/>
          <w:highlight w:val="none"/>
        </w:rPr>
        <w:t>见附件</w:t>
      </w: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w:t>
      </w:r>
    </w:p>
    <w:bookmarkEnd w:id="7"/>
    <w:p w14:paraId="41E09077">
      <w:pPr>
        <w:keepNext w:val="0"/>
        <w:keepLines w:val="0"/>
        <w:pageBreakBefore w:val="0"/>
        <w:widowControl w:val="0"/>
        <w:tabs>
          <w:tab w:val="left" w:pos="7380"/>
        </w:tabs>
        <w:kinsoku/>
        <w:wordWrap/>
        <w:overflowPunct/>
        <w:topLinePunct w:val="0"/>
        <w:autoSpaceDE/>
        <w:autoSpaceDN/>
        <w:bidi w:val="0"/>
        <w:adjustRightInd/>
        <w:snapToGrid/>
        <w:spacing w:line="560" w:lineRule="exact"/>
        <w:ind w:firstLine="640" w:firstLineChars="200"/>
        <w:textAlignment w:val="auto"/>
        <w:outlineLvl w:val="9"/>
        <w:rPr>
          <w:rFonts w:ascii="方正黑体简体" w:eastAsia="方正黑体简体"/>
          <w:sz w:val="32"/>
          <w:szCs w:val="32"/>
          <w:highlight w:val="none"/>
        </w:rPr>
      </w:pPr>
      <w:r>
        <w:rPr>
          <w:rFonts w:hint="eastAsia" w:ascii="黑体" w:hAnsi="黑体" w:eastAsia="黑体"/>
          <w:sz w:val="32"/>
          <w:szCs w:val="32"/>
          <w:highlight w:val="none"/>
        </w:rPr>
        <w:t>十</w:t>
      </w:r>
      <w:r>
        <w:rPr>
          <w:rFonts w:hint="eastAsia" w:ascii="黑体" w:hAnsi="黑体" w:eastAsia="黑体"/>
          <w:sz w:val="32"/>
          <w:szCs w:val="32"/>
          <w:highlight w:val="none"/>
          <w:lang w:eastAsia="zh-CN"/>
        </w:rPr>
        <w:t>三</w:t>
      </w:r>
      <w:r>
        <w:rPr>
          <w:rFonts w:hint="eastAsia" w:ascii="黑体" w:hAnsi="黑体" w:eastAsia="黑体"/>
          <w:sz w:val="32"/>
          <w:szCs w:val="32"/>
          <w:highlight w:val="none"/>
        </w:rPr>
        <w:t>、</w:t>
      </w:r>
      <w:r>
        <w:rPr>
          <w:rFonts w:hint="eastAsia" w:ascii="方正黑体简体" w:eastAsia="方正黑体简体"/>
          <w:sz w:val="32"/>
          <w:szCs w:val="32"/>
          <w:highlight w:val="none"/>
        </w:rPr>
        <w:t>本竞赛规程最终解释权归赛事组委会。</w:t>
      </w:r>
    </w:p>
    <w:p w14:paraId="7FF8D3D9">
      <w:pPr>
        <w:keepNext w:val="0"/>
        <w:keepLines w:val="0"/>
        <w:pageBreakBefore w:val="0"/>
        <w:widowControl w:val="0"/>
        <w:tabs>
          <w:tab w:val="left" w:pos="7380"/>
        </w:tabs>
        <w:kinsoku/>
        <w:wordWrap/>
        <w:overflowPunct/>
        <w:topLinePunct w:val="0"/>
        <w:autoSpaceDE/>
        <w:autoSpaceDN/>
        <w:bidi w:val="0"/>
        <w:adjustRightInd/>
        <w:snapToGrid/>
        <w:spacing w:line="560" w:lineRule="exact"/>
        <w:ind w:firstLine="640" w:firstLineChars="200"/>
        <w:textAlignment w:val="auto"/>
        <w:outlineLvl w:val="9"/>
        <w:rPr>
          <w:highlight w:val="none"/>
        </w:rPr>
      </w:pPr>
      <w:r>
        <w:rPr>
          <w:rFonts w:hint="eastAsia" w:ascii="方正黑体简体" w:eastAsia="方正黑体简体"/>
          <w:sz w:val="32"/>
          <w:szCs w:val="32"/>
          <w:highlight w:val="none"/>
          <w:lang w:eastAsia="zh-CN"/>
        </w:rPr>
        <w:t>十四、</w:t>
      </w:r>
      <w:r>
        <w:rPr>
          <w:rFonts w:hint="eastAsia" w:ascii="方正黑体简体" w:eastAsia="方正黑体简体"/>
          <w:sz w:val="32"/>
          <w:szCs w:val="32"/>
          <w:highlight w:val="none"/>
        </w:rPr>
        <w:t>未尽事宜，另行通知。</w:t>
      </w:r>
    </w:p>
    <w:p w14:paraId="3BDE87F9">
      <w:pPr>
        <w:spacing w:line="560" w:lineRule="exact"/>
        <w:ind w:firstLine="645"/>
        <w:rPr>
          <w:rFonts w:hint="eastAsia" w:ascii="黑体" w:hAnsi="黑体" w:eastAsia="黑体"/>
          <w:sz w:val="32"/>
          <w:szCs w:val="32"/>
          <w:highlight w:val="none"/>
        </w:rPr>
      </w:pPr>
    </w:p>
    <w:p w14:paraId="420906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黑体" w:eastAsia="仿宋_GB2312"/>
          <w:sz w:val="32"/>
          <w:szCs w:val="32"/>
          <w:highlight w:val="none"/>
        </w:rPr>
      </w:pPr>
      <w:r>
        <w:rPr>
          <w:rFonts w:hint="eastAsia" w:ascii="仿宋_GB2312" w:hAnsi="黑体" w:eastAsia="仿宋_GB2312"/>
          <w:sz w:val="32"/>
          <w:szCs w:val="32"/>
          <w:highlight w:val="none"/>
        </w:rPr>
        <w:t>附件：1</w:t>
      </w:r>
      <w:r>
        <w:rPr>
          <w:rFonts w:ascii="仿宋_GB2312" w:hAnsi="黑体" w:eastAsia="仿宋_GB2312"/>
          <w:sz w:val="32"/>
          <w:szCs w:val="32"/>
          <w:highlight w:val="none"/>
        </w:rPr>
        <w:t>.</w:t>
      </w:r>
      <w:r>
        <w:rPr>
          <w:rFonts w:hint="eastAsia" w:ascii="仿宋_GB2312" w:hAnsi="黑体" w:eastAsia="仿宋_GB2312"/>
          <w:sz w:val="32"/>
          <w:szCs w:val="32"/>
          <w:highlight w:val="none"/>
        </w:rPr>
        <w:t>北京市第十七届</w:t>
      </w:r>
      <w:r>
        <w:rPr>
          <w:rFonts w:hint="eastAsia" w:ascii="仿宋_GB2312" w:hAnsi="黑体" w:eastAsia="仿宋_GB2312"/>
          <w:sz w:val="32"/>
          <w:szCs w:val="32"/>
          <w:highlight w:val="none"/>
          <w:lang w:eastAsia="zh-CN"/>
        </w:rPr>
        <w:t>运动会</w:t>
      </w:r>
      <w:r>
        <w:rPr>
          <w:rFonts w:hint="eastAsia" w:ascii="仿宋_GB2312" w:hAnsi="黑体" w:eastAsia="仿宋_GB2312"/>
          <w:sz w:val="32"/>
          <w:szCs w:val="32"/>
          <w:highlight w:val="none"/>
        </w:rPr>
        <w:t>社会组羽毛球</w:t>
      </w:r>
      <w:r>
        <w:rPr>
          <w:rFonts w:hint="eastAsia" w:ascii="仿宋_GB2312" w:hAnsi="黑体" w:eastAsia="仿宋_GB2312"/>
          <w:sz w:val="32"/>
          <w:szCs w:val="32"/>
          <w:highlight w:val="none"/>
          <w:lang w:eastAsia="zh-CN"/>
        </w:rPr>
        <w:t>项目</w:t>
      </w:r>
      <w:r>
        <w:rPr>
          <w:rFonts w:hint="eastAsia" w:ascii="仿宋_GB2312" w:hAnsi="黑体" w:eastAsia="仿宋_GB2312"/>
          <w:sz w:val="32"/>
          <w:szCs w:val="32"/>
          <w:highlight w:val="none"/>
        </w:rPr>
        <w:t>报名表</w:t>
      </w:r>
    </w:p>
    <w:p w14:paraId="6A8F981D">
      <w:pPr>
        <w:spacing w:line="560" w:lineRule="exact"/>
        <w:ind w:left="1928" w:leftChars="760" w:hanging="332" w:hangingChars="104"/>
        <w:rPr>
          <w:rFonts w:hint="eastAsia" w:ascii="仿宋_GB2312" w:hAnsi="黑体" w:eastAsia="仿宋_GB2312"/>
          <w:sz w:val="32"/>
          <w:szCs w:val="32"/>
          <w:highlight w:val="none"/>
        </w:rPr>
      </w:pPr>
      <w:r>
        <w:rPr>
          <w:rFonts w:hint="eastAsia" w:ascii="仿宋_GB2312" w:hAnsi="黑体" w:eastAsia="仿宋_GB2312"/>
          <w:sz w:val="32"/>
          <w:szCs w:val="32"/>
          <w:highlight w:val="none"/>
        </w:rPr>
        <w:t>2</w:t>
      </w:r>
      <w:r>
        <w:rPr>
          <w:rFonts w:ascii="仿宋_GB2312" w:hAnsi="黑体" w:eastAsia="仿宋_GB2312"/>
          <w:sz w:val="32"/>
          <w:szCs w:val="32"/>
          <w:highlight w:val="none"/>
        </w:rPr>
        <w:t>.</w:t>
      </w:r>
      <w:r>
        <w:rPr>
          <w:rFonts w:hint="eastAsia" w:ascii="仿宋_GB2312" w:hAnsi="黑体" w:eastAsia="仿宋_GB2312"/>
          <w:sz w:val="32"/>
          <w:szCs w:val="32"/>
          <w:highlight w:val="none"/>
        </w:rPr>
        <w:t>北京市第十七届</w:t>
      </w:r>
      <w:r>
        <w:rPr>
          <w:rFonts w:hint="eastAsia" w:ascii="仿宋_GB2312" w:hAnsi="黑体" w:eastAsia="仿宋_GB2312"/>
          <w:sz w:val="32"/>
          <w:szCs w:val="32"/>
          <w:highlight w:val="none"/>
          <w:lang w:eastAsia="zh-CN"/>
        </w:rPr>
        <w:t>运动会</w:t>
      </w:r>
      <w:r>
        <w:rPr>
          <w:rFonts w:hint="eastAsia" w:ascii="仿宋_GB2312" w:hAnsi="黑体" w:eastAsia="仿宋_GB2312"/>
          <w:sz w:val="32"/>
          <w:szCs w:val="32"/>
          <w:highlight w:val="none"/>
        </w:rPr>
        <w:t>社会组羽毛球</w:t>
      </w:r>
      <w:r>
        <w:rPr>
          <w:rFonts w:hint="eastAsia" w:ascii="仿宋_GB2312" w:hAnsi="黑体" w:eastAsia="仿宋_GB2312"/>
          <w:sz w:val="32"/>
          <w:szCs w:val="32"/>
          <w:highlight w:val="none"/>
          <w:lang w:eastAsia="zh-CN"/>
        </w:rPr>
        <w:t>项目</w:t>
      </w:r>
      <w:r>
        <w:rPr>
          <w:rFonts w:hint="eastAsia" w:ascii="仿宋_GB2312" w:hAnsi="黑体" w:eastAsia="仿宋_GB2312"/>
          <w:sz w:val="32"/>
          <w:szCs w:val="32"/>
          <w:highlight w:val="none"/>
        </w:rPr>
        <w:t xml:space="preserve">服装管理规定      </w:t>
      </w:r>
    </w:p>
    <w:p w14:paraId="572CF94A">
      <w:pPr>
        <w:keepNext w:val="0"/>
        <w:keepLines w:val="0"/>
        <w:pageBreakBefore w:val="0"/>
        <w:widowControl w:val="0"/>
        <w:tabs>
          <w:tab w:val="left" w:pos="1680"/>
        </w:tabs>
        <w:kinsoku/>
        <w:wordWrap/>
        <w:overflowPunct/>
        <w:topLinePunct/>
        <w:autoSpaceDE/>
        <w:autoSpaceDN/>
        <w:bidi w:val="0"/>
        <w:adjustRightInd/>
        <w:snapToGrid/>
        <w:spacing w:line="560" w:lineRule="exact"/>
        <w:ind w:firstLine="1577" w:firstLineChars="493"/>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77262C57">
      <w:pPr>
        <w:spacing w:line="560" w:lineRule="exact"/>
        <w:ind w:left="1928" w:leftChars="760" w:hanging="332" w:hangingChars="104"/>
        <w:rPr>
          <w:rFonts w:hint="eastAsia" w:ascii="仿宋_GB2312" w:hAnsi="黑体" w:eastAsia="仿宋_GB2312"/>
          <w:sz w:val="32"/>
          <w:szCs w:val="32"/>
          <w:highlight w:val="none"/>
        </w:rPr>
      </w:pPr>
    </w:p>
    <w:p w14:paraId="1C609A2A">
      <w:pPr>
        <w:widowControl/>
        <w:jc w:val="left"/>
        <w:rPr>
          <w:rFonts w:hint="eastAsia" w:ascii="黑体" w:hAnsi="黑体" w:eastAsia="黑体"/>
          <w:sz w:val="32"/>
          <w:szCs w:val="32"/>
          <w:highlight w:val="none"/>
        </w:rPr>
      </w:pPr>
      <w:r>
        <w:rPr>
          <w:rFonts w:ascii="黑体" w:hAnsi="黑体" w:eastAsia="黑体"/>
          <w:sz w:val="32"/>
          <w:szCs w:val="32"/>
          <w:highlight w:val="none"/>
        </w:rPr>
        <w:br w:type="page"/>
      </w:r>
    </w:p>
    <w:p w14:paraId="2D9C76A2">
      <w:pPr>
        <w:adjustRightInd w:val="0"/>
        <w:snapToGrid w:val="0"/>
        <w:jc w:val="left"/>
        <w:rPr>
          <w:rFonts w:hint="eastAsia" w:ascii="黑体" w:hAnsi="黑体" w:eastAsia="黑体"/>
          <w:color w:val="EE0000"/>
          <w:sz w:val="32"/>
          <w:szCs w:val="32"/>
          <w:highlight w:val="none"/>
        </w:rPr>
      </w:pPr>
      <w:r>
        <w:rPr>
          <w:rFonts w:hint="eastAsia" w:ascii="黑体" w:hAnsi="黑体" w:eastAsia="黑体"/>
          <w:color w:val="000000"/>
          <w:sz w:val="32"/>
          <w:szCs w:val="32"/>
          <w:highlight w:val="none"/>
        </w:rPr>
        <w:t>附件1</w:t>
      </w:r>
      <w:r>
        <w:rPr>
          <w:rFonts w:hint="eastAsia" w:ascii="黑体" w:hAnsi="黑体" w:eastAsia="黑体"/>
          <w:color w:val="EE0000"/>
          <w:sz w:val="32"/>
          <w:szCs w:val="32"/>
          <w:highlight w:val="none"/>
        </w:rPr>
        <w:t xml:space="preserve"> </w:t>
      </w:r>
    </w:p>
    <w:p w14:paraId="5169420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36"/>
          <w:szCs w:val="36"/>
          <w:highlight w:val="none"/>
        </w:rPr>
      </w:pPr>
    </w:p>
    <w:p w14:paraId="79B8D92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44"/>
          <w:szCs w:val="44"/>
          <w:highlight w:val="none"/>
          <w:lang w:eastAsia="zh-CN"/>
        </w:rPr>
      </w:pPr>
      <w:r>
        <w:rPr>
          <w:rFonts w:hint="eastAsia" w:ascii="方正小标宋简体" w:hAnsi="宋体" w:eastAsia="方正小标宋简体"/>
          <w:color w:val="000000"/>
          <w:sz w:val="44"/>
          <w:szCs w:val="44"/>
          <w:highlight w:val="none"/>
          <w:lang w:eastAsia="zh-CN"/>
        </w:rPr>
        <w:t>北京市</w:t>
      </w:r>
      <w:r>
        <w:rPr>
          <w:rFonts w:hint="eastAsia" w:ascii="方正小标宋简体" w:hAnsi="宋体" w:eastAsia="方正小标宋简体"/>
          <w:color w:val="000000"/>
          <w:sz w:val="44"/>
          <w:szCs w:val="44"/>
          <w:highlight w:val="none"/>
        </w:rPr>
        <w:t>第十七届</w:t>
      </w:r>
      <w:r>
        <w:rPr>
          <w:rFonts w:hint="eastAsia" w:ascii="方正小标宋简体" w:hAnsi="宋体" w:eastAsia="方正小标宋简体"/>
          <w:color w:val="000000"/>
          <w:sz w:val="44"/>
          <w:szCs w:val="44"/>
          <w:highlight w:val="none"/>
          <w:lang w:eastAsia="zh-CN"/>
        </w:rPr>
        <w:t>运动会</w:t>
      </w:r>
      <w:r>
        <w:rPr>
          <w:rFonts w:hint="eastAsia" w:ascii="方正小标宋简体" w:hAnsi="宋体" w:eastAsia="方正小标宋简体"/>
          <w:color w:val="000000"/>
          <w:sz w:val="44"/>
          <w:szCs w:val="44"/>
          <w:highlight w:val="none"/>
        </w:rPr>
        <w:t>社会组羽毛球</w:t>
      </w:r>
      <w:r>
        <w:rPr>
          <w:rFonts w:hint="eastAsia" w:ascii="方正小标宋简体" w:hAnsi="宋体" w:eastAsia="方正小标宋简体"/>
          <w:color w:val="000000"/>
          <w:sz w:val="44"/>
          <w:szCs w:val="44"/>
          <w:highlight w:val="none"/>
          <w:lang w:eastAsia="zh-CN"/>
        </w:rPr>
        <w:t>项目</w:t>
      </w:r>
    </w:p>
    <w:p w14:paraId="3C7C81B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44"/>
          <w:szCs w:val="44"/>
          <w:highlight w:val="none"/>
          <w:lang w:eastAsia="zh-CN"/>
        </w:rPr>
      </w:pPr>
      <w:r>
        <w:rPr>
          <w:rFonts w:hint="eastAsia" w:ascii="方正小标宋简体" w:hAnsi="宋体" w:eastAsia="方正小标宋简体"/>
          <w:color w:val="000000"/>
          <w:sz w:val="44"/>
          <w:szCs w:val="44"/>
          <w:highlight w:val="none"/>
          <w:lang w:eastAsia="zh-CN"/>
        </w:rPr>
        <w:t>报名表</w:t>
      </w:r>
    </w:p>
    <w:p w14:paraId="7463C38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36"/>
          <w:szCs w:val="36"/>
          <w:highlight w:val="none"/>
        </w:rPr>
      </w:pPr>
    </w:p>
    <w:p w14:paraId="32D5D5F1">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队伍名称（加盖公章）：</w:t>
      </w:r>
    </w:p>
    <w:p w14:paraId="3C30BBBF">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 xml:space="preserve">领 </w:t>
      </w:r>
      <w:r>
        <w:rPr>
          <w:rFonts w:ascii="黑体" w:hAnsi="黑体" w:eastAsia="黑体"/>
          <w:color w:val="000000"/>
          <w:sz w:val="28"/>
          <w:szCs w:val="28"/>
          <w:highlight w:val="none"/>
        </w:rPr>
        <w:t xml:space="preserve">   </w:t>
      </w:r>
      <w:r>
        <w:rPr>
          <w:rFonts w:hint="eastAsia" w:ascii="黑体" w:hAnsi="黑体" w:eastAsia="黑体"/>
          <w:color w:val="000000"/>
          <w:sz w:val="28"/>
          <w:szCs w:val="28"/>
          <w:highlight w:val="none"/>
        </w:rPr>
        <w:t>队：</w:t>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hint="eastAsia" w:ascii="黑体" w:hAnsi="黑体" w:eastAsia="黑体"/>
          <w:color w:val="000000"/>
          <w:sz w:val="28"/>
          <w:szCs w:val="28"/>
          <w:highlight w:val="none"/>
        </w:rPr>
        <w:t>手机号：</w:t>
      </w:r>
    </w:p>
    <w:p w14:paraId="4D3EB2F5">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 xml:space="preserve">教 </w:t>
      </w:r>
      <w:r>
        <w:rPr>
          <w:rFonts w:ascii="黑体" w:hAnsi="黑体" w:eastAsia="黑体"/>
          <w:color w:val="000000"/>
          <w:sz w:val="28"/>
          <w:szCs w:val="28"/>
          <w:highlight w:val="none"/>
        </w:rPr>
        <w:t xml:space="preserve">   </w:t>
      </w:r>
      <w:r>
        <w:rPr>
          <w:rFonts w:hint="eastAsia" w:ascii="黑体" w:hAnsi="黑体" w:eastAsia="黑体"/>
          <w:color w:val="000000"/>
          <w:sz w:val="28"/>
          <w:szCs w:val="28"/>
          <w:highlight w:val="none"/>
        </w:rPr>
        <w:t>练：</w:t>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hint="eastAsia" w:ascii="黑体" w:hAnsi="黑体" w:eastAsia="黑体"/>
          <w:color w:val="000000"/>
          <w:sz w:val="28"/>
          <w:szCs w:val="28"/>
          <w:highlight w:val="none"/>
        </w:rPr>
        <w:t>手机号：</w:t>
      </w:r>
    </w:p>
    <w:p w14:paraId="4BBC3EDD">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 xml:space="preserve">教 </w:t>
      </w:r>
      <w:r>
        <w:rPr>
          <w:rFonts w:ascii="黑体" w:hAnsi="黑体" w:eastAsia="黑体"/>
          <w:color w:val="000000"/>
          <w:sz w:val="28"/>
          <w:szCs w:val="28"/>
          <w:highlight w:val="none"/>
        </w:rPr>
        <w:t xml:space="preserve">   </w:t>
      </w:r>
      <w:r>
        <w:rPr>
          <w:rFonts w:hint="eastAsia" w:ascii="黑体" w:hAnsi="黑体" w:eastAsia="黑体"/>
          <w:color w:val="000000"/>
          <w:sz w:val="28"/>
          <w:szCs w:val="28"/>
          <w:highlight w:val="none"/>
        </w:rPr>
        <w:t>练：</w:t>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hint="eastAsia" w:ascii="黑体" w:hAnsi="黑体" w:eastAsia="黑体"/>
          <w:color w:val="000000"/>
          <w:sz w:val="28"/>
          <w:szCs w:val="28"/>
          <w:highlight w:val="none"/>
        </w:rPr>
        <w:t>手机号：</w:t>
      </w:r>
    </w:p>
    <w:p w14:paraId="4ED9188B">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 xml:space="preserve">教 </w:t>
      </w:r>
      <w:r>
        <w:rPr>
          <w:rFonts w:ascii="黑体" w:hAnsi="黑体" w:eastAsia="黑体"/>
          <w:color w:val="000000"/>
          <w:sz w:val="28"/>
          <w:szCs w:val="28"/>
          <w:highlight w:val="none"/>
        </w:rPr>
        <w:t xml:space="preserve">   </w:t>
      </w:r>
      <w:r>
        <w:rPr>
          <w:rFonts w:hint="eastAsia" w:ascii="黑体" w:hAnsi="黑体" w:eastAsia="黑体"/>
          <w:color w:val="000000"/>
          <w:sz w:val="28"/>
          <w:szCs w:val="28"/>
          <w:highlight w:val="none"/>
        </w:rPr>
        <w:t>练：</w:t>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hint="eastAsia" w:ascii="黑体" w:hAnsi="黑体" w:eastAsia="黑体"/>
          <w:color w:val="000000"/>
          <w:sz w:val="28"/>
          <w:szCs w:val="28"/>
          <w:highlight w:val="none"/>
        </w:rPr>
        <w:t>手机号：</w:t>
      </w:r>
    </w:p>
    <w:p w14:paraId="58B10DFF">
      <w:pPr>
        <w:keepNext w:val="0"/>
        <w:keepLines w:val="0"/>
        <w:pageBreakBefore w:val="0"/>
        <w:widowControl w:val="0"/>
        <w:kinsoku/>
        <w:wordWrap/>
        <w:overflowPunct/>
        <w:topLinePunct w:val="0"/>
        <w:autoSpaceDE/>
        <w:autoSpaceDN/>
        <w:bidi w:val="0"/>
        <w:adjustRightInd w:val="0"/>
        <w:snapToGrid w:val="0"/>
        <w:spacing w:line="360" w:lineRule="auto"/>
        <w:textAlignment w:val="auto"/>
        <w:outlineLvl w:val="9"/>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 xml:space="preserve">教 </w:t>
      </w:r>
      <w:r>
        <w:rPr>
          <w:rFonts w:ascii="黑体" w:hAnsi="黑体" w:eastAsia="黑体"/>
          <w:color w:val="000000"/>
          <w:sz w:val="28"/>
          <w:szCs w:val="28"/>
          <w:highlight w:val="none"/>
        </w:rPr>
        <w:t xml:space="preserve">   </w:t>
      </w:r>
      <w:r>
        <w:rPr>
          <w:rFonts w:hint="eastAsia" w:ascii="黑体" w:hAnsi="黑体" w:eastAsia="黑体"/>
          <w:color w:val="000000"/>
          <w:sz w:val="28"/>
          <w:szCs w:val="28"/>
          <w:highlight w:val="none"/>
        </w:rPr>
        <w:t>练：</w:t>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ascii="黑体" w:hAnsi="黑体" w:eastAsia="黑体"/>
          <w:color w:val="000000"/>
          <w:sz w:val="28"/>
          <w:szCs w:val="28"/>
          <w:highlight w:val="none"/>
        </w:rPr>
        <w:tab/>
      </w:r>
      <w:r>
        <w:rPr>
          <w:rFonts w:hint="eastAsia" w:ascii="黑体" w:hAnsi="黑体" w:eastAsia="黑体"/>
          <w:color w:val="000000"/>
          <w:sz w:val="28"/>
          <w:szCs w:val="28"/>
          <w:highlight w:val="none"/>
        </w:rPr>
        <w:t>手机号：</w:t>
      </w:r>
    </w:p>
    <w:p w14:paraId="70D599B4">
      <w:pPr>
        <w:adjustRightInd w:val="0"/>
        <w:snapToGrid w:val="0"/>
        <w:rPr>
          <w:rFonts w:hint="eastAsia" w:ascii="黑体" w:hAnsi="黑体" w:eastAsia="黑体"/>
          <w:color w:val="000000"/>
          <w:sz w:val="28"/>
          <w:szCs w:val="28"/>
          <w:highlight w:val="none"/>
        </w:rPr>
      </w:pPr>
    </w:p>
    <w:p w14:paraId="5CBC9602">
      <w:pPr>
        <w:adjustRightInd w:val="0"/>
        <w:snapToGrid w:val="0"/>
        <w:jc w:val="center"/>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A组混合团体报名表</w:t>
      </w:r>
    </w:p>
    <w:tbl>
      <w:tblPr>
        <w:tblStyle w:val="20"/>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138"/>
        <w:gridCol w:w="1138"/>
        <w:gridCol w:w="2687"/>
        <w:gridCol w:w="875"/>
        <w:gridCol w:w="1022"/>
        <w:gridCol w:w="876"/>
        <w:gridCol w:w="1459"/>
      </w:tblGrid>
      <w:tr w14:paraId="6877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4CF4AAD6">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序号</w:t>
            </w:r>
          </w:p>
        </w:tc>
        <w:tc>
          <w:tcPr>
            <w:tcW w:w="1138" w:type="dxa"/>
            <w:vAlign w:val="center"/>
          </w:tcPr>
          <w:p w14:paraId="68E276CD">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姓名</w:t>
            </w:r>
          </w:p>
        </w:tc>
        <w:tc>
          <w:tcPr>
            <w:tcW w:w="2687" w:type="dxa"/>
            <w:vAlign w:val="center"/>
          </w:tcPr>
          <w:p w14:paraId="22F47937">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身份证号码</w:t>
            </w:r>
          </w:p>
        </w:tc>
        <w:tc>
          <w:tcPr>
            <w:tcW w:w="875" w:type="dxa"/>
            <w:vAlign w:val="center"/>
          </w:tcPr>
          <w:p w14:paraId="63B1789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性别</w:t>
            </w:r>
          </w:p>
        </w:tc>
        <w:tc>
          <w:tcPr>
            <w:tcW w:w="1022" w:type="dxa"/>
            <w:vAlign w:val="center"/>
          </w:tcPr>
          <w:p w14:paraId="323F3E42">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年龄</w:t>
            </w:r>
          </w:p>
        </w:tc>
        <w:tc>
          <w:tcPr>
            <w:tcW w:w="876" w:type="dxa"/>
            <w:vAlign w:val="center"/>
          </w:tcPr>
          <w:p w14:paraId="64A14B79">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组别</w:t>
            </w:r>
          </w:p>
        </w:tc>
        <w:tc>
          <w:tcPr>
            <w:tcW w:w="1459" w:type="dxa"/>
            <w:vAlign w:val="center"/>
          </w:tcPr>
          <w:p w14:paraId="567C32B0">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手机号</w:t>
            </w:r>
          </w:p>
        </w:tc>
      </w:tr>
      <w:tr w14:paraId="7844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7D6A42DF">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138" w:type="dxa"/>
            <w:vAlign w:val="center"/>
          </w:tcPr>
          <w:p w14:paraId="75BD83DA">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D95CA32">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49AD353">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49FDCCB">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A40BE95">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70368893">
            <w:pPr>
              <w:adjustRightInd w:val="0"/>
              <w:snapToGrid w:val="0"/>
              <w:jc w:val="center"/>
              <w:rPr>
                <w:rFonts w:hint="eastAsia" w:ascii="仿宋_GB2312" w:hAnsi="仿宋_GB2312" w:eastAsia="仿宋_GB2312" w:cs="仿宋_GB2312"/>
                <w:color w:val="000000"/>
                <w:sz w:val="28"/>
                <w:szCs w:val="28"/>
                <w:highlight w:val="none"/>
              </w:rPr>
            </w:pPr>
          </w:p>
        </w:tc>
      </w:tr>
      <w:tr w14:paraId="5DA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180BB1D6">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p>
        </w:tc>
        <w:tc>
          <w:tcPr>
            <w:tcW w:w="1138" w:type="dxa"/>
            <w:vAlign w:val="center"/>
          </w:tcPr>
          <w:p w14:paraId="0D2B081C">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5518FBE">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D0A74F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827F52D">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A87242D">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2E550535">
            <w:pPr>
              <w:adjustRightInd w:val="0"/>
              <w:snapToGrid w:val="0"/>
              <w:jc w:val="center"/>
              <w:rPr>
                <w:rFonts w:hint="eastAsia" w:ascii="仿宋_GB2312" w:hAnsi="仿宋_GB2312" w:eastAsia="仿宋_GB2312" w:cs="仿宋_GB2312"/>
                <w:color w:val="000000"/>
                <w:sz w:val="28"/>
                <w:szCs w:val="28"/>
                <w:highlight w:val="none"/>
              </w:rPr>
            </w:pPr>
          </w:p>
        </w:tc>
      </w:tr>
      <w:tr w14:paraId="2416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5D936F4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p>
        </w:tc>
        <w:tc>
          <w:tcPr>
            <w:tcW w:w="1138" w:type="dxa"/>
            <w:vAlign w:val="center"/>
          </w:tcPr>
          <w:p w14:paraId="7A03022C">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110CCEA">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7EB257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314E70AB">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171AB69">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044A026">
            <w:pPr>
              <w:adjustRightInd w:val="0"/>
              <w:snapToGrid w:val="0"/>
              <w:jc w:val="center"/>
              <w:rPr>
                <w:rFonts w:hint="eastAsia" w:ascii="仿宋_GB2312" w:hAnsi="仿宋_GB2312" w:eastAsia="仿宋_GB2312" w:cs="仿宋_GB2312"/>
                <w:color w:val="000000"/>
                <w:sz w:val="28"/>
                <w:szCs w:val="28"/>
                <w:highlight w:val="none"/>
              </w:rPr>
            </w:pPr>
          </w:p>
        </w:tc>
      </w:tr>
      <w:tr w14:paraId="0286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75" w:hRule="atLeast"/>
          <w:jc w:val="center"/>
        </w:trPr>
        <w:tc>
          <w:tcPr>
            <w:tcW w:w="1138" w:type="dxa"/>
            <w:vAlign w:val="center"/>
          </w:tcPr>
          <w:p w14:paraId="220A17DD">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4</w:t>
            </w:r>
          </w:p>
        </w:tc>
        <w:tc>
          <w:tcPr>
            <w:tcW w:w="1138" w:type="dxa"/>
            <w:vAlign w:val="center"/>
          </w:tcPr>
          <w:p w14:paraId="2F51620F">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4D40E20">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94944CC">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0992B855">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06A62DC7">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3ACF56F">
            <w:pPr>
              <w:adjustRightInd w:val="0"/>
              <w:snapToGrid w:val="0"/>
              <w:jc w:val="center"/>
              <w:rPr>
                <w:rFonts w:hint="eastAsia" w:ascii="仿宋_GB2312" w:hAnsi="仿宋_GB2312" w:eastAsia="仿宋_GB2312" w:cs="仿宋_GB2312"/>
                <w:color w:val="000000"/>
                <w:sz w:val="28"/>
                <w:szCs w:val="28"/>
                <w:highlight w:val="none"/>
              </w:rPr>
            </w:pPr>
          </w:p>
        </w:tc>
      </w:tr>
      <w:tr w14:paraId="7EB0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59B3C2B2">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w:t>
            </w:r>
          </w:p>
        </w:tc>
        <w:tc>
          <w:tcPr>
            <w:tcW w:w="1138" w:type="dxa"/>
            <w:vAlign w:val="center"/>
          </w:tcPr>
          <w:p w14:paraId="179B225D">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36321D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A0284ED">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F783DED">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6F8233E">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062EF6B1">
            <w:pPr>
              <w:adjustRightInd w:val="0"/>
              <w:snapToGrid w:val="0"/>
              <w:jc w:val="center"/>
              <w:rPr>
                <w:rFonts w:hint="eastAsia" w:ascii="仿宋_GB2312" w:hAnsi="仿宋_GB2312" w:eastAsia="仿宋_GB2312" w:cs="仿宋_GB2312"/>
                <w:color w:val="000000"/>
                <w:sz w:val="28"/>
                <w:szCs w:val="28"/>
                <w:highlight w:val="none"/>
              </w:rPr>
            </w:pPr>
          </w:p>
        </w:tc>
      </w:tr>
      <w:tr w14:paraId="695F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3BBA1880">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6</w:t>
            </w:r>
          </w:p>
        </w:tc>
        <w:tc>
          <w:tcPr>
            <w:tcW w:w="1138" w:type="dxa"/>
            <w:vAlign w:val="center"/>
          </w:tcPr>
          <w:p w14:paraId="4DBE397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95F87E4">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E32E40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F7D4F61">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1B0FF205">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D1525FA">
            <w:pPr>
              <w:adjustRightInd w:val="0"/>
              <w:snapToGrid w:val="0"/>
              <w:jc w:val="center"/>
              <w:rPr>
                <w:rFonts w:hint="eastAsia" w:ascii="仿宋_GB2312" w:hAnsi="仿宋_GB2312" w:eastAsia="仿宋_GB2312" w:cs="仿宋_GB2312"/>
                <w:color w:val="000000"/>
                <w:sz w:val="28"/>
                <w:szCs w:val="28"/>
                <w:highlight w:val="none"/>
              </w:rPr>
            </w:pPr>
          </w:p>
        </w:tc>
      </w:tr>
      <w:tr w14:paraId="2B3E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3198850D">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7</w:t>
            </w:r>
          </w:p>
        </w:tc>
        <w:tc>
          <w:tcPr>
            <w:tcW w:w="1138" w:type="dxa"/>
            <w:vAlign w:val="center"/>
          </w:tcPr>
          <w:p w14:paraId="19BCC3C9">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5D30D017">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1CC1E2C">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32B923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17A04119">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5B389935">
            <w:pPr>
              <w:adjustRightInd w:val="0"/>
              <w:snapToGrid w:val="0"/>
              <w:jc w:val="center"/>
              <w:rPr>
                <w:rFonts w:hint="eastAsia" w:ascii="仿宋_GB2312" w:hAnsi="仿宋_GB2312" w:eastAsia="仿宋_GB2312" w:cs="仿宋_GB2312"/>
                <w:color w:val="000000"/>
                <w:sz w:val="28"/>
                <w:szCs w:val="28"/>
                <w:highlight w:val="none"/>
              </w:rPr>
            </w:pPr>
          </w:p>
        </w:tc>
      </w:tr>
      <w:tr w14:paraId="418A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5B3DE5E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8</w:t>
            </w:r>
          </w:p>
        </w:tc>
        <w:tc>
          <w:tcPr>
            <w:tcW w:w="1138" w:type="dxa"/>
            <w:vAlign w:val="center"/>
          </w:tcPr>
          <w:p w14:paraId="4B36E552">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07E22AC7">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57ECD05">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0B930C6C">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3D6F1D3">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D987183">
            <w:pPr>
              <w:adjustRightInd w:val="0"/>
              <w:snapToGrid w:val="0"/>
              <w:jc w:val="center"/>
              <w:rPr>
                <w:rFonts w:hint="eastAsia" w:ascii="仿宋_GB2312" w:hAnsi="仿宋_GB2312" w:eastAsia="仿宋_GB2312" w:cs="仿宋_GB2312"/>
                <w:color w:val="000000"/>
                <w:sz w:val="28"/>
                <w:szCs w:val="28"/>
                <w:highlight w:val="none"/>
              </w:rPr>
            </w:pPr>
          </w:p>
        </w:tc>
      </w:tr>
      <w:tr w14:paraId="353E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7D1DDEA1">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9</w:t>
            </w:r>
          </w:p>
        </w:tc>
        <w:tc>
          <w:tcPr>
            <w:tcW w:w="1138" w:type="dxa"/>
            <w:vAlign w:val="center"/>
          </w:tcPr>
          <w:p w14:paraId="7111B73C">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F6D971A">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A5B00F2">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537B25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1677534A">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2AE60772">
            <w:pPr>
              <w:adjustRightInd w:val="0"/>
              <w:snapToGrid w:val="0"/>
              <w:jc w:val="center"/>
              <w:rPr>
                <w:rFonts w:hint="eastAsia" w:ascii="仿宋_GB2312" w:hAnsi="仿宋_GB2312" w:eastAsia="仿宋_GB2312" w:cs="仿宋_GB2312"/>
                <w:color w:val="000000"/>
                <w:sz w:val="28"/>
                <w:szCs w:val="28"/>
                <w:highlight w:val="none"/>
              </w:rPr>
            </w:pPr>
          </w:p>
        </w:tc>
      </w:tr>
      <w:tr w14:paraId="2C3D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082292B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10</w:t>
            </w:r>
          </w:p>
        </w:tc>
        <w:tc>
          <w:tcPr>
            <w:tcW w:w="1138" w:type="dxa"/>
            <w:vAlign w:val="center"/>
          </w:tcPr>
          <w:p w14:paraId="2C06CF0E">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6BD7B5F9">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4ECCD4A">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F3FC43C">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43A6A4A6">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0D2060B9">
            <w:pPr>
              <w:adjustRightInd w:val="0"/>
              <w:snapToGrid w:val="0"/>
              <w:jc w:val="center"/>
              <w:rPr>
                <w:rFonts w:hint="eastAsia" w:ascii="仿宋_GB2312" w:hAnsi="仿宋_GB2312" w:eastAsia="仿宋_GB2312" w:cs="仿宋_GB2312"/>
                <w:color w:val="000000"/>
                <w:sz w:val="28"/>
                <w:szCs w:val="28"/>
                <w:highlight w:val="none"/>
              </w:rPr>
            </w:pPr>
          </w:p>
        </w:tc>
      </w:tr>
      <w:tr w14:paraId="63162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205185B5">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11</w:t>
            </w:r>
          </w:p>
        </w:tc>
        <w:tc>
          <w:tcPr>
            <w:tcW w:w="1138" w:type="dxa"/>
            <w:vAlign w:val="center"/>
          </w:tcPr>
          <w:p w14:paraId="744723CC">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023CBE4E">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1D5776A">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DB28C34">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5C977FD">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7DA79CD2">
            <w:pPr>
              <w:adjustRightInd w:val="0"/>
              <w:snapToGrid w:val="0"/>
              <w:jc w:val="center"/>
              <w:rPr>
                <w:rFonts w:hint="eastAsia" w:ascii="仿宋_GB2312" w:hAnsi="仿宋_GB2312" w:eastAsia="仿宋_GB2312" w:cs="仿宋_GB2312"/>
                <w:color w:val="000000"/>
                <w:sz w:val="28"/>
                <w:szCs w:val="28"/>
                <w:highlight w:val="none"/>
              </w:rPr>
            </w:pPr>
          </w:p>
        </w:tc>
      </w:tr>
      <w:tr w14:paraId="1409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75" w:hRule="atLeast"/>
          <w:jc w:val="center"/>
        </w:trPr>
        <w:tc>
          <w:tcPr>
            <w:tcW w:w="1138" w:type="dxa"/>
            <w:vAlign w:val="center"/>
          </w:tcPr>
          <w:p w14:paraId="2A43F663">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12</w:t>
            </w:r>
          </w:p>
        </w:tc>
        <w:tc>
          <w:tcPr>
            <w:tcW w:w="1138" w:type="dxa"/>
            <w:vAlign w:val="center"/>
          </w:tcPr>
          <w:p w14:paraId="42A2E7FC">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AE07D1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D028886">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6ABA34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75310DC">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1381126">
            <w:pPr>
              <w:adjustRightInd w:val="0"/>
              <w:snapToGrid w:val="0"/>
              <w:jc w:val="center"/>
              <w:rPr>
                <w:rFonts w:hint="eastAsia" w:ascii="仿宋_GB2312" w:hAnsi="仿宋_GB2312" w:eastAsia="仿宋_GB2312" w:cs="仿宋_GB2312"/>
                <w:color w:val="000000"/>
                <w:sz w:val="28"/>
                <w:szCs w:val="28"/>
                <w:highlight w:val="none"/>
              </w:rPr>
            </w:pPr>
          </w:p>
        </w:tc>
      </w:tr>
    </w:tbl>
    <w:p w14:paraId="443E1AFF">
      <w:pPr>
        <w:widowControl/>
        <w:jc w:val="left"/>
        <w:rPr>
          <w:rFonts w:hint="eastAsia" w:ascii="黑体" w:hAnsi="黑体" w:eastAsia="黑体"/>
          <w:color w:val="000000"/>
          <w:sz w:val="28"/>
          <w:szCs w:val="28"/>
          <w:highlight w:val="none"/>
        </w:rPr>
      </w:pPr>
      <w:r>
        <w:rPr>
          <w:rFonts w:ascii="黑体" w:hAnsi="黑体" w:eastAsia="黑体"/>
          <w:color w:val="000000"/>
          <w:sz w:val="28"/>
          <w:szCs w:val="28"/>
          <w:highlight w:val="none"/>
        </w:rPr>
        <w:br w:type="page"/>
      </w:r>
    </w:p>
    <w:p w14:paraId="6E8F382E">
      <w:pPr>
        <w:adjustRightInd w:val="0"/>
        <w:snapToGrid w:val="0"/>
        <w:jc w:val="center"/>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B组混合团体报名表</w:t>
      </w:r>
    </w:p>
    <w:tbl>
      <w:tblPr>
        <w:tblStyle w:val="20"/>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08" w:type="dxa"/>
          <w:bottom w:w="17" w:type="dxa"/>
          <w:right w:w="108" w:type="dxa"/>
        </w:tblCellMar>
      </w:tblPr>
      <w:tblGrid>
        <w:gridCol w:w="1138"/>
        <w:gridCol w:w="1138"/>
        <w:gridCol w:w="2687"/>
        <w:gridCol w:w="875"/>
        <w:gridCol w:w="1022"/>
        <w:gridCol w:w="876"/>
        <w:gridCol w:w="1459"/>
      </w:tblGrid>
      <w:tr w14:paraId="1233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10AA3116">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序号</w:t>
            </w:r>
          </w:p>
        </w:tc>
        <w:tc>
          <w:tcPr>
            <w:tcW w:w="1138" w:type="dxa"/>
            <w:vAlign w:val="center"/>
          </w:tcPr>
          <w:p w14:paraId="31D76D62">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姓名</w:t>
            </w:r>
          </w:p>
        </w:tc>
        <w:tc>
          <w:tcPr>
            <w:tcW w:w="2687" w:type="dxa"/>
            <w:vAlign w:val="center"/>
          </w:tcPr>
          <w:p w14:paraId="498D2B9B">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身份证号码</w:t>
            </w:r>
          </w:p>
        </w:tc>
        <w:tc>
          <w:tcPr>
            <w:tcW w:w="875" w:type="dxa"/>
            <w:vAlign w:val="center"/>
          </w:tcPr>
          <w:p w14:paraId="6099D08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性别</w:t>
            </w:r>
          </w:p>
        </w:tc>
        <w:tc>
          <w:tcPr>
            <w:tcW w:w="1022" w:type="dxa"/>
            <w:vAlign w:val="center"/>
          </w:tcPr>
          <w:p w14:paraId="4F73ABBB">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年龄</w:t>
            </w:r>
          </w:p>
        </w:tc>
        <w:tc>
          <w:tcPr>
            <w:tcW w:w="876" w:type="dxa"/>
            <w:vAlign w:val="center"/>
          </w:tcPr>
          <w:p w14:paraId="363153F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组别</w:t>
            </w:r>
          </w:p>
        </w:tc>
        <w:tc>
          <w:tcPr>
            <w:tcW w:w="1459" w:type="dxa"/>
            <w:vAlign w:val="center"/>
          </w:tcPr>
          <w:p w14:paraId="1AC709B1">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手机号</w:t>
            </w:r>
          </w:p>
        </w:tc>
      </w:tr>
      <w:tr w14:paraId="317F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3E85CA2F">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138" w:type="dxa"/>
            <w:vAlign w:val="center"/>
          </w:tcPr>
          <w:p w14:paraId="47EB894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F784456">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3BFE013">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DD8229E">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856EBDD">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5A5C585">
            <w:pPr>
              <w:adjustRightInd w:val="0"/>
              <w:snapToGrid w:val="0"/>
              <w:jc w:val="center"/>
              <w:rPr>
                <w:rFonts w:hint="eastAsia" w:ascii="仿宋_GB2312" w:hAnsi="仿宋_GB2312" w:eastAsia="仿宋_GB2312" w:cs="仿宋_GB2312"/>
                <w:color w:val="000000"/>
                <w:sz w:val="28"/>
                <w:szCs w:val="28"/>
                <w:highlight w:val="none"/>
              </w:rPr>
            </w:pPr>
          </w:p>
        </w:tc>
      </w:tr>
      <w:tr w14:paraId="4546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655405C5">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p>
        </w:tc>
        <w:tc>
          <w:tcPr>
            <w:tcW w:w="1138" w:type="dxa"/>
            <w:vAlign w:val="center"/>
          </w:tcPr>
          <w:p w14:paraId="10680A3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A29E31B">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776DD45">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690F6547">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ECB7AE6">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DA7F848">
            <w:pPr>
              <w:adjustRightInd w:val="0"/>
              <w:snapToGrid w:val="0"/>
              <w:jc w:val="center"/>
              <w:rPr>
                <w:rFonts w:hint="eastAsia" w:ascii="仿宋_GB2312" w:hAnsi="仿宋_GB2312" w:eastAsia="仿宋_GB2312" w:cs="仿宋_GB2312"/>
                <w:color w:val="000000"/>
                <w:sz w:val="28"/>
                <w:szCs w:val="28"/>
                <w:highlight w:val="none"/>
              </w:rPr>
            </w:pPr>
          </w:p>
        </w:tc>
      </w:tr>
      <w:tr w14:paraId="110A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51772A4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p>
        </w:tc>
        <w:tc>
          <w:tcPr>
            <w:tcW w:w="1138" w:type="dxa"/>
            <w:vAlign w:val="center"/>
          </w:tcPr>
          <w:p w14:paraId="211B8BEE">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8FE85CC">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032A3B9">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0E4C9AD">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400C74B">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42E9D33B">
            <w:pPr>
              <w:adjustRightInd w:val="0"/>
              <w:snapToGrid w:val="0"/>
              <w:jc w:val="center"/>
              <w:rPr>
                <w:rFonts w:hint="eastAsia" w:ascii="仿宋_GB2312" w:hAnsi="仿宋_GB2312" w:eastAsia="仿宋_GB2312" w:cs="仿宋_GB2312"/>
                <w:color w:val="000000"/>
                <w:sz w:val="28"/>
                <w:szCs w:val="28"/>
                <w:highlight w:val="none"/>
              </w:rPr>
            </w:pPr>
          </w:p>
        </w:tc>
      </w:tr>
      <w:tr w14:paraId="2549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75" w:hRule="atLeast"/>
          <w:jc w:val="center"/>
        </w:trPr>
        <w:tc>
          <w:tcPr>
            <w:tcW w:w="1138" w:type="dxa"/>
            <w:vAlign w:val="center"/>
          </w:tcPr>
          <w:p w14:paraId="151F7544">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4</w:t>
            </w:r>
          </w:p>
        </w:tc>
        <w:tc>
          <w:tcPr>
            <w:tcW w:w="1138" w:type="dxa"/>
            <w:vAlign w:val="center"/>
          </w:tcPr>
          <w:p w14:paraId="0B4BBB57">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B24FD81">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02AD627">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D074C85">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73A4B60">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468E0ABD">
            <w:pPr>
              <w:adjustRightInd w:val="0"/>
              <w:snapToGrid w:val="0"/>
              <w:jc w:val="center"/>
              <w:rPr>
                <w:rFonts w:hint="eastAsia" w:ascii="仿宋_GB2312" w:hAnsi="仿宋_GB2312" w:eastAsia="仿宋_GB2312" w:cs="仿宋_GB2312"/>
                <w:color w:val="000000"/>
                <w:sz w:val="28"/>
                <w:szCs w:val="28"/>
                <w:highlight w:val="none"/>
              </w:rPr>
            </w:pPr>
          </w:p>
        </w:tc>
      </w:tr>
      <w:tr w14:paraId="6D42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7FAAC51E">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w:t>
            </w:r>
          </w:p>
        </w:tc>
        <w:tc>
          <w:tcPr>
            <w:tcW w:w="1138" w:type="dxa"/>
            <w:vAlign w:val="center"/>
          </w:tcPr>
          <w:p w14:paraId="5055112D">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3033A5C">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61B89FD5">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D798AB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7069E806">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0A28425">
            <w:pPr>
              <w:adjustRightInd w:val="0"/>
              <w:snapToGrid w:val="0"/>
              <w:jc w:val="center"/>
              <w:rPr>
                <w:rFonts w:hint="eastAsia" w:ascii="仿宋_GB2312" w:hAnsi="仿宋_GB2312" w:eastAsia="仿宋_GB2312" w:cs="仿宋_GB2312"/>
                <w:color w:val="000000"/>
                <w:sz w:val="28"/>
                <w:szCs w:val="28"/>
                <w:highlight w:val="none"/>
              </w:rPr>
            </w:pPr>
          </w:p>
        </w:tc>
      </w:tr>
      <w:tr w14:paraId="7B6B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0CB76104">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6</w:t>
            </w:r>
          </w:p>
        </w:tc>
        <w:tc>
          <w:tcPr>
            <w:tcW w:w="1138" w:type="dxa"/>
            <w:vAlign w:val="center"/>
          </w:tcPr>
          <w:p w14:paraId="4CBF0B7B">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550834E1">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7ADCA25">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D163FFF">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5EC1796">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AFEB6AD">
            <w:pPr>
              <w:adjustRightInd w:val="0"/>
              <w:snapToGrid w:val="0"/>
              <w:jc w:val="center"/>
              <w:rPr>
                <w:rFonts w:hint="eastAsia" w:ascii="仿宋_GB2312" w:hAnsi="仿宋_GB2312" w:eastAsia="仿宋_GB2312" w:cs="仿宋_GB2312"/>
                <w:color w:val="000000"/>
                <w:sz w:val="28"/>
                <w:szCs w:val="28"/>
                <w:highlight w:val="none"/>
              </w:rPr>
            </w:pPr>
          </w:p>
        </w:tc>
      </w:tr>
      <w:tr w14:paraId="6D56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2378ADF3">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7</w:t>
            </w:r>
          </w:p>
        </w:tc>
        <w:tc>
          <w:tcPr>
            <w:tcW w:w="1138" w:type="dxa"/>
            <w:vAlign w:val="center"/>
          </w:tcPr>
          <w:p w14:paraId="3DE9794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2ECFEEAF">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296EBF79">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081B4592">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3CE803A">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6F6066B">
            <w:pPr>
              <w:adjustRightInd w:val="0"/>
              <w:snapToGrid w:val="0"/>
              <w:jc w:val="center"/>
              <w:rPr>
                <w:rFonts w:hint="eastAsia" w:ascii="仿宋_GB2312" w:hAnsi="仿宋_GB2312" w:eastAsia="仿宋_GB2312" w:cs="仿宋_GB2312"/>
                <w:color w:val="000000"/>
                <w:sz w:val="28"/>
                <w:szCs w:val="28"/>
                <w:highlight w:val="none"/>
              </w:rPr>
            </w:pPr>
          </w:p>
        </w:tc>
      </w:tr>
      <w:tr w14:paraId="6D6A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2C9B16F8">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8</w:t>
            </w:r>
          </w:p>
        </w:tc>
        <w:tc>
          <w:tcPr>
            <w:tcW w:w="1138" w:type="dxa"/>
            <w:vAlign w:val="center"/>
          </w:tcPr>
          <w:p w14:paraId="2CC3318B">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69FA643D">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9180221">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08C3C4F3">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10097C8">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E491EF3">
            <w:pPr>
              <w:adjustRightInd w:val="0"/>
              <w:snapToGrid w:val="0"/>
              <w:jc w:val="center"/>
              <w:rPr>
                <w:rFonts w:hint="eastAsia" w:ascii="仿宋_GB2312" w:hAnsi="仿宋_GB2312" w:eastAsia="仿宋_GB2312" w:cs="仿宋_GB2312"/>
                <w:color w:val="000000"/>
                <w:sz w:val="28"/>
                <w:szCs w:val="28"/>
                <w:highlight w:val="none"/>
              </w:rPr>
            </w:pPr>
          </w:p>
        </w:tc>
      </w:tr>
      <w:tr w14:paraId="79D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3CC63F7A">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9</w:t>
            </w:r>
          </w:p>
        </w:tc>
        <w:tc>
          <w:tcPr>
            <w:tcW w:w="1138" w:type="dxa"/>
            <w:vAlign w:val="center"/>
          </w:tcPr>
          <w:p w14:paraId="6052815B">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0535295">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5E449AE">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A1D0956">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4D92A28">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53A933DB">
            <w:pPr>
              <w:adjustRightInd w:val="0"/>
              <w:snapToGrid w:val="0"/>
              <w:jc w:val="center"/>
              <w:rPr>
                <w:rFonts w:hint="eastAsia" w:ascii="仿宋_GB2312" w:hAnsi="仿宋_GB2312" w:eastAsia="仿宋_GB2312" w:cs="仿宋_GB2312"/>
                <w:color w:val="000000"/>
                <w:sz w:val="28"/>
                <w:szCs w:val="28"/>
                <w:highlight w:val="none"/>
              </w:rPr>
            </w:pPr>
          </w:p>
        </w:tc>
      </w:tr>
      <w:tr w14:paraId="398B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49665C94">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10</w:t>
            </w:r>
          </w:p>
        </w:tc>
        <w:tc>
          <w:tcPr>
            <w:tcW w:w="1138" w:type="dxa"/>
            <w:vAlign w:val="center"/>
          </w:tcPr>
          <w:p w14:paraId="7637BB09">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4F4494C">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AA7B1CD">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EE23E9A">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69CE3F5">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3B8D018">
            <w:pPr>
              <w:adjustRightInd w:val="0"/>
              <w:snapToGrid w:val="0"/>
              <w:jc w:val="center"/>
              <w:rPr>
                <w:rFonts w:hint="eastAsia" w:ascii="仿宋_GB2312" w:hAnsi="仿宋_GB2312" w:eastAsia="仿宋_GB2312" w:cs="仿宋_GB2312"/>
                <w:color w:val="000000"/>
                <w:sz w:val="28"/>
                <w:szCs w:val="28"/>
                <w:highlight w:val="none"/>
              </w:rPr>
            </w:pPr>
          </w:p>
        </w:tc>
      </w:tr>
      <w:tr w14:paraId="33AE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15DE88D1">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11</w:t>
            </w:r>
          </w:p>
        </w:tc>
        <w:tc>
          <w:tcPr>
            <w:tcW w:w="1138" w:type="dxa"/>
            <w:vAlign w:val="center"/>
          </w:tcPr>
          <w:p w14:paraId="5692A67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869FE2E">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49DAB01">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F3CCE72">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C1CEA9E">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EC3544A">
            <w:pPr>
              <w:adjustRightInd w:val="0"/>
              <w:snapToGrid w:val="0"/>
              <w:jc w:val="center"/>
              <w:rPr>
                <w:rFonts w:hint="eastAsia" w:ascii="仿宋_GB2312" w:hAnsi="仿宋_GB2312" w:eastAsia="仿宋_GB2312" w:cs="仿宋_GB2312"/>
                <w:color w:val="000000"/>
                <w:sz w:val="28"/>
                <w:szCs w:val="28"/>
                <w:highlight w:val="none"/>
              </w:rPr>
            </w:pPr>
          </w:p>
        </w:tc>
      </w:tr>
      <w:tr w14:paraId="13D0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75" w:hRule="atLeast"/>
          <w:jc w:val="center"/>
        </w:trPr>
        <w:tc>
          <w:tcPr>
            <w:tcW w:w="1138" w:type="dxa"/>
            <w:vAlign w:val="center"/>
          </w:tcPr>
          <w:p w14:paraId="50E5B71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12</w:t>
            </w:r>
          </w:p>
        </w:tc>
        <w:tc>
          <w:tcPr>
            <w:tcW w:w="1138" w:type="dxa"/>
            <w:vAlign w:val="center"/>
          </w:tcPr>
          <w:p w14:paraId="4275F2C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349B335">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B94148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017A4D7">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27F019A">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D875555">
            <w:pPr>
              <w:adjustRightInd w:val="0"/>
              <w:snapToGrid w:val="0"/>
              <w:jc w:val="center"/>
              <w:rPr>
                <w:rFonts w:hint="eastAsia" w:ascii="仿宋_GB2312" w:hAnsi="仿宋_GB2312" w:eastAsia="仿宋_GB2312" w:cs="仿宋_GB2312"/>
                <w:color w:val="000000"/>
                <w:sz w:val="28"/>
                <w:szCs w:val="28"/>
                <w:highlight w:val="none"/>
              </w:rPr>
            </w:pPr>
          </w:p>
        </w:tc>
      </w:tr>
    </w:tbl>
    <w:p w14:paraId="22F7327A">
      <w:pPr>
        <w:keepNext w:val="0"/>
        <w:keepLines w:val="0"/>
        <w:pageBreakBefore w:val="0"/>
        <w:widowControl/>
        <w:kinsoku/>
        <w:wordWrap/>
        <w:overflowPunct/>
        <w:topLinePunct w:val="0"/>
        <w:autoSpaceDE/>
        <w:autoSpaceDN/>
        <w:bidi w:val="0"/>
        <w:adjustRightInd/>
        <w:snapToGrid w:val="0"/>
        <w:spacing w:line="400" w:lineRule="exact"/>
        <w:jc w:val="left"/>
        <w:textAlignment w:val="auto"/>
        <w:outlineLvl w:val="9"/>
        <w:rPr>
          <w:rFonts w:hint="eastAsia" w:ascii="黑体" w:hAnsi="黑体" w:eastAsia="黑体"/>
          <w:color w:val="000000"/>
          <w:sz w:val="36"/>
          <w:szCs w:val="36"/>
          <w:highlight w:val="none"/>
        </w:rPr>
      </w:pPr>
    </w:p>
    <w:p w14:paraId="0E05E21F">
      <w:pPr>
        <w:adjustRightInd w:val="0"/>
        <w:snapToGrid w:val="0"/>
        <w:jc w:val="center"/>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C组混合团体报名表</w:t>
      </w:r>
    </w:p>
    <w:tbl>
      <w:tblPr>
        <w:tblStyle w:val="20"/>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08" w:type="dxa"/>
          <w:bottom w:w="17" w:type="dxa"/>
          <w:right w:w="108" w:type="dxa"/>
        </w:tblCellMar>
      </w:tblPr>
      <w:tblGrid>
        <w:gridCol w:w="1138"/>
        <w:gridCol w:w="1138"/>
        <w:gridCol w:w="2687"/>
        <w:gridCol w:w="875"/>
        <w:gridCol w:w="1022"/>
        <w:gridCol w:w="876"/>
        <w:gridCol w:w="1459"/>
      </w:tblGrid>
      <w:tr w14:paraId="62B9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53CBFFEC">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序号</w:t>
            </w:r>
          </w:p>
        </w:tc>
        <w:tc>
          <w:tcPr>
            <w:tcW w:w="1138" w:type="dxa"/>
            <w:vAlign w:val="center"/>
          </w:tcPr>
          <w:p w14:paraId="6B2E22D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姓名</w:t>
            </w:r>
          </w:p>
        </w:tc>
        <w:tc>
          <w:tcPr>
            <w:tcW w:w="2687" w:type="dxa"/>
            <w:vAlign w:val="center"/>
          </w:tcPr>
          <w:p w14:paraId="2C6D52F9">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身份证号码</w:t>
            </w:r>
          </w:p>
        </w:tc>
        <w:tc>
          <w:tcPr>
            <w:tcW w:w="875" w:type="dxa"/>
            <w:vAlign w:val="center"/>
          </w:tcPr>
          <w:p w14:paraId="315EE21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性别</w:t>
            </w:r>
          </w:p>
        </w:tc>
        <w:tc>
          <w:tcPr>
            <w:tcW w:w="1022" w:type="dxa"/>
            <w:vAlign w:val="center"/>
          </w:tcPr>
          <w:p w14:paraId="1CA94455">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年龄</w:t>
            </w:r>
          </w:p>
        </w:tc>
        <w:tc>
          <w:tcPr>
            <w:tcW w:w="876" w:type="dxa"/>
            <w:vAlign w:val="center"/>
          </w:tcPr>
          <w:p w14:paraId="78AB3A91">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组别</w:t>
            </w:r>
          </w:p>
        </w:tc>
        <w:tc>
          <w:tcPr>
            <w:tcW w:w="1459" w:type="dxa"/>
            <w:vAlign w:val="center"/>
          </w:tcPr>
          <w:p w14:paraId="68DA7197">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手机号</w:t>
            </w:r>
          </w:p>
        </w:tc>
      </w:tr>
      <w:tr w14:paraId="4657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28F34932">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138" w:type="dxa"/>
            <w:vAlign w:val="center"/>
          </w:tcPr>
          <w:p w14:paraId="04D877EE">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9427E8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2ACD807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A30D27A">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CA1B506">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9C793FE">
            <w:pPr>
              <w:adjustRightInd w:val="0"/>
              <w:snapToGrid w:val="0"/>
              <w:jc w:val="center"/>
              <w:rPr>
                <w:rFonts w:hint="eastAsia" w:ascii="仿宋_GB2312" w:hAnsi="仿宋_GB2312" w:eastAsia="仿宋_GB2312" w:cs="仿宋_GB2312"/>
                <w:color w:val="000000"/>
                <w:sz w:val="28"/>
                <w:szCs w:val="28"/>
                <w:highlight w:val="none"/>
              </w:rPr>
            </w:pPr>
          </w:p>
        </w:tc>
      </w:tr>
      <w:tr w14:paraId="392A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4CF69493">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p>
        </w:tc>
        <w:tc>
          <w:tcPr>
            <w:tcW w:w="1138" w:type="dxa"/>
            <w:vAlign w:val="center"/>
          </w:tcPr>
          <w:p w14:paraId="666819BE">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2F34D67">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DD96A6E">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D001067">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09950A85">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49FFF81">
            <w:pPr>
              <w:adjustRightInd w:val="0"/>
              <w:snapToGrid w:val="0"/>
              <w:jc w:val="center"/>
              <w:rPr>
                <w:rFonts w:hint="eastAsia" w:ascii="仿宋_GB2312" w:hAnsi="仿宋_GB2312" w:eastAsia="仿宋_GB2312" w:cs="仿宋_GB2312"/>
                <w:color w:val="000000"/>
                <w:sz w:val="28"/>
                <w:szCs w:val="28"/>
                <w:highlight w:val="none"/>
              </w:rPr>
            </w:pPr>
          </w:p>
        </w:tc>
      </w:tr>
      <w:tr w14:paraId="4D1D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0B859C22">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p>
        </w:tc>
        <w:tc>
          <w:tcPr>
            <w:tcW w:w="1138" w:type="dxa"/>
            <w:vAlign w:val="center"/>
          </w:tcPr>
          <w:p w14:paraId="686B2001">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5DBC01D">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533371D">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6DAFD2FA">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7E62AC70">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6875D14">
            <w:pPr>
              <w:adjustRightInd w:val="0"/>
              <w:snapToGrid w:val="0"/>
              <w:jc w:val="center"/>
              <w:rPr>
                <w:rFonts w:hint="eastAsia" w:ascii="仿宋_GB2312" w:hAnsi="仿宋_GB2312" w:eastAsia="仿宋_GB2312" w:cs="仿宋_GB2312"/>
                <w:color w:val="000000"/>
                <w:sz w:val="28"/>
                <w:szCs w:val="28"/>
                <w:highlight w:val="none"/>
              </w:rPr>
            </w:pPr>
          </w:p>
        </w:tc>
      </w:tr>
      <w:tr w14:paraId="06D3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75" w:hRule="atLeast"/>
          <w:jc w:val="center"/>
        </w:trPr>
        <w:tc>
          <w:tcPr>
            <w:tcW w:w="1138" w:type="dxa"/>
            <w:vAlign w:val="center"/>
          </w:tcPr>
          <w:p w14:paraId="6EBBC996">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4</w:t>
            </w:r>
          </w:p>
        </w:tc>
        <w:tc>
          <w:tcPr>
            <w:tcW w:w="1138" w:type="dxa"/>
            <w:vAlign w:val="center"/>
          </w:tcPr>
          <w:p w14:paraId="09280C3F">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0EACFF0">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EBEC900">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E737CE7">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19BBBDDA">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5DEF61D9">
            <w:pPr>
              <w:adjustRightInd w:val="0"/>
              <w:snapToGrid w:val="0"/>
              <w:jc w:val="center"/>
              <w:rPr>
                <w:rFonts w:hint="eastAsia" w:ascii="仿宋_GB2312" w:hAnsi="仿宋_GB2312" w:eastAsia="仿宋_GB2312" w:cs="仿宋_GB2312"/>
                <w:color w:val="000000"/>
                <w:sz w:val="28"/>
                <w:szCs w:val="28"/>
                <w:highlight w:val="none"/>
              </w:rPr>
            </w:pPr>
          </w:p>
        </w:tc>
      </w:tr>
      <w:tr w14:paraId="6357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06FFCA87">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w:t>
            </w:r>
          </w:p>
        </w:tc>
        <w:tc>
          <w:tcPr>
            <w:tcW w:w="1138" w:type="dxa"/>
            <w:vAlign w:val="center"/>
          </w:tcPr>
          <w:p w14:paraId="0C7424A3">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09C80C2F">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26D176E">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33744BB3">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45FD2AA7">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863D061">
            <w:pPr>
              <w:adjustRightInd w:val="0"/>
              <w:snapToGrid w:val="0"/>
              <w:jc w:val="center"/>
              <w:rPr>
                <w:rFonts w:hint="eastAsia" w:ascii="仿宋_GB2312" w:hAnsi="仿宋_GB2312" w:eastAsia="仿宋_GB2312" w:cs="仿宋_GB2312"/>
                <w:color w:val="000000"/>
                <w:sz w:val="28"/>
                <w:szCs w:val="28"/>
                <w:highlight w:val="none"/>
              </w:rPr>
            </w:pPr>
          </w:p>
        </w:tc>
      </w:tr>
      <w:tr w14:paraId="2176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7704BF3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6</w:t>
            </w:r>
          </w:p>
        </w:tc>
        <w:tc>
          <w:tcPr>
            <w:tcW w:w="1138" w:type="dxa"/>
            <w:vAlign w:val="center"/>
          </w:tcPr>
          <w:p w14:paraId="29F3BBEF">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D1151D5">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38FBCBF">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60F48290">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7D258F72">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639B0C2">
            <w:pPr>
              <w:adjustRightInd w:val="0"/>
              <w:snapToGrid w:val="0"/>
              <w:jc w:val="center"/>
              <w:rPr>
                <w:rFonts w:hint="eastAsia" w:ascii="仿宋_GB2312" w:hAnsi="仿宋_GB2312" w:eastAsia="仿宋_GB2312" w:cs="仿宋_GB2312"/>
                <w:color w:val="000000"/>
                <w:sz w:val="28"/>
                <w:szCs w:val="28"/>
                <w:highlight w:val="none"/>
              </w:rPr>
            </w:pPr>
          </w:p>
        </w:tc>
      </w:tr>
      <w:tr w14:paraId="401F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2F33A941">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7</w:t>
            </w:r>
          </w:p>
        </w:tc>
        <w:tc>
          <w:tcPr>
            <w:tcW w:w="1138" w:type="dxa"/>
            <w:vAlign w:val="center"/>
          </w:tcPr>
          <w:p w14:paraId="5347C067">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86EE470">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835E96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6BDFEAD6">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7766A248">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09EB935D">
            <w:pPr>
              <w:adjustRightInd w:val="0"/>
              <w:snapToGrid w:val="0"/>
              <w:jc w:val="center"/>
              <w:rPr>
                <w:rFonts w:hint="eastAsia" w:ascii="仿宋_GB2312" w:hAnsi="仿宋_GB2312" w:eastAsia="仿宋_GB2312" w:cs="仿宋_GB2312"/>
                <w:color w:val="000000"/>
                <w:sz w:val="28"/>
                <w:szCs w:val="28"/>
                <w:highlight w:val="none"/>
              </w:rPr>
            </w:pPr>
          </w:p>
        </w:tc>
      </w:tr>
      <w:tr w14:paraId="0F00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358D3111">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8</w:t>
            </w:r>
          </w:p>
        </w:tc>
        <w:tc>
          <w:tcPr>
            <w:tcW w:w="1138" w:type="dxa"/>
            <w:vAlign w:val="center"/>
          </w:tcPr>
          <w:p w14:paraId="36569B64">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2F81343E">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C769875">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63BE82CC">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999AC00">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2B686D4">
            <w:pPr>
              <w:adjustRightInd w:val="0"/>
              <w:snapToGrid w:val="0"/>
              <w:jc w:val="center"/>
              <w:rPr>
                <w:rFonts w:hint="eastAsia" w:ascii="仿宋_GB2312" w:hAnsi="仿宋_GB2312" w:eastAsia="仿宋_GB2312" w:cs="仿宋_GB2312"/>
                <w:color w:val="000000"/>
                <w:sz w:val="28"/>
                <w:szCs w:val="28"/>
                <w:highlight w:val="none"/>
              </w:rPr>
            </w:pPr>
          </w:p>
        </w:tc>
      </w:tr>
      <w:tr w14:paraId="46CA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1976680C">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9</w:t>
            </w:r>
          </w:p>
        </w:tc>
        <w:tc>
          <w:tcPr>
            <w:tcW w:w="1138" w:type="dxa"/>
            <w:vAlign w:val="center"/>
          </w:tcPr>
          <w:p w14:paraId="55F07C56">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29C51A2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220ED3C">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03A894B2">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9A4D8B0">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3FAF135">
            <w:pPr>
              <w:adjustRightInd w:val="0"/>
              <w:snapToGrid w:val="0"/>
              <w:jc w:val="center"/>
              <w:rPr>
                <w:rFonts w:hint="eastAsia" w:ascii="仿宋_GB2312" w:hAnsi="仿宋_GB2312" w:eastAsia="仿宋_GB2312" w:cs="仿宋_GB2312"/>
                <w:color w:val="000000"/>
                <w:sz w:val="28"/>
                <w:szCs w:val="28"/>
                <w:highlight w:val="none"/>
              </w:rPr>
            </w:pPr>
          </w:p>
        </w:tc>
      </w:tr>
      <w:tr w14:paraId="0774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5BE05517">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10</w:t>
            </w:r>
          </w:p>
        </w:tc>
        <w:tc>
          <w:tcPr>
            <w:tcW w:w="1138" w:type="dxa"/>
            <w:vAlign w:val="center"/>
          </w:tcPr>
          <w:p w14:paraId="0A40D197">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03CAB8A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7885B99">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58FA918">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4E7702EB">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415E960D">
            <w:pPr>
              <w:adjustRightInd w:val="0"/>
              <w:snapToGrid w:val="0"/>
              <w:jc w:val="center"/>
              <w:rPr>
                <w:rFonts w:hint="eastAsia" w:ascii="仿宋_GB2312" w:hAnsi="仿宋_GB2312" w:eastAsia="仿宋_GB2312" w:cs="仿宋_GB2312"/>
                <w:color w:val="000000"/>
                <w:sz w:val="28"/>
                <w:szCs w:val="28"/>
                <w:highlight w:val="none"/>
              </w:rPr>
            </w:pPr>
          </w:p>
        </w:tc>
      </w:tr>
      <w:tr w14:paraId="2AD3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91" w:hRule="atLeast"/>
          <w:jc w:val="center"/>
        </w:trPr>
        <w:tc>
          <w:tcPr>
            <w:tcW w:w="1138" w:type="dxa"/>
            <w:vAlign w:val="center"/>
          </w:tcPr>
          <w:p w14:paraId="078FA642">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11</w:t>
            </w:r>
          </w:p>
        </w:tc>
        <w:tc>
          <w:tcPr>
            <w:tcW w:w="1138" w:type="dxa"/>
            <w:vAlign w:val="center"/>
          </w:tcPr>
          <w:p w14:paraId="22B8A949">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8B4448A">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250B9861">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107C68F">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3F276A3">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78A3F510">
            <w:pPr>
              <w:adjustRightInd w:val="0"/>
              <w:snapToGrid w:val="0"/>
              <w:jc w:val="center"/>
              <w:rPr>
                <w:rFonts w:hint="eastAsia" w:ascii="仿宋_GB2312" w:hAnsi="仿宋_GB2312" w:eastAsia="仿宋_GB2312" w:cs="仿宋_GB2312"/>
                <w:color w:val="000000"/>
                <w:sz w:val="28"/>
                <w:szCs w:val="28"/>
                <w:highlight w:val="none"/>
              </w:rPr>
            </w:pPr>
          </w:p>
        </w:tc>
      </w:tr>
      <w:tr w14:paraId="4CF2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08" w:type="dxa"/>
            <w:bottom w:w="17" w:type="dxa"/>
            <w:right w:w="108" w:type="dxa"/>
          </w:tblCellMar>
        </w:tblPrEx>
        <w:trPr>
          <w:trHeight w:val="375" w:hRule="atLeast"/>
          <w:jc w:val="center"/>
        </w:trPr>
        <w:tc>
          <w:tcPr>
            <w:tcW w:w="1138" w:type="dxa"/>
            <w:vAlign w:val="center"/>
          </w:tcPr>
          <w:p w14:paraId="6A4E6506">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12</w:t>
            </w:r>
          </w:p>
        </w:tc>
        <w:tc>
          <w:tcPr>
            <w:tcW w:w="1138" w:type="dxa"/>
            <w:vAlign w:val="center"/>
          </w:tcPr>
          <w:p w14:paraId="64EC4DC3">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2137EECE">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71E1016">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F79FD9A">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3E024A7">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12B763F">
            <w:pPr>
              <w:adjustRightInd w:val="0"/>
              <w:snapToGrid w:val="0"/>
              <w:jc w:val="center"/>
              <w:rPr>
                <w:rFonts w:hint="eastAsia" w:ascii="仿宋_GB2312" w:hAnsi="仿宋_GB2312" w:eastAsia="仿宋_GB2312" w:cs="仿宋_GB2312"/>
                <w:color w:val="000000"/>
                <w:sz w:val="28"/>
                <w:szCs w:val="28"/>
                <w:highlight w:val="none"/>
              </w:rPr>
            </w:pPr>
          </w:p>
        </w:tc>
      </w:tr>
    </w:tbl>
    <w:p w14:paraId="1FB6ACC8">
      <w:pPr>
        <w:adjustRightInd w:val="0"/>
        <w:snapToGrid w:val="0"/>
        <w:jc w:val="center"/>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br w:type="page"/>
      </w:r>
    </w:p>
    <w:p w14:paraId="0D64DE84">
      <w:pPr>
        <w:adjustRightInd w:val="0"/>
        <w:snapToGrid w:val="0"/>
        <w:jc w:val="center"/>
        <w:rPr>
          <w:rFonts w:hint="eastAsia" w:ascii="黑体" w:hAnsi="黑体" w:eastAsia="黑体"/>
          <w:color w:val="000000"/>
          <w:sz w:val="28"/>
          <w:szCs w:val="28"/>
          <w:highlight w:val="none"/>
        </w:rPr>
      </w:pPr>
      <w:r>
        <w:rPr>
          <w:rFonts w:hint="eastAsia" w:ascii="黑体" w:hAnsi="黑体" w:eastAsia="黑体"/>
          <w:color w:val="000000"/>
          <w:sz w:val="28"/>
          <w:szCs w:val="28"/>
          <w:highlight w:val="none"/>
        </w:rPr>
        <w:t>D组混合团体报名表</w:t>
      </w:r>
    </w:p>
    <w:tbl>
      <w:tblPr>
        <w:tblStyle w:val="20"/>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138"/>
        <w:gridCol w:w="1138"/>
        <w:gridCol w:w="2687"/>
        <w:gridCol w:w="875"/>
        <w:gridCol w:w="1022"/>
        <w:gridCol w:w="876"/>
        <w:gridCol w:w="1459"/>
      </w:tblGrid>
      <w:tr w14:paraId="2021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1919A260">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序号</w:t>
            </w:r>
          </w:p>
        </w:tc>
        <w:tc>
          <w:tcPr>
            <w:tcW w:w="1138" w:type="dxa"/>
            <w:vAlign w:val="center"/>
          </w:tcPr>
          <w:p w14:paraId="77D663F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姓名</w:t>
            </w:r>
          </w:p>
        </w:tc>
        <w:tc>
          <w:tcPr>
            <w:tcW w:w="2687" w:type="dxa"/>
            <w:vAlign w:val="center"/>
          </w:tcPr>
          <w:p w14:paraId="0AD25CF6">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身份证号码</w:t>
            </w:r>
          </w:p>
        </w:tc>
        <w:tc>
          <w:tcPr>
            <w:tcW w:w="875" w:type="dxa"/>
            <w:vAlign w:val="center"/>
          </w:tcPr>
          <w:p w14:paraId="0E2D923B">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性别</w:t>
            </w:r>
          </w:p>
        </w:tc>
        <w:tc>
          <w:tcPr>
            <w:tcW w:w="1022" w:type="dxa"/>
            <w:vAlign w:val="center"/>
          </w:tcPr>
          <w:p w14:paraId="6486F727">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年龄</w:t>
            </w:r>
          </w:p>
        </w:tc>
        <w:tc>
          <w:tcPr>
            <w:tcW w:w="876" w:type="dxa"/>
            <w:vAlign w:val="center"/>
          </w:tcPr>
          <w:p w14:paraId="45AADA38">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组别</w:t>
            </w:r>
          </w:p>
        </w:tc>
        <w:tc>
          <w:tcPr>
            <w:tcW w:w="1459" w:type="dxa"/>
            <w:vAlign w:val="center"/>
          </w:tcPr>
          <w:p w14:paraId="7151E119">
            <w:pPr>
              <w:adjustRightInd w:val="0"/>
              <w:snapToGrid w:val="0"/>
              <w:jc w:val="center"/>
              <w:rPr>
                <w:rFonts w:hint="eastAsia"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手机号</w:t>
            </w:r>
          </w:p>
        </w:tc>
      </w:tr>
      <w:tr w14:paraId="296B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40347D3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138" w:type="dxa"/>
            <w:vAlign w:val="center"/>
          </w:tcPr>
          <w:p w14:paraId="573B01CD">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1D3C2B7">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94627F2">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3D40B7A">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1429392C">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2B1A48B">
            <w:pPr>
              <w:adjustRightInd w:val="0"/>
              <w:snapToGrid w:val="0"/>
              <w:jc w:val="center"/>
              <w:rPr>
                <w:rFonts w:hint="eastAsia" w:ascii="仿宋_GB2312" w:hAnsi="仿宋_GB2312" w:eastAsia="仿宋_GB2312" w:cs="仿宋_GB2312"/>
                <w:color w:val="000000"/>
                <w:sz w:val="28"/>
                <w:szCs w:val="28"/>
                <w:highlight w:val="none"/>
              </w:rPr>
            </w:pPr>
          </w:p>
        </w:tc>
      </w:tr>
      <w:tr w14:paraId="5AAE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06334DC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p>
        </w:tc>
        <w:tc>
          <w:tcPr>
            <w:tcW w:w="1138" w:type="dxa"/>
            <w:vAlign w:val="center"/>
          </w:tcPr>
          <w:p w14:paraId="729443E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28A815B1">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54F8FA6">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36539733">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3DE3FA9">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8B06C77">
            <w:pPr>
              <w:adjustRightInd w:val="0"/>
              <w:snapToGrid w:val="0"/>
              <w:jc w:val="center"/>
              <w:rPr>
                <w:rFonts w:hint="eastAsia" w:ascii="仿宋_GB2312" w:hAnsi="仿宋_GB2312" w:eastAsia="仿宋_GB2312" w:cs="仿宋_GB2312"/>
                <w:color w:val="000000"/>
                <w:sz w:val="28"/>
                <w:szCs w:val="28"/>
                <w:highlight w:val="none"/>
              </w:rPr>
            </w:pPr>
          </w:p>
        </w:tc>
      </w:tr>
      <w:tr w14:paraId="0421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5B69849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p>
        </w:tc>
        <w:tc>
          <w:tcPr>
            <w:tcW w:w="1138" w:type="dxa"/>
            <w:vAlign w:val="center"/>
          </w:tcPr>
          <w:p w14:paraId="3C2A813D">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04F71B1">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6606A10B">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9ACF918">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48F6E0B7">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21C2E130">
            <w:pPr>
              <w:adjustRightInd w:val="0"/>
              <w:snapToGrid w:val="0"/>
              <w:jc w:val="center"/>
              <w:rPr>
                <w:rFonts w:hint="eastAsia" w:ascii="仿宋_GB2312" w:hAnsi="仿宋_GB2312" w:eastAsia="仿宋_GB2312" w:cs="仿宋_GB2312"/>
                <w:color w:val="000000"/>
                <w:sz w:val="28"/>
                <w:szCs w:val="28"/>
                <w:highlight w:val="none"/>
              </w:rPr>
            </w:pPr>
          </w:p>
        </w:tc>
      </w:tr>
      <w:tr w14:paraId="10B1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75" w:hRule="atLeast"/>
          <w:jc w:val="center"/>
        </w:trPr>
        <w:tc>
          <w:tcPr>
            <w:tcW w:w="1138" w:type="dxa"/>
            <w:vAlign w:val="center"/>
          </w:tcPr>
          <w:p w14:paraId="59EF15C8">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4</w:t>
            </w:r>
          </w:p>
        </w:tc>
        <w:tc>
          <w:tcPr>
            <w:tcW w:w="1138" w:type="dxa"/>
            <w:vAlign w:val="center"/>
          </w:tcPr>
          <w:p w14:paraId="1D9D741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7150DF8">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DC794E2">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74A87F5C">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0383E6D5">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4B2E1B2A">
            <w:pPr>
              <w:adjustRightInd w:val="0"/>
              <w:snapToGrid w:val="0"/>
              <w:jc w:val="center"/>
              <w:rPr>
                <w:rFonts w:hint="eastAsia" w:ascii="仿宋_GB2312" w:hAnsi="仿宋_GB2312" w:eastAsia="仿宋_GB2312" w:cs="仿宋_GB2312"/>
                <w:color w:val="000000"/>
                <w:sz w:val="28"/>
                <w:szCs w:val="28"/>
                <w:highlight w:val="none"/>
              </w:rPr>
            </w:pPr>
          </w:p>
        </w:tc>
      </w:tr>
      <w:tr w14:paraId="2EC3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697E42D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w:t>
            </w:r>
          </w:p>
        </w:tc>
        <w:tc>
          <w:tcPr>
            <w:tcW w:w="1138" w:type="dxa"/>
            <w:vAlign w:val="center"/>
          </w:tcPr>
          <w:p w14:paraId="436A0EB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C2C5F5D">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5561BDEE">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3C13B84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3004A999">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BE07F7D">
            <w:pPr>
              <w:adjustRightInd w:val="0"/>
              <w:snapToGrid w:val="0"/>
              <w:jc w:val="center"/>
              <w:rPr>
                <w:rFonts w:hint="eastAsia" w:ascii="仿宋_GB2312" w:hAnsi="仿宋_GB2312" w:eastAsia="仿宋_GB2312" w:cs="仿宋_GB2312"/>
                <w:color w:val="000000"/>
                <w:sz w:val="28"/>
                <w:szCs w:val="28"/>
                <w:highlight w:val="none"/>
              </w:rPr>
            </w:pPr>
          </w:p>
        </w:tc>
      </w:tr>
      <w:tr w14:paraId="74E0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122E1B82">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6</w:t>
            </w:r>
          </w:p>
        </w:tc>
        <w:tc>
          <w:tcPr>
            <w:tcW w:w="1138" w:type="dxa"/>
            <w:vAlign w:val="center"/>
          </w:tcPr>
          <w:p w14:paraId="069DDC86">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0815782">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F7122BA">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484DB890">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07BADFB4">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1B50D389">
            <w:pPr>
              <w:adjustRightInd w:val="0"/>
              <w:snapToGrid w:val="0"/>
              <w:jc w:val="center"/>
              <w:rPr>
                <w:rFonts w:hint="eastAsia" w:ascii="仿宋_GB2312" w:hAnsi="仿宋_GB2312" w:eastAsia="仿宋_GB2312" w:cs="仿宋_GB2312"/>
                <w:color w:val="000000"/>
                <w:sz w:val="28"/>
                <w:szCs w:val="28"/>
                <w:highlight w:val="none"/>
              </w:rPr>
            </w:pPr>
          </w:p>
        </w:tc>
      </w:tr>
      <w:tr w14:paraId="7C05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36422EBB">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7</w:t>
            </w:r>
          </w:p>
        </w:tc>
        <w:tc>
          <w:tcPr>
            <w:tcW w:w="1138" w:type="dxa"/>
            <w:vAlign w:val="center"/>
          </w:tcPr>
          <w:p w14:paraId="0274F7C2">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72FEDAB9">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72DCA02E">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B785603">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ED7CC83">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B025A10">
            <w:pPr>
              <w:adjustRightInd w:val="0"/>
              <w:snapToGrid w:val="0"/>
              <w:jc w:val="center"/>
              <w:rPr>
                <w:rFonts w:hint="eastAsia" w:ascii="仿宋_GB2312" w:hAnsi="仿宋_GB2312" w:eastAsia="仿宋_GB2312" w:cs="仿宋_GB2312"/>
                <w:color w:val="000000"/>
                <w:sz w:val="28"/>
                <w:szCs w:val="28"/>
                <w:highlight w:val="none"/>
              </w:rPr>
            </w:pPr>
          </w:p>
        </w:tc>
      </w:tr>
      <w:tr w14:paraId="38DE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72C89005">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8</w:t>
            </w:r>
          </w:p>
        </w:tc>
        <w:tc>
          <w:tcPr>
            <w:tcW w:w="1138" w:type="dxa"/>
            <w:vAlign w:val="center"/>
          </w:tcPr>
          <w:p w14:paraId="65286921">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1F1F8946">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1D551F23">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316854AD">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267442F3">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69402FBC">
            <w:pPr>
              <w:adjustRightInd w:val="0"/>
              <w:snapToGrid w:val="0"/>
              <w:jc w:val="center"/>
              <w:rPr>
                <w:rFonts w:hint="eastAsia" w:ascii="仿宋_GB2312" w:hAnsi="仿宋_GB2312" w:eastAsia="仿宋_GB2312" w:cs="仿宋_GB2312"/>
                <w:color w:val="000000"/>
                <w:sz w:val="28"/>
                <w:szCs w:val="28"/>
                <w:highlight w:val="none"/>
              </w:rPr>
            </w:pPr>
          </w:p>
        </w:tc>
      </w:tr>
      <w:tr w14:paraId="3DF5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6170DCD3">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9</w:t>
            </w:r>
          </w:p>
        </w:tc>
        <w:tc>
          <w:tcPr>
            <w:tcW w:w="1138" w:type="dxa"/>
            <w:vAlign w:val="center"/>
          </w:tcPr>
          <w:p w14:paraId="65D453E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5294445D">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4F448D60">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17E17964">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4F9BA688">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0EF3AAE0">
            <w:pPr>
              <w:adjustRightInd w:val="0"/>
              <w:snapToGrid w:val="0"/>
              <w:jc w:val="center"/>
              <w:rPr>
                <w:rFonts w:hint="eastAsia" w:ascii="仿宋_GB2312" w:hAnsi="仿宋_GB2312" w:eastAsia="仿宋_GB2312" w:cs="仿宋_GB2312"/>
                <w:color w:val="000000"/>
                <w:sz w:val="28"/>
                <w:szCs w:val="28"/>
                <w:highlight w:val="none"/>
              </w:rPr>
            </w:pPr>
          </w:p>
        </w:tc>
      </w:tr>
      <w:tr w14:paraId="6AD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61947A0E">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10</w:t>
            </w:r>
          </w:p>
        </w:tc>
        <w:tc>
          <w:tcPr>
            <w:tcW w:w="1138" w:type="dxa"/>
            <w:vAlign w:val="center"/>
          </w:tcPr>
          <w:p w14:paraId="690FFF53">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2E168FD">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6CD99F23">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5D0A1486">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EEC8E48">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E6CF1A2">
            <w:pPr>
              <w:adjustRightInd w:val="0"/>
              <w:snapToGrid w:val="0"/>
              <w:jc w:val="center"/>
              <w:rPr>
                <w:rFonts w:hint="eastAsia" w:ascii="仿宋_GB2312" w:hAnsi="仿宋_GB2312" w:eastAsia="仿宋_GB2312" w:cs="仿宋_GB2312"/>
                <w:color w:val="000000"/>
                <w:sz w:val="28"/>
                <w:szCs w:val="28"/>
                <w:highlight w:val="none"/>
              </w:rPr>
            </w:pPr>
          </w:p>
        </w:tc>
      </w:tr>
      <w:tr w14:paraId="4807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1" w:hRule="atLeast"/>
          <w:jc w:val="center"/>
        </w:trPr>
        <w:tc>
          <w:tcPr>
            <w:tcW w:w="1138" w:type="dxa"/>
            <w:vAlign w:val="center"/>
          </w:tcPr>
          <w:p w14:paraId="64A1EA99">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11</w:t>
            </w:r>
          </w:p>
        </w:tc>
        <w:tc>
          <w:tcPr>
            <w:tcW w:w="1138" w:type="dxa"/>
            <w:vAlign w:val="center"/>
          </w:tcPr>
          <w:p w14:paraId="40745345">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3CECBFA3">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3433828F">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008945E">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5F71EA93">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3F4C28B4">
            <w:pPr>
              <w:adjustRightInd w:val="0"/>
              <w:snapToGrid w:val="0"/>
              <w:jc w:val="center"/>
              <w:rPr>
                <w:rFonts w:hint="eastAsia" w:ascii="仿宋_GB2312" w:hAnsi="仿宋_GB2312" w:eastAsia="仿宋_GB2312" w:cs="仿宋_GB2312"/>
                <w:color w:val="000000"/>
                <w:sz w:val="28"/>
                <w:szCs w:val="28"/>
                <w:highlight w:val="none"/>
              </w:rPr>
            </w:pPr>
          </w:p>
        </w:tc>
      </w:tr>
      <w:tr w14:paraId="2B48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75" w:hRule="atLeast"/>
          <w:jc w:val="center"/>
        </w:trPr>
        <w:tc>
          <w:tcPr>
            <w:tcW w:w="1138" w:type="dxa"/>
            <w:vAlign w:val="center"/>
          </w:tcPr>
          <w:p w14:paraId="7403C93A">
            <w:pPr>
              <w:adjustRightInd w:val="0"/>
              <w:snapToGrid w:val="0"/>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12</w:t>
            </w:r>
          </w:p>
        </w:tc>
        <w:tc>
          <w:tcPr>
            <w:tcW w:w="1138" w:type="dxa"/>
            <w:vAlign w:val="center"/>
          </w:tcPr>
          <w:p w14:paraId="0C50FBD0">
            <w:pPr>
              <w:adjustRightInd w:val="0"/>
              <w:snapToGrid w:val="0"/>
              <w:jc w:val="center"/>
              <w:rPr>
                <w:rFonts w:hint="eastAsia" w:ascii="仿宋_GB2312" w:hAnsi="仿宋_GB2312" w:eastAsia="仿宋_GB2312" w:cs="仿宋_GB2312"/>
                <w:color w:val="000000"/>
                <w:sz w:val="28"/>
                <w:szCs w:val="28"/>
                <w:highlight w:val="none"/>
              </w:rPr>
            </w:pPr>
          </w:p>
        </w:tc>
        <w:tc>
          <w:tcPr>
            <w:tcW w:w="2687" w:type="dxa"/>
            <w:vAlign w:val="center"/>
          </w:tcPr>
          <w:p w14:paraId="4A8F05A8">
            <w:pPr>
              <w:adjustRightInd w:val="0"/>
              <w:snapToGrid w:val="0"/>
              <w:jc w:val="center"/>
              <w:rPr>
                <w:rFonts w:hint="eastAsia" w:ascii="仿宋_GB2312" w:hAnsi="仿宋_GB2312" w:eastAsia="仿宋_GB2312" w:cs="仿宋_GB2312"/>
                <w:color w:val="000000"/>
                <w:sz w:val="28"/>
                <w:szCs w:val="28"/>
                <w:highlight w:val="none"/>
              </w:rPr>
            </w:pPr>
          </w:p>
        </w:tc>
        <w:tc>
          <w:tcPr>
            <w:tcW w:w="875" w:type="dxa"/>
            <w:vAlign w:val="center"/>
          </w:tcPr>
          <w:p w14:paraId="0BB258A1">
            <w:pPr>
              <w:adjustRightInd w:val="0"/>
              <w:snapToGrid w:val="0"/>
              <w:jc w:val="center"/>
              <w:rPr>
                <w:rFonts w:hint="eastAsia" w:ascii="仿宋_GB2312" w:hAnsi="仿宋_GB2312" w:eastAsia="仿宋_GB2312" w:cs="仿宋_GB2312"/>
                <w:color w:val="000000"/>
                <w:sz w:val="28"/>
                <w:szCs w:val="28"/>
                <w:highlight w:val="none"/>
              </w:rPr>
            </w:pPr>
          </w:p>
        </w:tc>
        <w:tc>
          <w:tcPr>
            <w:tcW w:w="1022" w:type="dxa"/>
            <w:vAlign w:val="center"/>
          </w:tcPr>
          <w:p w14:paraId="2A508659">
            <w:pPr>
              <w:adjustRightInd w:val="0"/>
              <w:snapToGrid w:val="0"/>
              <w:jc w:val="center"/>
              <w:rPr>
                <w:rFonts w:hint="eastAsia" w:ascii="仿宋_GB2312" w:hAnsi="仿宋_GB2312" w:eastAsia="仿宋_GB2312" w:cs="仿宋_GB2312"/>
                <w:color w:val="000000"/>
                <w:sz w:val="28"/>
                <w:szCs w:val="28"/>
                <w:highlight w:val="none"/>
              </w:rPr>
            </w:pPr>
          </w:p>
        </w:tc>
        <w:tc>
          <w:tcPr>
            <w:tcW w:w="876" w:type="dxa"/>
            <w:vAlign w:val="center"/>
          </w:tcPr>
          <w:p w14:paraId="62D54862">
            <w:pPr>
              <w:adjustRightInd w:val="0"/>
              <w:snapToGrid w:val="0"/>
              <w:jc w:val="center"/>
              <w:rPr>
                <w:rFonts w:hint="eastAsia" w:ascii="仿宋_GB2312" w:hAnsi="仿宋_GB2312" w:eastAsia="仿宋_GB2312" w:cs="仿宋_GB2312"/>
                <w:color w:val="000000"/>
                <w:sz w:val="28"/>
                <w:szCs w:val="28"/>
                <w:highlight w:val="none"/>
              </w:rPr>
            </w:pPr>
          </w:p>
        </w:tc>
        <w:tc>
          <w:tcPr>
            <w:tcW w:w="1459" w:type="dxa"/>
            <w:vAlign w:val="center"/>
          </w:tcPr>
          <w:p w14:paraId="27B94E38">
            <w:pPr>
              <w:adjustRightInd w:val="0"/>
              <w:snapToGrid w:val="0"/>
              <w:jc w:val="center"/>
              <w:rPr>
                <w:rFonts w:hint="eastAsia" w:ascii="仿宋_GB2312" w:hAnsi="仿宋_GB2312" w:eastAsia="仿宋_GB2312" w:cs="仿宋_GB2312"/>
                <w:color w:val="000000"/>
                <w:sz w:val="28"/>
                <w:szCs w:val="28"/>
                <w:highlight w:val="none"/>
              </w:rPr>
            </w:pPr>
          </w:p>
        </w:tc>
      </w:tr>
    </w:tbl>
    <w:p w14:paraId="3235990A">
      <w:pPr>
        <w:widowControl/>
        <w:jc w:val="left"/>
        <w:rPr>
          <w:rFonts w:hint="eastAsia" w:ascii="黑体" w:hAnsi="黑体" w:eastAsia="黑体"/>
          <w:color w:val="000000"/>
          <w:sz w:val="36"/>
          <w:szCs w:val="36"/>
          <w:highlight w:val="none"/>
        </w:rPr>
      </w:pPr>
    </w:p>
    <w:p w14:paraId="3100A88D">
      <w:pPr>
        <w:widowControl/>
        <w:jc w:val="left"/>
        <w:rPr>
          <w:rFonts w:hint="eastAsia" w:ascii="黑体" w:hAnsi="黑体" w:eastAsia="黑体"/>
          <w:color w:val="000000"/>
          <w:sz w:val="36"/>
          <w:szCs w:val="36"/>
          <w:highlight w:val="none"/>
        </w:rPr>
      </w:pPr>
    </w:p>
    <w:p w14:paraId="63955C1C">
      <w:pPr>
        <w:widowControl/>
        <w:jc w:val="left"/>
        <w:rPr>
          <w:rFonts w:hint="eastAsia" w:ascii="黑体" w:hAnsi="黑体" w:eastAsia="黑体"/>
          <w:color w:val="000000"/>
          <w:sz w:val="36"/>
          <w:szCs w:val="36"/>
          <w:highlight w:val="none"/>
        </w:rPr>
      </w:pPr>
      <w:r>
        <w:rPr>
          <w:rFonts w:ascii="黑体" w:hAnsi="黑体" w:eastAsia="黑体"/>
          <w:color w:val="000000"/>
          <w:sz w:val="36"/>
          <w:szCs w:val="36"/>
          <w:highlight w:val="none"/>
        </w:rPr>
        <w:br w:type="page"/>
      </w:r>
    </w:p>
    <w:p w14:paraId="7B45D7EB">
      <w:pPr>
        <w:adjustRightInd w:val="0"/>
        <w:snapToGrid w:val="0"/>
        <w:jc w:val="left"/>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附件2</w:t>
      </w:r>
    </w:p>
    <w:p w14:paraId="5BB51CF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36"/>
          <w:szCs w:val="36"/>
          <w:highlight w:val="none"/>
          <w:lang w:eastAsia="zh-CN"/>
        </w:rPr>
      </w:pPr>
    </w:p>
    <w:p w14:paraId="30FFAA0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44"/>
          <w:szCs w:val="44"/>
          <w:highlight w:val="none"/>
        </w:rPr>
      </w:pPr>
      <w:r>
        <w:rPr>
          <w:rFonts w:hint="eastAsia" w:ascii="方正小标宋简体" w:hAnsi="宋体" w:eastAsia="方正小标宋简体"/>
          <w:color w:val="000000"/>
          <w:sz w:val="44"/>
          <w:szCs w:val="44"/>
          <w:highlight w:val="none"/>
          <w:lang w:eastAsia="zh-CN"/>
        </w:rPr>
        <w:t>北京市</w:t>
      </w:r>
      <w:r>
        <w:rPr>
          <w:rFonts w:hint="eastAsia" w:ascii="方正小标宋简体" w:hAnsi="宋体" w:eastAsia="方正小标宋简体"/>
          <w:color w:val="000000"/>
          <w:sz w:val="44"/>
          <w:szCs w:val="44"/>
          <w:highlight w:val="none"/>
        </w:rPr>
        <w:t>第十七届运动会社会组羽毛球比赛</w:t>
      </w:r>
    </w:p>
    <w:p w14:paraId="05D15A7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44"/>
          <w:szCs w:val="44"/>
          <w:highlight w:val="none"/>
        </w:rPr>
      </w:pPr>
      <w:r>
        <w:rPr>
          <w:rFonts w:hint="eastAsia" w:ascii="方正小标宋简体" w:hAnsi="宋体" w:eastAsia="方正小标宋简体"/>
          <w:color w:val="000000"/>
          <w:sz w:val="44"/>
          <w:szCs w:val="44"/>
          <w:highlight w:val="none"/>
        </w:rPr>
        <w:t>服装管理规定</w:t>
      </w:r>
    </w:p>
    <w:p w14:paraId="5F939E8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宋体" w:eastAsia="方正小标宋简体"/>
          <w:color w:val="000000"/>
          <w:sz w:val="36"/>
          <w:szCs w:val="36"/>
          <w:highlight w:val="none"/>
        </w:rPr>
      </w:pPr>
    </w:p>
    <w:p w14:paraId="6F59341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为规范市运会社会组羽毛球比赛教练员、运动员比赛服装和服装广告的管理工作，全面提升羽毛球赛场的整体形象和赛事规格，特制定本管理规定。</w:t>
      </w:r>
    </w:p>
    <w:p w14:paraId="24ED1AA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ascii="仿宋_GB2312" w:eastAsia="仿宋_GB2312"/>
          <w:color w:val="000000"/>
          <w:sz w:val="32"/>
          <w:szCs w:val="32"/>
          <w:highlight w:val="none"/>
        </w:rPr>
      </w:pPr>
      <w:r>
        <w:rPr>
          <w:rFonts w:hint="eastAsia" w:ascii="黑体" w:hAnsi="黑体" w:eastAsia="黑体"/>
          <w:color w:val="000000"/>
          <w:sz w:val="32"/>
          <w:szCs w:val="32"/>
          <w:highlight w:val="none"/>
        </w:rPr>
        <w:t>一、比赛服装及服装广告规格</w:t>
      </w:r>
    </w:p>
    <w:p w14:paraId="0ACAFC07">
      <w:pPr>
        <w:keepNext w:val="0"/>
        <w:keepLines w:val="0"/>
        <w:pageBreakBefore w:val="0"/>
        <w:widowControl w:val="0"/>
        <w:kinsoku/>
        <w:wordWrap/>
        <w:overflowPunct/>
        <w:topLinePunct w:val="0"/>
        <w:autoSpaceDE/>
        <w:autoSpaceDN/>
        <w:bidi w:val="0"/>
        <w:adjustRightInd/>
        <w:snapToGrid/>
        <w:spacing w:line="560" w:lineRule="exact"/>
        <w:ind w:left="640"/>
        <w:textAlignment w:val="auto"/>
        <w:outlineLvl w:val="9"/>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（一）比赛服装要求</w:t>
      </w:r>
    </w:p>
    <w:p w14:paraId="11BED81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1.比赛服装必须是运动短袖、运动短裤或短裙。</w:t>
      </w:r>
    </w:p>
    <w:p w14:paraId="5D413D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 xml:space="preserve">2.参加团体比赛时，同一参赛队的运动员应着颜色相同、款式相近的比赛服装。 </w:t>
      </w:r>
    </w:p>
    <w:p w14:paraId="08A5C7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ascii="仿宋_GB2312" w:eastAsia="仿宋_GB2312"/>
          <w:color w:val="000000"/>
          <w:sz w:val="32"/>
          <w:szCs w:val="32"/>
          <w:highlight w:val="none"/>
        </w:rPr>
        <w:t>3</w:t>
      </w:r>
      <w:r>
        <w:rPr>
          <w:rFonts w:hint="eastAsia" w:ascii="仿宋_GB2312" w:eastAsia="仿宋_GB2312"/>
          <w:color w:val="000000"/>
          <w:sz w:val="32"/>
          <w:szCs w:val="32"/>
          <w:highlight w:val="none"/>
        </w:rPr>
        <w:t>.参加双打比赛的配对选手应着颜色相同、款式相近的比赛服装。</w:t>
      </w:r>
    </w:p>
    <w:p w14:paraId="17F9F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4.各参赛队（员）应至少备有两种以上</w:t>
      </w:r>
      <w:r>
        <w:rPr>
          <w:rFonts w:hint="eastAsia" w:ascii="仿宋" w:hAnsi="仿宋" w:eastAsia="仿宋"/>
          <w:color w:val="000000"/>
          <w:sz w:val="32"/>
          <w:szCs w:val="32"/>
          <w:highlight w:val="none"/>
        </w:rPr>
        <w:t>不同色系且有明显颜色差异</w:t>
      </w:r>
      <w:r>
        <w:rPr>
          <w:rFonts w:hint="eastAsia" w:ascii="仿宋_GB2312" w:eastAsia="仿宋_GB2312"/>
          <w:color w:val="000000"/>
          <w:sz w:val="32"/>
          <w:szCs w:val="32"/>
          <w:highlight w:val="none"/>
        </w:rPr>
        <w:t>的比赛服装。</w:t>
      </w:r>
    </w:p>
    <w:p w14:paraId="30E27F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5.比赛服装上的所有广告商标必须是直接印制在服装上的。</w:t>
      </w:r>
    </w:p>
    <w:p w14:paraId="61CFDB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（二）服装广告要求</w:t>
      </w:r>
    </w:p>
    <w:p w14:paraId="5E4FA316">
      <w:pPr>
        <w:keepNext w:val="0"/>
        <w:keepLines w:val="0"/>
        <w:pageBreakBefore w:val="0"/>
        <w:widowControl w:val="0"/>
        <w:kinsoku/>
        <w:wordWrap/>
        <w:overflowPunct/>
        <w:topLinePunct w:val="0"/>
        <w:autoSpaceDE/>
        <w:autoSpaceDN/>
        <w:bidi w:val="0"/>
        <w:adjustRightInd/>
        <w:snapToGrid/>
        <w:spacing w:line="560" w:lineRule="exact"/>
        <w:ind w:left="64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注：以下商标规格为“高度×宽度”，以上规定的规格中</w:t>
      </w:r>
    </w:p>
    <w:p w14:paraId="4BD4AF1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的“高度”及“宽度”为最大值，根据实际内容在此范围内可以调整。</w:t>
      </w:r>
    </w:p>
    <w:p w14:paraId="17DA1C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1.运动短袖</w:t>
      </w:r>
    </w:p>
    <w:p w14:paraId="1F194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（1）正面</w:t>
      </w:r>
    </w:p>
    <w:p w14:paraId="2E1176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如图A</w:t>
      </w:r>
      <w:r>
        <w:rPr>
          <w:rFonts w:ascii="仿宋_GB2312" w:eastAsia="仿宋_GB2312"/>
          <w:color w:val="000000"/>
          <w:sz w:val="32"/>
          <w:szCs w:val="32"/>
          <w:highlight w:val="none"/>
        </w:rPr>
        <w:t>:</w:t>
      </w:r>
      <w:r>
        <w:rPr>
          <w:rFonts w:hint="eastAsia" w:ascii="仿宋_GB2312" w:eastAsia="仿宋_GB2312"/>
          <w:color w:val="000000"/>
          <w:sz w:val="32"/>
          <w:szCs w:val="32"/>
          <w:highlight w:val="none"/>
        </w:rPr>
        <w:t xml:space="preserve"> 位置①可设置广告商标，面积不超过10cm×25cm。</w:t>
      </w:r>
    </w:p>
    <w:p w14:paraId="08D55C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如图A：位置③④⑤及对称位置均可设置广告商标，每个面积不超过20平方厘米。但每件比赛服装上的此类广告不得超过6处，且每处相对称的位置只能有一个广告。</w:t>
      </w:r>
    </w:p>
    <w:p w14:paraId="068CB4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（2）背面</w:t>
      </w:r>
    </w:p>
    <w:p w14:paraId="66F3EF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姓名：为运动员的中文姓名，区域宽度20-25厘米，高度为：6厘米-8厘米。</w:t>
      </w:r>
    </w:p>
    <w:p w14:paraId="72B655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队名：代表队可冠以赞助单位的名称，格式为：“代表队名称+赞助单位名称”，原则上不得超过8个字，区域宽度25-30厘米，高度为：6厘米-8厘米。</w:t>
      </w:r>
    </w:p>
    <w:p w14:paraId="074CC3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eastAsia="仿宋_GB2312"/>
          <w:color w:val="000000"/>
          <w:sz w:val="32"/>
          <w:szCs w:val="32"/>
          <w:highlight w:val="none"/>
        </w:rPr>
      </w:pPr>
      <w:r>
        <w:rPr>
          <w:rFonts w:hint="eastAsia" w:ascii="仿宋_GB2312" w:eastAsia="仿宋_GB2312"/>
          <w:color w:val="000000"/>
          <w:sz w:val="32"/>
          <w:szCs w:val="32"/>
          <w:highlight w:val="none"/>
        </w:rPr>
        <w:t>印字：字</w:t>
      </w:r>
      <w:r>
        <w:rPr>
          <w:rFonts w:ascii="仿宋_GB2312" w:eastAsia="仿宋_GB2312"/>
          <w:color w:val="000000"/>
          <w:sz w:val="32"/>
          <w:szCs w:val="32"/>
          <w:highlight w:val="none"/>
        </w:rPr>
        <w:t>应采用与上衣颜色形成</w:t>
      </w:r>
      <w:r>
        <w:rPr>
          <w:rFonts w:hint="eastAsia" w:ascii="仿宋_GB2312" w:eastAsia="仿宋_GB2312"/>
          <w:color w:val="000000"/>
          <w:sz w:val="32"/>
          <w:szCs w:val="32"/>
          <w:highlight w:val="none"/>
        </w:rPr>
        <w:t>明显差异</w:t>
      </w:r>
      <w:r>
        <w:rPr>
          <w:rFonts w:ascii="仿宋_GB2312" w:eastAsia="仿宋_GB2312"/>
          <w:color w:val="000000"/>
          <w:sz w:val="32"/>
          <w:szCs w:val="32"/>
          <w:highlight w:val="none"/>
        </w:rPr>
        <w:t>的单一颜色</w:t>
      </w:r>
      <w:r>
        <w:rPr>
          <w:rFonts w:hint="eastAsia" w:ascii="仿宋_GB2312" w:eastAsia="仿宋_GB2312"/>
          <w:color w:val="000000"/>
          <w:sz w:val="32"/>
          <w:szCs w:val="32"/>
          <w:highlight w:val="none"/>
        </w:rPr>
        <w:t>，字体须为黑体</w:t>
      </w:r>
      <w:r>
        <w:rPr>
          <w:rFonts w:ascii="仿宋_GB2312" w:eastAsia="仿宋_GB2312"/>
          <w:color w:val="000000"/>
          <w:sz w:val="32"/>
          <w:szCs w:val="32"/>
          <w:highlight w:val="none"/>
        </w:rPr>
        <w:t>。</w:t>
      </w:r>
      <w:r>
        <w:rPr>
          <w:rFonts w:hint="eastAsia" w:ascii="仿宋_GB2312" w:eastAsia="仿宋_GB2312"/>
          <w:color w:val="000000"/>
          <w:sz w:val="32"/>
          <w:szCs w:val="32"/>
          <w:highlight w:val="none"/>
        </w:rPr>
        <w:t>姓名与队名之间的行间距为1.5厘米-2厘米。背面不得有广告。</w:t>
      </w:r>
    </w:p>
    <w:p w14:paraId="7D64387A">
      <w:pPr>
        <w:ind w:firstLine="420" w:firstLineChars="200"/>
        <w:rPr>
          <w:rFonts w:ascii="仿宋_GB2312" w:eastAsia="仿宋_GB2312"/>
          <w:color w:val="000000"/>
          <w:sz w:val="32"/>
          <w:szCs w:val="32"/>
          <w:highlight w:val="none"/>
        </w:rPr>
      </w:pPr>
      <w:r>
        <w:rPr>
          <w:color w:val="000000"/>
          <w:highlight w:val="none"/>
        </w:rPr>
        <w:drawing>
          <wp:anchor distT="0" distB="0" distL="114300" distR="114300" simplePos="0" relativeHeight="251659264" behindDoc="0" locked="0" layoutInCell="1" allowOverlap="1">
            <wp:simplePos x="0" y="0"/>
            <wp:positionH relativeFrom="column">
              <wp:posOffset>3083560</wp:posOffset>
            </wp:positionH>
            <wp:positionV relativeFrom="paragraph">
              <wp:posOffset>5080</wp:posOffset>
            </wp:positionV>
            <wp:extent cx="1781810" cy="1915160"/>
            <wp:effectExtent l="0" t="0" r="8890" b="8890"/>
            <wp:wrapThrough wrapText="bothSides">
              <wp:wrapPolygon>
                <wp:start x="0" y="0"/>
                <wp:lineTo x="0" y="21485"/>
                <wp:lineTo x="21477" y="21485"/>
                <wp:lineTo x="21477" y="0"/>
                <wp:lineTo x="0" y="0"/>
              </wp:wrapPolygon>
            </wp:wrapThrough>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782000" cy="1915200"/>
                    </a:xfrm>
                    <a:prstGeom prst="rect">
                      <a:avLst/>
                    </a:prstGeom>
                  </pic:spPr>
                </pic:pic>
              </a:graphicData>
            </a:graphic>
          </wp:anchor>
        </w:drawing>
      </w:r>
      <w:r>
        <w:rPr>
          <w:color w:val="000000"/>
          <w:highlight w:val="none"/>
        </w:rPr>
        <w:drawing>
          <wp:anchor distT="0" distB="0" distL="114300" distR="114300" simplePos="0" relativeHeight="251662336" behindDoc="0" locked="0" layoutInCell="1" allowOverlap="1">
            <wp:simplePos x="0" y="0"/>
            <wp:positionH relativeFrom="column">
              <wp:posOffset>650240</wp:posOffset>
            </wp:positionH>
            <wp:positionV relativeFrom="paragraph">
              <wp:posOffset>99060</wp:posOffset>
            </wp:positionV>
            <wp:extent cx="1782445" cy="1790700"/>
            <wp:effectExtent l="0" t="0" r="8255" b="0"/>
            <wp:wrapNone/>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782445" cy="1790700"/>
                    </a:xfrm>
                    <a:prstGeom prst="rect">
                      <a:avLst/>
                    </a:prstGeom>
                    <a:noFill/>
                    <a:ln>
                      <a:noFill/>
                    </a:ln>
                  </pic:spPr>
                </pic:pic>
              </a:graphicData>
            </a:graphic>
          </wp:anchor>
        </w:drawing>
      </w:r>
    </w:p>
    <w:p w14:paraId="58333B91">
      <w:pPr>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mc:AlternateContent>
          <mc:Choice Requires="wps">
            <w:drawing>
              <wp:anchor distT="0" distB="0" distL="114300" distR="114300" simplePos="0" relativeHeight="251664384" behindDoc="0" locked="0" layoutInCell="1" allowOverlap="1">
                <wp:simplePos x="0" y="0"/>
                <wp:positionH relativeFrom="column">
                  <wp:posOffset>3543300</wp:posOffset>
                </wp:positionH>
                <wp:positionV relativeFrom="paragraph">
                  <wp:posOffset>0</wp:posOffset>
                </wp:positionV>
                <wp:extent cx="1028700" cy="297180"/>
                <wp:effectExtent l="0" t="0" r="0" b="0"/>
                <wp:wrapNone/>
                <wp:docPr id="7" name="Text Box 18"/>
                <wp:cNvGraphicFramePr/>
                <a:graphic xmlns:a="http://schemas.openxmlformats.org/drawingml/2006/main">
                  <a:graphicData uri="http://schemas.microsoft.com/office/word/2010/wordprocessingShape">
                    <wps:wsp>
                      <wps:cNvSpPr txBox="1">
                        <a:spLocks noChangeArrowheads="1"/>
                      </wps:cNvSpPr>
                      <wps:spPr bwMode="auto">
                        <a:xfrm>
                          <a:off x="0" y="0"/>
                          <a:ext cx="1028700" cy="297180"/>
                        </a:xfrm>
                        <a:prstGeom prst="rect">
                          <a:avLst/>
                        </a:prstGeom>
                        <a:solidFill>
                          <a:srgbClr val="FFFFFF">
                            <a:alpha val="0"/>
                          </a:srgbClr>
                        </a:solidFill>
                        <a:ln>
                          <a:noFill/>
                        </a:ln>
                      </wps:spPr>
                      <wps:txbx>
                        <w:txbxContent>
                          <w:p w14:paraId="64E6C80F">
                            <w:r>
                              <w:rPr>
                                <w:rFonts w:hint="eastAsia"/>
                                <w:sz w:val="18"/>
                                <w:szCs w:val="18"/>
                              </w:rPr>
                              <w:t>(运动员姓名)</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279pt;margin-top:0pt;height:23.4pt;width:81pt;z-index:251664384;mso-width-relative:page;mso-height-relative:page;" fillcolor="#FFFFFF" filled="t" stroked="f" coordsize="21600,21600" o:gfxdata="UEsDBAoAAAAAAIdO4kAAAAAAAAAAAAAAAAAEAAAAZHJzL1BLAwQUAAAACACHTuJAquxjutYAAAAH&#10;AQAADwAAAGRycy9kb3ducmV2LnhtbE2PwU7DMAyG70i8Q2QkLoilm9iISt0dJjggARIF7mlj2o7G&#10;qZpsK2+POcHFkvVb//e52M5+UEeaYh8YYbnIQBE3wfXcIry/PVwbUDFZdnYITAjfFGFbnp8VNnfh&#10;xK90rFKrpIRjbhG6lMZc69h05G1chJFYss8weZtknVrtJnuScj/oVZZttLc9C6GzI+06ar6qgxfu&#10;/WzGj/ppt3+srur96oX7Z8OIlxfL7A5Uojn9HcOvvqhDKU51OLCLakBYr438khBkSnwrNFA1ws3G&#10;gC4L/d+//AFQSwMEFAAAAAgAh07iQJ0OkOQmAgAAWwQAAA4AAABkcnMvZTJvRG9jLnhtbK1UwW7b&#10;MAy9D9g/CLovToJsSY04RZcgw4BuHdDuAxRZjoXJokYpsbuvHyUlWdZdepgPgihSj3yPlJe3Q2fY&#10;UaHXYCs+GY05U1ZCre2+4t+ftu8WnPkgbC0MWFXxZ+X57ertm2XvSjWFFkytkBGI9WXvKt6G4Mqi&#10;8LJVnfAjcMqSswHsRCAT90WNoif0zhTT8fhD0QPWDkEq7+l0k538hIivAYSm0VJtQB46ZUNGRWVE&#10;IEq+1c7zVaq2aZQMD03jVWCm4sQ0pJWS0H4X12K1FOUehWu1PJUgXlPCC06d0JaSXqA2Igh2QP0P&#10;VKclgocmjCR0RSaSFCEWk/ELbR5b4VTiQlJ7dxHd/z9Y+fX4DZmuKz7nzIqOGv6khsA+wsAmiyhP&#10;73xJUY+O4sJA5zQ0iap39yB/eGZh3Qq7V3eI0LdK1FTeJN4srq5mHB9Bdv0XqCmPOARIQEODXdSO&#10;1GCETq15vrQm1iJjyvF0MR+TS5JvejOfLFLvClGebzv04ZOCjsVNxZFan9DF8d6HWI0ozyExmQej&#10;6602Jhm4360NsqOgMdmmL981rhX59JzO59CE9xeGsRHJQsTM6eJJ0iDSzgKEYTecNN1B/UxqIOSZ&#10;pBdJmxbwF2c9zWPF/c+DQMWZ+WxJ0ZvJbBYHOBmz9/MpGXjt2V17hJUEVfHAWd6uQx76g0O9bylT&#10;7qGFO+pCo5NAsV25qlPdNHOJ5+l9xKG+tlPUn3/C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q&#10;7GO61gAAAAcBAAAPAAAAAAAAAAEAIAAAACIAAABkcnMvZG93bnJldi54bWxQSwECFAAUAAAACACH&#10;TuJAnQ6Q5CYCAABbBAAADgAAAAAAAAABACAAAAAlAQAAZHJzL2Uyb0RvYy54bWxQSwUGAAAAAAYA&#10;BgBZAQAAvQUAAAAA&#10;">
                <v:fill on="t" opacity="0f" focussize="0,0"/>
                <v:stroke on="f"/>
                <v:imagedata o:title=""/>
                <o:lock v:ext="edit" aspectratio="f"/>
                <v:textbox>
                  <w:txbxContent>
                    <w:p w14:paraId="64E6C80F">
                      <w:r>
                        <w:rPr>
                          <w:rFonts w:hint="eastAsia"/>
                          <w:sz w:val="18"/>
                          <w:szCs w:val="18"/>
                        </w:rPr>
                        <w:t>(运动员姓名)</w:t>
                      </w:r>
                    </w:p>
                  </w:txbxContent>
                </v:textbox>
              </v:shape>
            </w:pict>
          </mc:Fallback>
        </mc:AlternateContent>
      </w:r>
      <w:r>
        <w:rPr>
          <w:rFonts w:hint="eastAsia" w:ascii="仿宋_GB2312" w:eastAsia="仿宋_GB2312"/>
          <w:color w:val="000000"/>
          <w:sz w:val="32"/>
          <w:szCs w:val="32"/>
          <w:highlight w:val="none"/>
        </w:rPr>
        <mc:AlternateContent>
          <mc:Choice Requires="wps">
            <w:drawing>
              <wp:anchor distT="0" distB="0" distL="114300" distR="114300" simplePos="0" relativeHeight="251663360" behindDoc="0" locked="0" layoutInCell="1" allowOverlap="1">
                <wp:simplePos x="0" y="0"/>
                <wp:positionH relativeFrom="column">
                  <wp:posOffset>3429000</wp:posOffset>
                </wp:positionH>
                <wp:positionV relativeFrom="paragraph">
                  <wp:posOffset>297180</wp:posOffset>
                </wp:positionV>
                <wp:extent cx="1257300" cy="396240"/>
                <wp:effectExtent l="0" t="0" r="0" b="0"/>
                <wp:wrapNone/>
                <wp:docPr id="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1257300" cy="396240"/>
                        </a:xfrm>
                        <a:prstGeom prst="rect">
                          <a:avLst/>
                        </a:prstGeom>
                        <a:solidFill>
                          <a:srgbClr val="FFFFFF">
                            <a:alpha val="0"/>
                          </a:srgbClr>
                        </a:solidFill>
                        <a:ln>
                          <a:noFill/>
                        </a:ln>
                      </wps:spPr>
                      <wps:txbx>
                        <w:txbxContent>
                          <w:p w14:paraId="69A6E2CE">
                            <w:pPr>
                              <w:rPr>
                                <w:sz w:val="18"/>
                                <w:szCs w:val="18"/>
                              </w:rPr>
                            </w:pPr>
                            <w:r>
                              <w:rPr>
                                <w:rFonts w:hint="eastAsia"/>
                                <w:sz w:val="18"/>
                                <w:szCs w:val="18"/>
                              </w:rPr>
                              <w:t>(代表区县+赞助商)</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270pt;margin-top:23.4pt;height:31.2pt;width:99pt;z-index:251663360;mso-width-relative:page;mso-height-relative:page;" fillcolor="#FFFFFF" filled="t" stroked="f" coordsize="21600,21600" o:gfxdata="UEsDBAoAAAAAAIdO4kAAAAAAAAAAAAAAAAAEAAAAZHJzL1BLAwQUAAAACACHTuJAKqQTXtgAAAAK&#10;AQAADwAAAGRycy9kb3ducmV2LnhtbE2PPU/DMBCGdyT+g3VILIjaDW1JQ5wOFQxIgNRAdyc+kpT4&#10;HMVuG/49xwTjvffo/cg3k+vFCcfQedIwnykQSLW3HTUaPt6fblMQIRqypveEGr4xwKa4vMhNZv2Z&#10;dngqYyPYhEJmNLQxDpmUoW7RmTDzAxL/Pv3oTORzbKQdzZnNXS8TpVbSmY44oTUDblusv8qj49zH&#10;KR321cv28FzeVIfkjbrXlLS+vpqrBxARp/gHw299rg4Fd6r8kWwQvYblQvGWqGGx4gkM3N+lLFRM&#10;qnUCssjl/wnFD1BLAwQUAAAACACHTuJArv6/dScCAABbBAAADgAAAGRycy9lMm9Eb2MueG1srVTb&#10;btswDH0fsH8Q9L44SS9ZjTpFlyDDgO4CtPsAWZZjYbKoUUrs7OtHSWmWdS99mB8EUaQOeQ4p396N&#10;vWF7hV6DrfhsMuVMWQmNttuKf3/avHvPmQ/CNsKAVRU/KM/vlm/f3A6uVHPowDQKGYFYXw6u4l0I&#10;riwKLzvVCz8Bpyw5W8BeBDJxWzQoBkLvTTGfTq+LAbBxCFJ5T6fr7ORHRHwNILStlmoNctcrGzIq&#10;KiMCUfKddp4vU7Vtq2T42rZeBWYqTkxDWikJ7eu4FstbUW5RuE7LYwniNSW84NQLbSnpCWotgmA7&#10;1P9A9VoieGjDREJfZCJJEWIxm77Q5rETTiUuJLV3J9H9/4OVX/bfkOmm4jecWdFTw5/UGNgHGNls&#10;EeUZnC8p6tFRXBjpnIYmUfXuAeQPzyysOmG36h4Rhk6JhsqbxZvF2dWM4yNIPXyGhvKIXYAENLbY&#10;R+1IDUbo1JrDqTWxFhlTzq8WF1NySfJd3FzPL1PvClE+33bow0cFPYubiiO1PqGL/YMPsRpRPofE&#10;ZB6MbjbamGTgtl4ZZHtBY7JJX75rXCfy6XM6n0MT3l8YxkYkCxEzp4snSYNIOwsQxno8alpDcyA1&#10;EPJM0oukTQf4i7OB5rHi/udOoOLMfLKk6M3skiizkIzLq8WcDDz31OceYSVBVTxwlrerkId+51Bv&#10;O8qUe2jhnrrQ6iRQbFeu6lg3zVzieXwfcajP7RT155+w/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qpBNe2AAAAAoBAAAPAAAAAAAAAAEAIAAAACIAAABkcnMvZG93bnJldi54bWxQSwECFAAUAAAA&#10;CACHTuJArv6/dScCAABbBAAADgAAAAAAAAABACAAAAAnAQAAZHJzL2Uyb0RvYy54bWxQSwUGAAAA&#10;AAYABgBZAQAAwAUAAAAA&#10;">
                <v:fill on="t" opacity="0f" focussize="0,0"/>
                <v:stroke on="f"/>
                <v:imagedata o:title=""/>
                <o:lock v:ext="edit" aspectratio="f"/>
                <v:textbox>
                  <w:txbxContent>
                    <w:p w14:paraId="69A6E2CE">
                      <w:pPr>
                        <w:rPr>
                          <w:sz w:val="18"/>
                          <w:szCs w:val="18"/>
                        </w:rPr>
                      </w:pPr>
                      <w:r>
                        <w:rPr>
                          <w:rFonts w:hint="eastAsia"/>
                          <w:sz w:val="18"/>
                          <w:szCs w:val="18"/>
                        </w:rPr>
                        <w:t>(代表区县+赞助商)</w:t>
                      </w:r>
                    </w:p>
                  </w:txbxContent>
                </v:textbox>
              </v:shape>
            </w:pict>
          </mc:Fallback>
        </mc:AlternateContent>
      </w:r>
    </w:p>
    <w:p w14:paraId="3A435EC1">
      <w:pPr>
        <w:ind w:firstLine="640" w:firstLineChars="200"/>
        <w:rPr>
          <w:rFonts w:ascii="仿宋_GB2312" w:eastAsia="仿宋_GB2312"/>
          <w:color w:val="000000"/>
          <w:sz w:val="32"/>
          <w:szCs w:val="32"/>
          <w:highlight w:val="none"/>
        </w:rPr>
      </w:pPr>
    </w:p>
    <w:p w14:paraId="41F30B90">
      <w:pPr>
        <w:ind w:firstLine="640" w:firstLineChars="200"/>
        <w:rPr>
          <w:rFonts w:ascii="仿宋_GB2312" w:eastAsia="仿宋_GB2312"/>
          <w:color w:val="000000"/>
          <w:sz w:val="32"/>
          <w:szCs w:val="32"/>
          <w:highlight w:val="none"/>
        </w:rPr>
      </w:pPr>
    </w:p>
    <w:p w14:paraId="65259D05">
      <w:pPr>
        <w:ind w:firstLine="640" w:firstLineChars="200"/>
        <w:rPr>
          <w:rFonts w:ascii="仿宋_GB2312" w:eastAsia="仿宋_GB2312"/>
          <w:color w:val="000000"/>
          <w:sz w:val="32"/>
          <w:szCs w:val="32"/>
          <w:highlight w:val="none"/>
        </w:rPr>
      </w:pPr>
    </w:p>
    <w:p w14:paraId="7EDB4A15">
      <w:pPr>
        <w:ind w:firstLine="640" w:firstLineChars="200"/>
        <w:rPr>
          <w:rFonts w:ascii="仿宋_GB2312" w:eastAsia="仿宋_GB2312"/>
          <w:color w:val="000000"/>
          <w:sz w:val="32"/>
          <w:szCs w:val="32"/>
          <w:highlight w:val="none"/>
        </w:rPr>
      </w:pPr>
    </w:p>
    <w:p w14:paraId="564F3A9D">
      <w:pPr>
        <w:ind w:firstLine="640" w:firstLineChars="200"/>
        <w:rPr>
          <w:rFonts w:ascii="仿宋_GB2312" w:eastAsia="仿宋_GB2312"/>
          <w:color w:val="000000"/>
          <w:sz w:val="32"/>
          <w:szCs w:val="32"/>
          <w:highlight w:val="none"/>
        </w:rPr>
      </w:pPr>
    </w:p>
    <w:p w14:paraId="11EF9DA2">
      <w:pPr>
        <w:ind w:firstLine="1920" w:firstLineChars="600"/>
        <w:rPr>
          <w:rFonts w:ascii="仿宋_GB2312" w:eastAsia="仿宋_GB2312"/>
          <w:color w:val="000000"/>
          <w:sz w:val="32"/>
          <w:szCs w:val="32"/>
          <w:highlight w:val="none"/>
        </w:rPr>
      </w:pPr>
      <w:r>
        <w:rPr>
          <w:rFonts w:hint="eastAsia" w:ascii="仿宋_GB2312" w:eastAsia="仿宋_GB2312"/>
          <w:color w:val="000000"/>
          <w:sz w:val="32"/>
          <w:szCs w:val="32"/>
          <w:highlight w:val="none"/>
        </w:rPr>
        <w:t xml:space="preserve">图A        </w:t>
      </w:r>
      <w:r>
        <w:rPr>
          <w:rFonts w:ascii="仿宋_GB2312" w:eastAsia="仿宋_GB2312"/>
          <w:color w:val="000000"/>
          <w:sz w:val="32"/>
          <w:szCs w:val="32"/>
          <w:highlight w:val="none"/>
        </w:rPr>
        <w:t xml:space="preserve">  </w:t>
      </w:r>
      <w:r>
        <w:rPr>
          <w:rFonts w:hint="eastAsia" w:ascii="仿宋_GB2312" w:eastAsia="仿宋_GB2312"/>
          <w:color w:val="000000"/>
          <w:sz w:val="32"/>
          <w:szCs w:val="32"/>
          <w:highlight w:val="none"/>
        </w:rPr>
        <w:t xml:space="preserve">            图B</w:t>
      </w:r>
    </w:p>
    <w:p w14:paraId="4280079E">
      <w:pPr>
        <w:spacing w:line="560" w:lineRule="exact"/>
        <w:ind w:firstLine="640" w:firstLineChars="200"/>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二、比赛短裤、短裙</w:t>
      </w:r>
    </w:p>
    <w:p w14:paraId="05F78747">
      <w:pPr>
        <w:spacing w:line="560" w:lineRule="exact"/>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w:t>如图C、图D：位置⑥⑦均可印制广告商标，每个面积不得超过20平方厘米。</w:t>
      </w:r>
    </w:p>
    <w:p w14:paraId="1BA6C760">
      <w:pPr>
        <w:ind w:firstLine="640" w:firstLineChars="200"/>
        <w:jc w:val="center"/>
        <w:rPr>
          <w:rFonts w:ascii="仿宋_GB2312" w:eastAsia="仿宋_GB2312"/>
          <w:color w:val="000000"/>
          <w:sz w:val="32"/>
          <w:szCs w:val="32"/>
          <w:highlight w:val="none"/>
        </w:rPr>
      </w:pPr>
    </w:p>
    <w:p w14:paraId="54FB67BD">
      <w:pPr>
        <w:ind w:left="1060" w:firstLine="420"/>
        <w:jc w:val="center"/>
        <w:rPr>
          <w:rFonts w:ascii="仿宋_GB2312" w:eastAsia="仿宋_GB2312"/>
          <w:color w:val="000000"/>
          <w:sz w:val="32"/>
          <w:szCs w:val="32"/>
          <w:highlight w:val="none"/>
        </w:rPr>
      </w:pPr>
      <w:r>
        <w:rPr>
          <w:color w:val="000000"/>
          <w:highlight w:val="none"/>
        </w:rPr>
        <w:drawing>
          <wp:anchor distT="0" distB="0" distL="114300" distR="114300" simplePos="0" relativeHeight="251661312" behindDoc="0" locked="0" layoutInCell="1" allowOverlap="1">
            <wp:simplePos x="0" y="0"/>
            <wp:positionH relativeFrom="column">
              <wp:posOffset>3141345</wp:posOffset>
            </wp:positionH>
            <wp:positionV relativeFrom="paragraph">
              <wp:posOffset>40640</wp:posOffset>
            </wp:positionV>
            <wp:extent cx="1706880" cy="1296670"/>
            <wp:effectExtent l="0" t="0" r="7620" b="17780"/>
            <wp:wrapNone/>
            <wp:docPr id="10" name="图片 10"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未标题-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706880" cy="1296670"/>
                    </a:xfrm>
                    <a:prstGeom prst="rect">
                      <a:avLst/>
                    </a:prstGeom>
                    <a:noFill/>
                    <a:ln>
                      <a:noFill/>
                    </a:ln>
                  </pic:spPr>
                </pic:pic>
              </a:graphicData>
            </a:graphic>
          </wp:anchor>
        </w:drawing>
      </w:r>
      <w:r>
        <w:rPr>
          <w:color w:val="000000"/>
          <w:highlight w:val="none"/>
        </w:rPr>
        <w:drawing>
          <wp:anchor distT="0" distB="0" distL="114300" distR="114300" simplePos="0" relativeHeight="251660288" behindDoc="0" locked="0" layoutInCell="1" allowOverlap="1">
            <wp:simplePos x="0" y="0"/>
            <wp:positionH relativeFrom="column">
              <wp:posOffset>887095</wp:posOffset>
            </wp:positionH>
            <wp:positionV relativeFrom="paragraph">
              <wp:posOffset>88265</wp:posOffset>
            </wp:positionV>
            <wp:extent cx="1808480" cy="1376045"/>
            <wp:effectExtent l="0" t="0" r="1270" b="14605"/>
            <wp:wrapNone/>
            <wp:docPr id="11" name="图片 11"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未标题-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808480" cy="1376045"/>
                    </a:xfrm>
                    <a:prstGeom prst="rect">
                      <a:avLst/>
                    </a:prstGeom>
                    <a:noFill/>
                    <a:ln>
                      <a:noFill/>
                    </a:ln>
                  </pic:spPr>
                </pic:pic>
              </a:graphicData>
            </a:graphic>
          </wp:anchor>
        </w:drawing>
      </w:r>
    </w:p>
    <w:p w14:paraId="71681626">
      <w:pPr>
        <w:ind w:firstLine="640" w:firstLineChars="200"/>
        <w:jc w:val="center"/>
        <w:rPr>
          <w:rFonts w:ascii="仿宋_GB2312" w:eastAsia="仿宋_GB2312"/>
          <w:color w:val="000000"/>
          <w:sz w:val="32"/>
          <w:szCs w:val="32"/>
          <w:highlight w:val="none"/>
        </w:rPr>
      </w:pPr>
    </w:p>
    <w:p w14:paraId="43FAC433">
      <w:pPr>
        <w:ind w:firstLine="640" w:firstLineChars="200"/>
        <w:jc w:val="center"/>
        <w:rPr>
          <w:rFonts w:ascii="仿宋_GB2312" w:eastAsia="仿宋_GB2312"/>
          <w:color w:val="000000"/>
          <w:sz w:val="32"/>
          <w:szCs w:val="32"/>
          <w:highlight w:val="none"/>
        </w:rPr>
      </w:pPr>
    </w:p>
    <w:p w14:paraId="0282709D">
      <w:pPr>
        <w:ind w:firstLine="640" w:firstLineChars="200"/>
        <w:jc w:val="center"/>
        <w:rPr>
          <w:rFonts w:ascii="仿宋_GB2312" w:eastAsia="仿宋_GB2312"/>
          <w:color w:val="000000"/>
          <w:sz w:val="32"/>
          <w:szCs w:val="32"/>
          <w:highlight w:val="none"/>
        </w:rPr>
      </w:pPr>
    </w:p>
    <w:p w14:paraId="7F2F7829">
      <w:pPr>
        <w:ind w:firstLine="640" w:firstLineChars="200"/>
        <w:jc w:val="center"/>
        <w:rPr>
          <w:rFonts w:ascii="仿宋_GB2312" w:eastAsia="仿宋_GB2312"/>
          <w:color w:val="000000"/>
          <w:sz w:val="32"/>
          <w:szCs w:val="32"/>
          <w:highlight w:val="none"/>
        </w:rPr>
      </w:pPr>
    </w:p>
    <w:p w14:paraId="04C0F54A">
      <w:pPr>
        <w:ind w:firstLine="640" w:firstLineChars="200"/>
        <w:jc w:val="center"/>
        <w:rPr>
          <w:rFonts w:ascii="仿宋_GB2312" w:eastAsia="仿宋_GB2312"/>
          <w:color w:val="000000"/>
          <w:sz w:val="32"/>
          <w:szCs w:val="32"/>
          <w:highlight w:val="none"/>
        </w:rPr>
      </w:pPr>
    </w:p>
    <w:p w14:paraId="6D9902C5">
      <w:pPr>
        <w:ind w:firstLine="2064" w:firstLineChars="645"/>
        <w:jc w:val="left"/>
        <w:rPr>
          <w:rFonts w:ascii="仿宋_GB2312" w:eastAsia="仿宋_GB2312"/>
          <w:color w:val="000000"/>
          <w:sz w:val="32"/>
          <w:szCs w:val="32"/>
          <w:highlight w:val="none"/>
        </w:rPr>
      </w:pPr>
      <w:r>
        <w:rPr>
          <w:rFonts w:hint="eastAsia" w:ascii="仿宋_GB2312" w:eastAsia="仿宋_GB2312"/>
          <w:color w:val="000000"/>
          <w:sz w:val="32"/>
          <w:szCs w:val="32"/>
          <w:highlight w:val="none"/>
        </w:rPr>
        <w:t>图C                     图D</w:t>
      </w:r>
    </w:p>
    <w:p w14:paraId="4DDE9374">
      <w:pPr>
        <w:spacing w:line="560" w:lineRule="exact"/>
        <w:ind w:firstLine="640" w:firstLineChars="200"/>
        <w:jc w:val="left"/>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三、广告限制</w:t>
      </w:r>
    </w:p>
    <w:p w14:paraId="54DAC98B">
      <w:pPr>
        <w:spacing w:line="560" w:lineRule="exact"/>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w:t>（一）</w:t>
      </w:r>
      <w:r>
        <w:rPr>
          <w:rFonts w:ascii="仿宋_GB2312" w:eastAsia="仿宋_GB2312"/>
          <w:color w:val="000000"/>
          <w:sz w:val="32"/>
          <w:szCs w:val="32"/>
          <w:highlight w:val="none"/>
        </w:rPr>
        <w:t>广告不得含有任何政治或宗教信息</w:t>
      </w:r>
      <w:r>
        <w:rPr>
          <w:rFonts w:hint="eastAsia" w:ascii="仿宋_GB2312" w:eastAsia="仿宋_GB2312"/>
          <w:color w:val="000000"/>
          <w:sz w:val="32"/>
          <w:szCs w:val="32"/>
          <w:highlight w:val="none"/>
        </w:rPr>
        <w:t>，</w:t>
      </w:r>
      <w:r>
        <w:rPr>
          <w:rFonts w:ascii="仿宋_GB2312" w:eastAsia="仿宋_GB2312"/>
          <w:color w:val="000000"/>
          <w:sz w:val="32"/>
          <w:szCs w:val="32"/>
          <w:highlight w:val="none"/>
        </w:rPr>
        <w:t>或商业品牌、注册标志、注册商标以外的信息</w:t>
      </w:r>
      <w:r>
        <w:rPr>
          <w:rFonts w:hint="eastAsia" w:ascii="仿宋_GB2312" w:eastAsia="仿宋_GB2312"/>
          <w:color w:val="000000"/>
          <w:sz w:val="32"/>
          <w:szCs w:val="32"/>
          <w:highlight w:val="none"/>
        </w:rPr>
        <w:t>。</w:t>
      </w:r>
    </w:p>
    <w:p w14:paraId="0BA1AC17">
      <w:pPr>
        <w:spacing w:line="560" w:lineRule="exact"/>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w:t>（二）所有运动装备上的广告均必须符合国家关于广告内容的相关规定</w:t>
      </w:r>
      <w:r>
        <w:rPr>
          <w:rFonts w:ascii="仿宋_GB2312" w:eastAsia="仿宋_GB2312"/>
          <w:color w:val="000000"/>
          <w:sz w:val="32"/>
          <w:szCs w:val="32"/>
          <w:highlight w:val="none"/>
        </w:rPr>
        <w:t>。</w:t>
      </w:r>
    </w:p>
    <w:p w14:paraId="5E6DB3A3">
      <w:pPr>
        <w:spacing w:line="560" w:lineRule="exact"/>
        <w:ind w:firstLine="640" w:firstLineChars="200"/>
        <w:rPr>
          <w:rFonts w:hint="eastAsia" w:ascii="黑体" w:hAnsi="黑体" w:eastAsia="黑体"/>
          <w:color w:val="000000"/>
          <w:sz w:val="32"/>
          <w:szCs w:val="32"/>
          <w:highlight w:val="none"/>
        </w:rPr>
      </w:pPr>
      <w:r>
        <w:rPr>
          <w:rFonts w:hint="eastAsia" w:ascii="黑体" w:hAnsi="黑体" w:eastAsia="黑体"/>
          <w:color w:val="000000"/>
          <w:sz w:val="32"/>
          <w:szCs w:val="32"/>
          <w:highlight w:val="none"/>
        </w:rPr>
        <w:t>四、教练员服装管理规定</w:t>
      </w:r>
    </w:p>
    <w:p w14:paraId="3896079C">
      <w:pPr>
        <w:spacing w:line="560" w:lineRule="exact"/>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w:t>（一）教练员在临场指导时，须着本队队服、长裤或样式、颜色简单的T恤衫、P</w:t>
      </w:r>
      <w:r>
        <w:rPr>
          <w:rFonts w:ascii="仿宋_GB2312" w:eastAsia="仿宋_GB2312"/>
          <w:color w:val="000000"/>
          <w:sz w:val="32"/>
          <w:szCs w:val="32"/>
          <w:highlight w:val="none"/>
        </w:rPr>
        <w:t>OLO</w:t>
      </w:r>
      <w:r>
        <w:rPr>
          <w:rFonts w:hint="eastAsia" w:ascii="仿宋_GB2312" w:eastAsia="仿宋_GB2312"/>
          <w:color w:val="000000"/>
          <w:sz w:val="32"/>
          <w:szCs w:val="32"/>
          <w:highlight w:val="none"/>
        </w:rPr>
        <w:t>衫、衬衫，不得穿样式、颜色夸张的服装，不得穿短裤、短裙、牛仔裤、拖鞋、凉鞋等非正式服装。</w:t>
      </w:r>
    </w:p>
    <w:p w14:paraId="0BAC74F0">
      <w:pPr>
        <w:spacing w:line="560" w:lineRule="exact"/>
        <w:ind w:firstLine="640" w:firstLineChars="200"/>
        <w:rPr>
          <w:rFonts w:ascii="仿宋_GB2312" w:eastAsia="仿宋_GB2312"/>
          <w:color w:val="000000"/>
          <w:sz w:val="32"/>
          <w:szCs w:val="32"/>
          <w:highlight w:val="none"/>
        </w:rPr>
      </w:pPr>
      <w:r>
        <w:rPr>
          <w:rFonts w:hint="eastAsia" w:ascii="仿宋_GB2312" w:eastAsia="仿宋_GB2312"/>
          <w:color w:val="000000"/>
          <w:sz w:val="32"/>
          <w:szCs w:val="32"/>
          <w:highlight w:val="none"/>
        </w:rPr>
        <w:t>（二）不符合服装管理规定的教练员，不允许进行临场指导。</w:t>
      </w:r>
    </w:p>
    <w:p w14:paraId="4C9D93E1">
      <w:pPr>
        <w:spacing w:line="560" w:lineRule="exact"/>
        <w:ind w:firstLine="640" w:firstLineChars="200"/>
        <w:rPr>
          <w:rFonts w:hint="eastAsia" w:ascii="黑体" w:hAnsi="黑体" w:eastAsia="黑体"/>
          <w:color w:val="FF0000"/>
          <w:sz w:val="32"/>
          <w:szCs w:val="32"/>
          <w:highlight w:val="none"/>
        </w:rPr>
      </w:pPr>
      <w:r>
        <w:rPr>
          <w:rFonts w:hint="eastAsia" w:ascii="黑体" w:hAnsi="黑体" w:eastAsia="黑体"/>
          <w:color w:val="000000"/>
          <w:sz w:val="32"/>
          <w:szCs w:val="32"/>
          <w:highlight w:val="none"/>
        </w:rPr>
        <w:t>五、在比赛期间，同一队伍如果出现两次或两次以上未按服装规定要求上场比赛，取消该队的体育道德风尚奖等奖项的评选资格。</w:t>
      </w:r>
    </w:p>
    <w:p w14:paraId="24BAB78A">
      <w:pPr>
        <w:spacing w:line="560" w:lineRule="exact"/>
        <w:ind w:firstLine="640" w:firstLineChars="200"/>
        <w:rPr>
          <w:rFonts w:hint="eastAsia" w:ascii="黑体" w:hAnsi="黑体" w:eastAsia="黑体"/>
          <w:sz w:val="32"/>
          <w:szCs w:val="32"/>
          <w:highlight w:val="none"/>
        </w:rPr>
      </w:pPr>
      <w:r>
        <w:rPr>
          <w:rFonts w:hint="eastAsia" w:ascii="黑体" w:hAnsi="黑体" w:eastAsia="黑体"/>
          <w:color w:val="000000"/>
          <w:sz w:val="32"/>
          <w:szCs w:val="32"/>
          <w:highlight w:val="none"/>
        </w:rPr>
        <w:t>六、本管理规定解释权归赛事组委会。</w:t>
      </w:r>
    </w:p>
    <w:p w14:paraId="093DD9E9">
      <w:pPr>
        <w:rPr>
          <w:rFonts w:hint="eastAsia" w:ascii="方正大标宋简体" w:hAnsi="宋体" w:eastAsia="方正大标宋简体"/>
          <w:sz w:val="44"/>
          <w:szCs w:val="44"/>
          <w:highlight w:val="none"/>
        </w:rPr>
      </w:pPr>
      <w:r>
        <w:rPr>
          <w:rFonts w:hint="eastAsia" w:ascii="方正大标宋简体" w:hAnsi="宋体" w:eastAsia="方正大标宋简体"/>
          <w:sz w:val="44"/>
          <w:szCs w:val="44"/>
          <w:highlight w:val="none"/>
        </w:rPr>
        <w:br w:type="page"/>
      </w:r>
    </w:p>
    <w:p w14:paraId="1C838B31">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8" w:name="_Toc4474"/>
      <w:r>
        <w:rPr>
          <w:rFonts w:hint="eastAsia"/>
        </w:rPr>
        <w:t>北京市第十七届运动会社会组</w:t>
      </w:r>
      <w:bookmarkEnd w:id="8"/>
      <w:bookmarkStart w:id="9" w:name="_Toc7802"/>
    </w:p>
    <w:p w14:paraId="5CD1D2E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网球项目竞赛规程</w:t>
      </w:r>
      <w:bookmarkEnd w:id="9"/>
    </w:p>
    <w:p w14:paraId="2DB0DC7C">
      <w:pPr>
        <w:numPr>
          <w:ilvl w:val="255"/>
          <w:numId w:val="0"/>
        </w:numPr>
        <w:tabs>
          <w:tab w:val="left" w:pos="7380"/>
        </w:tabs>
        <w:spacing w:line="560" w:lineRule="exact"/>
        <w:jc w:val="center"/>
        <w:rPr>
          <w:rFonts w:hint="eastAsia" w:ascii="黑体" w:hAnsi="黑体" w:eastAsia="黑体" w:cs="Times New Roman"/>
          <w:sz w:val="32"/>
          <w:szCs w:val="32"/>
          <w:highlight w:val="none"/>
        </w:rPr>
      </w:pPr>
    </w:p>
    <w:p w14:paraId="14D57C96">
      <w:pPr>
        <w:keepNext w:val="0"/>
        <w:keepLines w:val="0"/>
        <w:pageBreakBefore w:val="0"/>
        <w:tabs>
          <w:tab w:val="left" w:pos="7380"/>
        </w:tabs>
        <w:kinsoku/>
        <w:wordWrap/>
        <w:overflowPunct/>
        <w:topLinePunct/>
        <w:bidi w:val="0"/>
        <w:adjustRightInd/>
        <w:snapToGrid/>
        <w:spacing w:line="560" w:lineRule="exact"/>
        <w:ind w:firstLine="640" w:firstLineChars="200"/>
        <w:jc w:val="left"/>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一、竞赛日期和地点</w:t>
      </w:r>
    </w:p>
    <w:p w14:paraId="0085B5E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（一）比赛时间：</w:t>
      </w:r>
      <w:r>
        <w:rPr>
          <w:rFonts w:hint="eastAsia" w:ascii="仿宋_GB2312" w:hAnsi="仿宋_GB2312" w:eastAsia="仿宋_GB2312" w:cs="仿宋_GB2312"/>
          <w:sz w:val="32"/>
          <w:szCs w:val="32"/>
          <w:highlight w:val="none"/>
        </w:rPr>
        <w:t>2026年6月27</w:t>
      </w:r>
      <w:r>
        <w:rPr>
          <w:rFonts w:hint="eastAsia" w:ascii="仿宋_GB2312" w:hAnsi="仿宋_GB2312" w:eastAsia="仿宋_GB2312" w:cs="仿宋_GB2312"/>
          <w:sz w:val="32"/>
          <w:szCs w:val="32"/>
          <w:highlight w:val="none"/>
          <w:lang w:eastAsia="zh-CN"/>
        </w:rPr>
        <w:t>日</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28日</w:t>
      </w:r>
    </w:p>
    <w:p w14:paraId="1953388F">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（二）比赛地点：</w:t>
      </w:r>
      <w:r>
        <w:rPr>
          <w:rFonts w:hint="eastAsia" w:ascii="仿宋_GB2312" w:hAnsi="仿宋_GB2312" w:eastAsia="仿宋_GB2312" w:cs="仿宋_GB2312"/>
          <w:sz w:val="32"/>
          <w:szCs w:val="32"/>
          <w:highlight w:val="none"/>
          <w:lang w:eastAsia="zh-CN"/>
        </w:rPr>
        <w:t>昌平区</w:t>
      </w:r>
      <w:r>
        <w:rPr>
          <w:rFonts w:hint="eastAsia" w:ascii="仿宋_GB2312" w:hAnsi="仿宋_GB2312" w:eastAsia="仿宋_GB2312" w:cs="仿宋_GB2312"/>
          <w:sz w:val="32"/>
          <w:szCs w:val="32"/>
          <w:highlight w:val="none"/>
        </w:rPr>
        <w:t>九华国际网球中心</w:t>
      </w:r>
    </w:p>
    <w:p w14:paraId="09A81A0D">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二、竞赛组别和项目</w:t>
      </w:r>
    </w:p>
    <w:p w14:paraId="010F4B7A">
      <w:pPr>
        <w:keepNext w:val="0"/>
        <w:keepLines w:val="0"/>
        <w:pageBreakBefore w:val="0"/>
        <w:kinsoku/>
        <w:wordWrap/>
        <w:overflowPunct/>
        <w:topLinePunct/>
        <w:bidi w:val="0"/>
        <w:adjustRightInd/>
        <w:snapToGrid/>
        <w:spacing w:line="560" w:lineRule="exact"/>
        <w:ind w:firstLine="640" w:firstLineChars="200"/>
        <w:outlineLvl w:val="9"/>
        <w:rPr>
          <w:rFonts w:hint="eastAsia" w:ascii="楷体" w:hAnsi="楷体" w:eastAsia="楷体" w:cs="楷体"/>
          <w:sz w:val="32"/>
          <w:szCs w:val="32"/>
          <w:highlight w:val="none"/>
        </w:rPr>
      </w:pPr>
      <w:r>
        <w:rPr>
          <w:rFonts w:hint="eastAsia" w:ascii="楷体" w:hAnsi="楷体" w:eastAsia="楷体" w:cs="楷体"/>
          <w:sz w:val="32"/>
          <w:szCs w:val="32"/>
          <w:highlight w:val="none"/>
        </w:rPr>
        <w:t>（一）竞赛项目</w:t>
      </w:r>
    </w:p>
    <w:p w14:paraId="1F63ED9F">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1.男子单打（22-35岁）</w:t>
      </w:r>
    </w:p>
    <w:p w14:paraId="65B00A2F">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2.女子单打（22-35岁）</w:t>
      </w:r>
    </w:p>
    <w:p w14:paraId="68B84DC4">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3.男子双打（36-45岁）</w:t>
      </w:r>
    </w:p>
    <w:p w14:paraId="582CB729">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4.女子双打（36-45岁）</w:t>
      </w:r>
    </w:p>
    <w:p w14:paraId="29877E76">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5.男子团体（46-60岁）</w:t>
      </w:r>
    </w:p>
    <w:p w14:paraId="20470383">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6.女子团体（46-60岁）</w:t>
      </w:r>
    </w:p>
    <w:p w14:paraId="36AFA34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7.混合双打（22-35岁）</w:t>
      </w:r>
    </w:p>
    <w:p w14:paraId="3A5ADF4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w:t>
      </w:r>
      <w:r>
        <w:rPr>
          <w:rFonts w:hint="eastAsia" w:ascii="楷体" w:hAnsi="楷体" w:eastAsia="楷体" w:cs="楷体"/>
          <w:sz w:val="32"/>
          <w:szCs w:val="32"/>
          <w:highlight w:val="none"/>
          <w:lang w:eastAsia="zh-CN"/>
        </w:rPr>
        <w:t>二</w:t>
      </w:r>
      <w:r>
        <w:rPr>
          <w:rFonts w:hint="eastAsia" w:ascii="楷体" w:hAnsi="楷体" w:eastAsia="楷体" w:cs="楷体"/>
          <w:sz w:val="32"/>
          <w:szCs w:val="32"/>
          <w:highlight w:val="none"/>
        </w:rPr>
        <w:t>）男、女团体项目设置</w:t>
      </w:r>
      <w:r>
        <w:rPr>
          <w:rFonts w:hint="eastAsia" w:ascii="仿宋_GB2312" w:hAnsi="仿宋_GB2312" w:eastAsia="仿宋_GB2312" w:cs="仿宋_GB2312"/>
          <w:sz w:val="32"/>
          <w:szCs w:val="32"/>
          <w:highlight w:val="none"/>
        </w:rPr>
        <w:t>：第一单打、第二单打、双打。</w:t>
      </w:r>
    </w:p>
    <w:p w14:paraId="572F3C03">
      <w:pPr>
        <w:keepNext w:val="0"/>
        <w:keepLines w:val="0"/>
        <w:pageBreakBefore w:val="0"/>
        <w:kinsoku/>
        <w:wordWrap/>
        <w:overflowPunct/>
        <w:topLinePunct/>
        <w:bidi w:val="0"/>
        <w:adjustRightInd/>
        <w:snapToGrid/>
        <w:spacing w:line="560" w:lineRule="exact"/>
        <w:ind w:firstLine="640" w:firstLineChars="200"/>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三、运动员资格与审查</w:t>
      </w:r>
    </w:p>
    <w:p w14:paraId="4F34EB20">
      <w:pPr>
        <w:keepNext w:val="0"/>
        <w:keepLines w:val="0"/>
        <w:pageBreakBefore w:val="0"/>
        <w:kinsoku/>
        <w:wordWrap/>
        <w:overflowPunct/>
        <w:topLinePunct/>
        <w:bidi w:val="0"/>
        <w:adjustRightInd/>
        <w:snapToGrid/>
        <w:spacing w:line="560" w:lineRule="exact"/>
        <w:ind w:firstLine="640" w:firstLineChars="200"/>
        <w:outlineLvl w:val="9"/>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rPr>
        <w:t>（一）资格</w:t>
      </w:r>
      <w:r>
        <w:rPr>
          <w:rFonts w:hint="eastAsia" w:ascii="楷体" w:hAnsi="楷体" w:eastAsia="楷体" w:cs="楷体"/>
          <w:sz w:val="32"/>
          <w:szCs w:val="32"/>
          <w:highlight w:val="none"/>
          <w:lang w:eastAsia="zh-CN"/>
        </w:rPr>
        <w:t>要求</w:t>
      </w:r>
    </w:p>
    <w:p w14:paraId="5E7A2055">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2F7EEBCC">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6622942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年龄划分</w:t>
      </w:r>
    </w:p>
    <w:p w14:paraId="0492AD5D">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男子单打/女子单打/混合双打：1991年1月1日（含）至2004年12月31日（含）之间。</w:t>
      </w:r>
    </w:p>
    <w:p w14:paraId="79E465CD">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男子双打/女子双打：1981年1月1日（含）至1990年12月31日（含）之间。</w:t>
      </w:r>
    </w:p>
    <w:p w14:paraId="65F39FB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男子团体/女子团体：1966年1月1日（含）至1980年12月31日（含）之间。</w:t>
      </w:r>
    </w:p>
    <w:p w14:paraId="3F190640">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专业运动员资格限制：在全国运动员注册系统注册过的网球专业运动员包括软式网球专业运动员（含退役），网球和软式网球专业运动员指包括但不限于有国家体育总局网球项目注册记录的运动员、参加过ITF、ATP、WTA、洲际网球及软式网球赛、国际软式网球系列赛等职业赛事及全国性网球和软式网球专业赛事（青少年U18以下除外）的运动员均不得参加。</w:t>
      </w:r>
    </w:p>
    <w:p w14:paraId="3A74853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60EC3649">
      <w:pPr>
        <w:keepNext w:val="0"/>
        <w:keepLines w:val="0"/>
        <w:pageBreakBefore w:val="0"/>
        <w:kinsoku/>
        <w:wordWrap/>
        <w:overflowPunct/>
        <w:topLinePunct/>
        <w:bidi w:val="0"/>
        <w:adjustRightInd/>
        <w:snapToGrid/>
        <w:spacing w:line="560" w:lineRule="exact"/>
        <w:ind w:firstLine="640" w:firstLineChars="200"/>
        <w:outlineLvl w:val="9"/>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rPr>
        <w:t>（二）资格审查</w:t>
      </w:r>
      <w:r>
        <w:rPr>
          <w:rFonts w:hint="eastAsia" w:ascii="楷体" w:hAnsi="楷体" w:eastAsia="楷体" w:cs="楷体"/>
          <w:sz w:val="32"/>
          <w:szCs w:val="32"/>
          <w:highlight w:val="none"/>
          <w:lang w:eastAsia="zh-CN"/>
        </w:rPr>
        <w:t>和处罚</w:t>
      </w:r>
    </w:p>
    <w:p w14:paraId="4DDA146D">
      <w:pPr>
        <w:keepNext w:val="0"/>
        <w:keepLines w:val="0"/>
        <w:pageBreakBefore w:val="0"/>
        <w:kinsoku/>
        <w:wordWrap/>
        <w:overflowPunct/>
        <w:topLinePunct/>
        <w:bidi w:val="0"/>
        <w:adjustRightInd/>
        <w:snapToGrid/>
        <w:spacing w:line="560" w:lineRule="exact"/>
        <w:ind w:firstLine="733" w:firstLineChars="221"/>
        <w:jc w:val="both"/>
        <w:outlineLvl w:val="9"/>
        <w:rPr>
          <w:rFonts w:hint="eastAsia"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60FC587F">
      <w:pPr>
        <w:keepNext w:val="0"/>
        <w:keepLines w:val="0"/>
        <w:pageBreakBefore w:val="0"/>
        <w:kinsoku/>
        <w:wordWrap/>
        <w:overflowPunct/>
        <w:topLinePunct/>
        <w:bidi w:val="0"/>
        <w:adjustRightInd/>
        <w:snapToGrid/>
        <w:spacing w:line="560" w:lineRule="exact"/>
        <w:ind w:firstLine="640" w:firstLineChars="200"/>
        <w:outlineLvl w:val="9"/>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54137095">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67CE801F">
      <w:pPr>
        <w:keepNext w:val="0"/>
        <w:keepLines w:val="0"/>
        <w:pageBreakBefore w:val="0"/>
        <w:kinsoku/>
        <w:wordWrap/>
        <w:overflowPunct/>
        <w:topLinePunct/>
        <w:bidi w:val="0"/>
        <w:adjustRightInd/>
        <w:snapToGrid/>
        <w:spacing w:line="560" w:lineRule="exact"/>
        <w:ind w:firstLine="640" w:firstLineChars="200"/>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四、参加办法</w:t>
      </w:r>
    </w:p>
    <w:p w14:paraId="641CCC6F">
      <w:pPr>
        <w:pStyle w:val="16"/>
        <w:keepNext w:val="0"/>
        <w:keepLines w:val="0"/>
        <w:pageBreakBefore w:val="0"/>
        <w:widowControl/>
        <w:numPr>
          <w:ilvl w:val="0"/>
          <w:numId w:val="0"/>
        </w:numPr>
        <w:kinsoku/>
        <w:wordWrap/>
        <w:overflowPunct/>
        <w:topLinePunct/>
        <w:autoSpaceDE/>
        <w:autoSpaceDN/>
        <w:bidi w:val="0"/>
        <w:adjustRightInd/>
        <w:snapToGrid/>
        <w:spacing w:before="0" w:beforeAutospacing="0" w:after="0" w:afterAutospacing="0"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以16个区、北京经济技术开发区、市直机关工委、市总工会为单位组队参赛。</w:t>
      </w:r>
    </w:p>
    <w:p w14:paraId="13D6278A">
      <w:pPr>
        <w:pStyle w:val="16"/>
        <w:keepNext w:val="0"/>
        <w:keepLines w:val="0"/>
        <w:pageBreakBefore w:val="0"/>
        <w:widowControl/>
        <w:numPr>
          <w:ilvl w:val="255"/>
          <w:numId w:val="0"/>
        </w:numPr>
        <w:kinsoku/>
        <w:wordWrap/>
        <w:overflowPunct/>
        <w:topLinePunct/>
        <w:bidi w:val="0"/>
        <w:adjustRightInd/>
        <w:snapToGrid/>
        <w:spacing w:before="0" w:beforeAutospacing="0" w:after="0" w:afterAutospacing="0"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（二）各区、各单位系统要广泛开展以“我要上市运”为主题的群众性赛事活动，在此基础上选拔、组建参赛队伍。</w:t>
      </w:r>
    </w:p>
    <w:p w14:paraId="6C8A6D40">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（三）各项目报名人数分别为：</w:t>
      </w:r>
    </w:p>
    <w:p w14:paraId="06FF365E">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男子单打（22-35岁）2名</w:t>
      </w:r>
    </w:p>
    <w:p w14:paraId="4247132A">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女子单打（25-35岁）2名</w:t>
      </w:r>
    </w:p>
    <w:p w14:paraId="41DE6ABE">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男子双打（36-45岁）1对</w:t>
      </w:r>
    </w:p>
    <w:p w14:paraId="666D0B00">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女子双打（36-45岁）1对</w:t>
      </w:r>
    </w:p>
    <w:p w14:paraId="1BCE210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男子团体（46-60岁）1个队（4人）</w:t>
      </w:r>
    </w:p>
    <w:p w14:paraId="3C030BC3">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女子团体（46-60岁）1个队（4人）</w:t>
      </w:r>
    </w:p>
    <w:p w14:paraId="57D91DAB">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混合双打（22-35岁）1对</w:t>
      </w:r>
    </w:p>
    <w:p w14:paraId="411A2420">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（四）由于比赛时间安排比较紧凑，对兼项选手体能要求比较高，一名运动员最多可以兼2项比赛。</w:t>
      </w:r>
    </w:p>
    <w:p w14:paraId="2D0875E1">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（五）团体赛出场运动员不能少于3人，每场比赛允许一名选手兼项。</w:t>
      </w:r>
    </w:p>
    <w:p w14:paraId="5D5A444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（六）同1名领队、教练员等工作人员，只能代表1个参赛单位进行报名。</w:t>
      </w:r>
    </w:p>
    <w:p w14:paraId="043456DF">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rPr>
        <w:t>各参赛单位运动员总数量不超过16人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领队、副领队、教练、队医、辅助</w:t>
      </w:r>
      <w:r>
        <w:rPr>
          <w:rFonts w:hint="eastAsia" w:ascii="仿宋_GB2312" w:hAnsi="仿宋_GB2312" w:eastAsia="仿宋_GB2312" w:cs="仿宋_GB2312"/>
          <w:sz w:val="32"/>
          <w:szCs w:val="32"/>
          <w:highlight w:val="none"/>
          <w:lang w:eastAsia="zh-CN"/>
        </w:rPr>
        <w:t>等</w:t>
      </w:r>
      <w:r>
        <w:rPr>
          <w:rFonts w:hint="eastAsia" w:ascii="仿宋_GB2312" w:hAnsi="仿宋_GB2312" w:eastAsia="仿宋_GB2312" w:cs="仿宋_GB2312"/>
          <w:sz w:val="32"/>
          <w:szCs w:val="32"/>
          <w:highlight w:val="none"/>
        </w:rPr>
        <w:t>不超过6人。</w:t>
      </w:r>
    </w:p>
    <w:p w14:paraId="094B2B27">
      <w:pPr>
        <w:keepNext w:val="0"/>
        <w:keepLines w:val="0"/>
        <w:pageBreakBefore w:val="0"/>
        <w:kinsoku/>
        <w:wordWrap/>
        <w:overflowPunct/>
        <w:topLinePunct/>
        <w:bidi w:val="0"/>
        <w:adjustRightInd/>
        <w:snapToGrid/>
        <w:spacing w:line="560" w:lineRule="exact"/>
        <w:ind w:firstLine="640" w:firstLineChars="200"/>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五、竞赛办法</w:t>
      </w:r>
    </w:p>
    <w:p w14:paraId="7B9E7F5B">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（一）采用中国网球协会审定的最新网球竞赛规则。</w:t>
      </w:r>
    </w:p>
    <w:p w14:paraId="565F08C3">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（二）按照市运会社会组网球项目竞赛规程进行总决赛，选拔赛或资格赛由各区、各单位依据竞赛规程自行举办。</w:t>
      </w:r>
    </w:p>
    <w:p w14:paraId="798F6CC3">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（三）总决赛竞赛项目报名不足6个单位参赛的，不予立项。</w:t>
      </w:r>
    </w:p>
    <w:p w14:paraId="17343C5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（四）赛制：</w:t>
      </w:r>
    </w:p>
    <w:p w14:paraId="0238E9CE">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1.比赛采用单淘汰制，遇到竞赛项目报名数量不足时，将根据实际报名数量更改赛制。</w:t>
      </w:r>
    </w:p>
    <w:p w14:paraId="0F7F9776">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2.比赛采用一盘无占先（6:6抢七）。</w:t>
      </w:r>
    </w:p>
    <w:p w14:paraId="299B6A85">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3.各竞赛项目报名数量在6-8签位时，改用单循环赛制。报名不足6签位时，则不进行该项目比赛。</w:t>
      </w:r>
    </w:p>
    <w:p w14:paraId="007EDDA7">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4.已报名而上场比赛不足3人（队）时，不进行比赛和录取名次。</w:t>
      </w:r>
    </w:p>
    <w:p w14:paraId="7B226F62">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团体赛出场顺序表按规定填写：一式两份，并由领队或教练员签字后，在规定的时间和地点提交。出场顺序表经审查合格后互换给对方。出场顺序表一经交换不得更改，如出现报错顺序及上场运动员错误，该队本场比赛将判负。领队、教练员将对判负比赛负责。</w:t>
      </w:r>
    </w:p>
    <w:p w14:paraId="0318270E">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（六）抽签后和比赛中弃权的处理办法：</w:t>
      </w:r>
    </w:p>
    <w:p w14:paraId="5B3EE6FA">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1.赛前因伤病弃权：则本场比赛成绩为0-6。</w:t>
      </w:r>
    </w:p>
    <w:p w14:paraId="7966F19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u w:val="none"/>
        </w:rPr>
        <w:t>2.</w:t>
      </w:r>
      <w:r>
        <w:rPr>
          <w:rFonts w:hint="eastAsia" w:ascii="仿宋_GB2312" w:hAnsi="仿宋_GB2312" w:eastAsia="仿宋_GB2312" w:cs="仿宋_GB2312"/>
          <w:sz w:val="32"/>
          <w:szCs w:val="32"/>
          <w:highlight w:val="none"/>
        </w:rPr>
        <w:t>赛中因伤病弃权：比赛中已结束的完整局数成绩有效，不完整的局数按到6计算（例如：4-6），以此类推。</w:t>
      </w:r>
    </w:p>
    <w:p w14:paraId="3AA41C5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3.无故弃权：</w:t>
      </w:r>
    </w:p>
    <w:p w14:paraId="7D9D9DFE">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A.未在规定时间内到场者及其他不按规定参加比赛的运动员（队），均按无故弃权处理。</w:t>
      </w:r>
    </w:p>
    <w:p w14:paraId="75A1FAC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B.小组循环赛中，凡无故弃权的运动员（队），除本场成绩为负外，与本组其他运动员（队）比赛成绩均记为“0:0”，取消该运动员（队）在本站赛事中的其他比赛资格，并按运动员行为准则进行处罚。</w:t>
      </w:r>
    </w:p>
    <w:p w14:paraId="39D16C6D">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（七）抽签办法：</w:t>
      </w:r>
    </w:p>
    <w:p w14:paraId="49BD8BF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1.第十七届市运会社会组网球项目比赛不设种子。</w:t>
      </w:r>
    </w:p>
    <w:p w14:paraId="5C27D3D7">
      <w:pPr>
        <w:keepNext w:val="0"/>
        <w:keepLines w:val="0"/>
        <w:pageBreakBefore w:val="0"/>
        <w:tabs>
          <w:tab w:val="left" w:pos="7380"/>
        </w:tabs>
        <w:kinsoku/>
        <w:wordWrap/>
        <w:overflowPunct/>
        <w:topLinePunct/>
        <w:bidi w:val="0"/>
        <w:adjustRightInd/>
        <w:snapToGrid/>
        <w:spacing w:line="560" w:lineRule="exact"/>
        <w:ind w:firstLine="664"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2.由竞委会组织抽签仪式，各代表队选派代表参加抽签仪式。缺席抽签仪式的代表队可以委托他人代抽或由竞委会代为抽取。</w:t>
      </w:r>
    </w:p>
    <w:p w14:paraId="24843447">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3.对同单位的运动员采取人为分组控制，以达到同单位运动员分布在不同小组的目的。</w:t>
      </w:r>
    </w:p>
    <w:p w14:paraId="174ED6D1">
      <w:pPr>
        <w:keepNext w:val="0"/>
        <w:keepLines w:val="0"/>
        <w:pageBreakBefore w:val="0"/>
        <w:kinsoku/>
        <w:wordWrap/>
        <w:overflowPunct/>
        <w:topLinePunct/>
        <w:bidi w:val="0"/>
        <w:adjustRightInd/>
        <w:snapToGrid/>
        <w:spacing w:line="560" w:lineRule="exact"/>
        <w:ind w:firstLine="640" w:firstLineChars="200"/>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六、竞赛规则</w:t>
      </w:r>
    </w:p>
    <w:p w14:paraId="47B75EE8">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（一）分与分之间的时间间隔为25秒，即上一分结束后至下一分球被打出的间隔不得超过25秒。</w:t>
      </w:r>
    </w:p>
    <w:p w14:paraId="76822B4E">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1-5-1”开始比赛规则，即从最后一名运动员到达其座椅后开始计算时间，1分钟内须进行挑边；结束挑边后立刻进行热身，时限为5分钟；热身结束后须在1分钟内开始比赛的第一分。如违反以上时限，临场裁判员将对该运动员给予违反热身时间规则行为的处罚，同场比赛第一次违反时给予警告处罚，连续违反时给予罚分处罚。</w:t>
      </w:r>
    </w:p>
    <w:p w14:paraId="6B7306A4">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（三）连场休息时间最多为30分钟。</w:t>
      </w:r>
    </w:p>
    <w:p w14:paraId="34995999">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（四）参赛运动员须提前候场，从裁判员计时开始，迟到15分钟按弃权处理。</w:t>
      </w:r>
    </w:p>
    <w:p w14:paraId="23C7950C">
      <w:pPr>
        <w:keepNext w:val="0"/>
        <w:keepLines w:val="0"/>
        <w:pageBreakBefore w:val="0"/>
        <w:kinsoku/>
        <w:wordWrap/>
        <w:overflowPunct/>
        <w:topLinePunct/>
        <w:bidi w:val="0"/>
        <w:adjustRightInd/>
        <w:snapToGrid/>
        <w:spacing w:line="560" w:lineRule="exact"/>
        <w:ind w:firstLine="640" w:firstLineChars="200"/>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七、录取与奖励办法</w:t>
      </w:r>
    </w:p>
    <w:p w14:paraId="38035C47">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比赛各项目录取前八名进行奖励；当参赛选手（对、队）数量不足8人（对、队）时，将依据实际参赛队数量减二进行录取；若大项或分项（小项）的参赛队数量不足6个则取消该设项，获得前三名的运动队或运动员将被授予奖牌和证书，其他名次仅颁发奖励证书。</w:t>
      </w:r>
    </w:p>
    <w:p w14:paraId="72CFD43B">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（二）评选“体育道德风尚奖”和“优秀竞赛组织奖”，具体办法另行通知。</w:t>
      </w:r>
    </w:p>
    <w:p w14:paraId="40754A4D">
      <w:pPr>
        <w:keepNext w:val="0"/>
        <w:keepLines w:val="0"/>
        <w:pageBreakBefore w:val="0"/>
        <w:kinsoku/>
        <w:wordWrap/>
        <w:overflowPunct/>
        <w:topLinePunct/>
        <w:bidi w:val="0"/>
        <w:adjustRightInd/>
        <w:snapToGrid/>
        <w:spacing w:line="560" w:lineRule="exact"/>
        <w:ind w:firstLine="640" w:firstLineChars="200"/>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八、报名办法</w:t>
      </w:r>
    </w:p>
    <w:p w14:paraId="62E06121">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（一）通过</w:t>
      </w:r>
      <w:r>
        <w:rPr>
          <w:rFonts w:hint="eastAsia" w:ascii="仿宋_GB2312" w:hAnsi="仿宋_GB2312" w:eastAsia="仿宋_GB2312" w:cs="仿宋_GB2312"/>
          <w:sz w:val="32"/>
          <w:szCs w:val="32"/>
          <w:highlight w:val="none"/>
        </w:rPr>
        <w:t>“北京健身汇”微信小程序报名（报名组别码请联系各区、北京经济技术开发区及市直机关工委、市总工会业务主管部门获取）。</w:t>
      </w:r>
      <w:r>
        <w:rPr>
          <w:rFonts w:hint="eastAsia" w:ascii="仿宋_GB2312" w:hAnsi="仿宋_GB2312" w:eastAsia="仿宋_GB2312" w:cs="仿宋_GB2312"/>
          <w:sz w:val="32"/>
          <w:szCs w:val="32"/>
          <w:highlight w:val="none"/>
          <w:lang w:eastAsia="zh-CN"/>
        </w:rPr>
        <w:t>微信内搜索“北京健身汇”微信小程序，从“首页”的“北京市第十七届运动会专题”进入，在社会组选择“</w:t>
      </w:r>
      <w:r>
        <w:rPr>
          <w:rFonts w:hint="eastAsia" w:ascii="仿宋_GB2312" w:hAnsi="仿宋_GB2312" w:eastAsia="仿宋_GB2312" w:cs="仿宋_GB2312"/>
          <w:sz w:val="32"/>
          <w:szCs w:val="32"/>
          <w:highlight w:val="none"/>
          <w:lang w:val="en-US" w:eastAsia="zh-CN"/>
        </w:rPr>
        <w:t>网球</w:t>
      </w:r>
      <w:r>
        <w:rPr>
          <w:rFonts w:hint="eastAsia" w:ascii="仿宋_GB2312" w:hAnsi="仿宋_GB2312" w:eastAsia="仿宋_GB2312" w:cs="仿宋_GB2312"/>
          <w:sz w:val="32"/>
          <w:szCs w:val="32"/>
          <w:highlight w:val="none"/>
          <w:lang w:eastAsia="zh-CN"/>
        </w:rPr>
        <w:t>”进入报名页面。</w:t>
      </w:r>
    </w:p>
    <w:p w14:paraId="7493ABA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报名时间</w:t>
      </w:r>
    </w:p>
    <w:p w14:paraId="447C3E8A">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预报名</w:t>
      </w:r>
      <w:r>
        <w:rPr>
          <w:rFonts w:hint="eastAsia" w:ascii="仿宋_GB2312" w:hAnsi="仿宋_GB2312" w:eastAsia="仿宋_GB2312" w:cs="仿宋_GB2312"/>
          <w:sz w:val="32"/>
          <w:szCs w:val="32"/>
          <w:highlight w:val="none"/>
        </w:rPr>
        <w:t>：自规程发布之日至2026年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日</w:t>
      </w:r>
      <w:r>
        <w:rPr>
          <w:rFonts w:hint="eastAsia" w:ascii="仿宋_GB2312" w:hAnsi="仿宋_GB2312" w:eastAsia="仿宋_GB2312" w:cs="仿宋_GB2312"/>
          <w:sz w:val="32"/>
          <w:szCs w:val="32"/>
          <w:highlight w:val="none"/>
        </w:rPr>
        <w:t>前，各代表团预报参赛项目。</w:t>
      </w:r>
    </w:p>
    <w:p w14:paraId="55A19B98">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2.第二次报名：2026年6月8日前完成第二次报名。</w:t>
      </w:r>
    </w:p>
    <w:p w14:paraId="617D9EB6">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3.公示期：报名截止后公示3天（2026年6月9日至11日）。</w:t>
      </w:r>
    </w:p>
    <w:p w14:paraId="133A93B1">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（三）报名材料</w:t>
      </w:r>
    </w:p>
    <w:p w14:paraId="5C176565">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户籍</w:t>
      </w:r>
      <w:r>
        <w:rPr>
          <w:rFonts w:hint="eastAsia" w:ascii="仿宋_GB2312" w:hAnsi="仿宋_GB2312" w:eastAsia="仿宋_GB2312" w:cs="仿宋_GB2312"/>
          <w:sz w:val="32"/>
          <w:szCs w:val="32"/>
          <w:highlight w:val="none"/>
          <w:lang w:eastAsia="zh-CN"/>
        </w:rPr>
        <w:t>地报名，提交</w:t>
      </w:r>
      <w:r>
        <w:rPr>
          <w:rFonts w:hint="eastAsia" w:ascii="仿宋_GB2312" w:hAnsi="仿宋_GB2312" w:eastAsia="仿宋_GB2312" w:cs="仿宋_GB2312"/>
          <w:sz w:val="32"/>
          <w:szCs w:val="32"/>
          <w:highlight w:val="none"/>
          <w:lang w:val="en-US" w:eastAsia="zh-CN"/>
        </w:rPr>
        <w:t>第二代身份证正、反面彩色扫描件或</w:t>
      </w:r>
      <w:r>
        <w:rPr>
          <w:rFonts w:hint="eastAsia" w:ascii="仿宋_GB2312" w:hAnsi="仿宋_GB2312" w:eastAsia="仿宋_GB2312" w:cs="仿宋_GB2312"/>
          <w:sz w:val="32"/>
          <w:szCs w:val="32"/>
          <w:highlight w:val="none"/>
        </w:rPr>
        <w:t>户口本</w:t>
      </w:r>
      <w:r>
        <w:rPr>
          <w:rFonts w:hint="eastAsia" w:ascii="仿宋_GB2312" w:hAnsi="仿宋_GB2312" w:eastAsia="仿宋_GB2312" w:cs="仿宋_GB2312"/>
          <w:sz w:val="32"/>
          <w:szCs w:val="32"/>
          <w:highlight w:val="none"/>
          <w:lang w:eastAsia="zh-CN"/>
        </w:rPr>
        <w:t>扫描件；</w:t>
      </w:r>
      <w:r>
        <w:rPr>
          <w:rFonts w:hint="eastAsia" w:ascii="仿宋_GB2312" w:hAnsi="仿宋_GB2312" w:eastAsia="仿宋_GB2312" w:cs="仿宋_GB2312"/>
          <w:sz w:val="32"/>
          <w:szCs w:val="32"/>
          <w:highlight w:val="none"/>
        </w:rPr>
        <w:t>以学籍</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学籍证明</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长期居住地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居住证或本人房产证</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工作所在地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工作证、会员关系或劳动合同</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r>
        <w:rPr>
          <w:rFonts w:hint="eastAsia" w:ascii="仿宋_GB2312" w:hAnsi="仿宋_GB2312" w:eastAsia="仿宋_GB2312" w:cs="仿宋_GB2312"/>
          <w:sz w:val="32"/>
          <w:szCs w:val="32"/>
          <w:highlight w:val="none"/>
          <w:lang w:eastAsia="zh-CN"/>
        </w:rPr>
        <w:t>以上材料以《北京市第十七届运动会竞赛规程总则》发布之日（2025年12月11日）前为准。</w:t>
      </w:r>
    </w:p>
    <w:p w14:paraId="45ED24B1">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53DFC7E8">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5A4D7FAA">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运动专项意外伤害保险</w:t>
      </w:r>
      <w:r>
        <w:rPr>
          <w:rFonts w:hint="eastAsia" w:ascii="仿宋_GB2312" w:hAnsi="仿宋_GB2312" w:eastAsia="仿宋_GB2312" w:cs="仿宋_GB2312"/>
          <w:sz w:val="32"/>
          <w:szCs w:val="32"/>
          <w:highlight w:val="none"/>
          <w:lang w:eastAsia="zh-CN"/>
        </w:rPr>
        <w:t>单扫描件。</w:t>
      </w:r>
    </w:p>
    <w:p w14:paraId="6FFEEB82">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5.自愿参赛责任书扫描件。</w:t>
      </w:r>
    </w:p>
    <w:p w14:paraId="0C37386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以上材料均以扫描件形式上传至“北京健身汇”微信小程序报名系统内。</w:t>
      </w:r>
    </w:p>
    <w:p w14:paraId="24846731">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报名结束后组建领队群，组委会将在领队群发布赛事相关信息和补充通知，请各位领队注意群内通知。</w:t>
      </w:r>
    </w:p>
    <w:p w14:paraId="11FC082E">
      <w:pPr>
        <w:keepNext w:val="0"/>
        <w:keepLines w:val="0"/>
        <w:pageBreakBefore w:val="0"/>
        <w:kinsoku/>
        <w:wordWrap/>
        <w:overflowPunct/>
        <w:topLinePunct/>
        <w:bidi w:val="0"/>
        <w:adjustRightInd/>
        <w:snapToGrid/>
        <w:spacing w:line="560" w:lineRule="exact"/>
        <w:ind w:firstLine="640" w:firstLineChars="200"/>
        <w:outlineLvl w:val="9"/>
        <w:rPr>
          <w:rFonts w:hint="eastAsia" w:ascii="黑体" w:hAnsi="Times New Roman" w:eastAsia="黑体" w:cs="Times New Roman"/>
          <w:sz w:val="32"/>
          <w:szCs w:val="32"/>
          <w:highlight w:val="none"/>
          <w:lang w:eastAsia="zh-CN"/>
        </w:rPr>
      </w:pPr>
      <w:r>
        <w:rPr>
          <w:rFonts w:hint="eastAsia" w:ascii="黑体" w:hAnsi="黑体" w:eastAsia="黑体" w:cs="Times New Roman"/>
          <w:sz w:val="32"/>
          <w:szCs w:val="32"/>
          <w:highlight w:val="none"/>
        </w:rPr>
        <w:t>九、裁判</w:t>
      </w:r>
      <w:r>
        <w:rPr>
          <w:rFonts w:hint="eastAsia" w:ascii="黑体" w:hAnsi="黑体" w:eastAsia="黑体" w:cs="Times New Roman"/>
          <w:sz w:val="32"/>
          <w:szCs w:val="32"/>
          <w:highlight w:val="none"/>
          <w:lang w:eastAsia="zh-CN"/>
        </w:rPr>
        <w:t>及仲裁委员会</w:t>
      </w:r>
    </w:p>
    <w:p w14:paraId="186F8E34">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（一）设立仲裁委员会，并按照国家体育总局相关要求对比赛进行仲裁判定。</w:t>
      </w:r>
    </w:p>
    <w:p w14:paraId="24C6F38C">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（二）裁判员由北京市体育竞赛管理和国际交流中心与单项协会选派。</w:t>
      </w:r>
    </w:p>
    <w:p w14:paraId="527EB16B">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（三）职责：</w:t>
      </w:r>
    </w:p>
    <w:p w14:paraId="00F068F2">
      <w:pPr>
        <w:keepNext w:val="0"/>
        <w:keepLines w:val="0"/>
        <w:pageBreakBefore w:val="0"/>
        <w:tabs>
          <w:tab w:val="left" w:pos="7380"/>
        </w:tabs>
        <w:kinsoku/>
        <w:wordWrap/>
        <w:overflowPunct/>
        <w:topLinePunct/>
        <w:bidi w:val="0"/>
        <w:adjustRightInd/>
        <w:snapToGrid/>
        <w:spacing w:line="560" w:lineRule="exact"/>
        <w:ind w:firstLine="664" w:firstLineChars="200"/>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1.裁判员负责比赛执裁工作，核对运动员身份信息（检查相关身份证件），公平公正地调解、处理赛场纠纷，根据需要调配场地，维护赛场秩序，完成网球记比分输入，确保比赛有序进行。</w:t>
      </w:r>
    </w:p>
    <w:p w14:paraId="705F4018">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2.仲裁委员会人员组成和职责范围按照国家体育总局制定的《仲裁委员会条例》执行。</w:t>
      </w:r>
    </w:p>
    <w:p w14:paraId="108563B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.比赛中出现争议情况且当值裁判无法解决时，可申请裁判长或仲裁委员会解决。</w:t>
      </w:r>
    </w:p>
    <w:p w14:paraId="2D8A3303">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.仲裁委员会作出的决定为最终裁决。</w:t>
      </w:r>
    </w:p>
    <w:p w14:paraId="520FA2A4">
      <w:pPr>
        <w:keepNext w:val="0"/>
        <w:keepLines w:val="0"/>
        <w:pageBreakBefore w:val="0"/>
        <w:kinsoku/>
        <w:wordWrap/>
        <w:overflowPunct/>
        <w:topLinePunct/>
        <w:bidi w:val="0"/>
        <w:adjustRightInd/>
        <w:snapToGrid/>
        <w:spacing w:line="560" w:lineRule="exact"/>
        <w:ind w:firstLine="640" w:firstLineChars="200"/>
        <w:outlineLvl w:val="9"/>
        <w:rPr>
          <w:rFonts w:hint="eastAsia" w:ascii="仿宋" w:hAnsi="仿宋" w:eastAsia="仿宋" w:cs="仿宋"/>
          <w:b/>
          <w:bCs/>
          <w:sz w:val="32"/>
          <w:szCs w:val="32"/>
          <w:highlight w:val="none"/>
        </w:rPr>
      </w:pPr>
      <w:r>
        <w:rPr>
          <w:rFonts w:hint="eastAsia" w:ascii="黑体" w:hAnsi="黑体" w:eastAsia="黑体" w:cs="黑体"/>
          <w:sz w:val="32"/>
          <w:szCs w:val="32"/>
          <w:highlight w:val="none"/>
        </w:rPr>
        <w:t>十、运动员替换规定</w:t>
      </w:r>
    </w:p>
    <w:p w14:paraId="43CA65FC">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因伤病不能参赛，各参赛单位可在资格公示期内更换运动员，条件是：</w:t>
      </w:r>
    </w:p>
    <w:p w14:paraId="5809E8A2">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1.提交二甲以上级别医院开具的伤病诊断证明。</w:t>
      </w:r>
    </w:p>
    <w:p w14:paraId="2D160729">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2.替换运动员必须符合运动员参赛的资格规定。</w:t>
      </w:r>
    </w:p>
    <w:p w14:paraId="22554B32">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3.替换运动员只能参加被替换运动员所参加的项目。</w:t>
      </w:r>
    </w:p>
    <w:p w14:paraId="6DE0CF30">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4.运动员替换时间为资格公示期内，资格公示期结束后不再受理更换名单。</w:t>
      </w:r>
    </w:p>
    <w:p w14:paraId="0712C787">
      <w:pPr>
        <w:keepNext w:val="0"/>
        <w:keepLines w:val="0"/>
        <w:pageBreakBefore w:val="0"/>
        <w:kinsoku/>
        <w:wordWrap/>
        <w:overflowPunct/>
        <w:topLinePunct/>
        <w:bidi w:val="0"/>
        <w:adjustRightInd/>
        <w:snapToGrid/>
        <w:spacing w:line="560" w:lineRule="exact"/>
        <w:ind w:firstLine="640" w:firstLineChars="200"/>
        <w:textAlignment w:val="baseline"/>
        <w:outlineLvl w:val="9"/>
        <w:rPr>
          <w:rFonts w:hint="eastAsia" w:ascii="黑体" w:hAnsi="黑体" w:eastAsia="黑体" w:cs="黑体"/>
          <w:bCs/>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w:t>
      </w:r>
      <w:r>
        <w:rPr>
          <w:rFonts w:hint="eastAsia" w:ascii="黑体" w:hAnsi="黑体" w:eastAsia="黑体" w:cs="黑体"/>
          <w:bCs/>
          <w:sz w:val="32"/>
          <w:szCs w:val="32"/>
          <w:highlight w:val="none"/>
        </w:rPr>
        <w:t>比赛用球</w:t>
      </w:r>
    </w:p>
    <w:p w14:paraId="1FC68AF5">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1.比赛使用官方合作球品牌“欧帝尔”比赛用球。</w:t>
      </w:r>
    </w:p>
    <w:p w14:paraId="6ADE3840">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2.每场比赛使用2只新球，由比赛选手向裁判组领取，赛后将旧球交还监场裁判。</w:t>
      </w:r>
    </w:p>
    <w:p w14:paraId="1AC65B4A">
      <w:pPr>
        <w:pStyle w:val="16"/>
        <w:keepNext w:val="0"/>
        <w:keepLines w:val="0"/>
        <w:pageBreakBefore w:val="0"/>
        <w:widowControl/>
        <w:suppressLineNumbers w:val="0"/>
        <w:kinsoku/>
        <w:wordWrap/>
        <w:overflowPunct/>
        <w:topLinePunct/>
        <w:autoSpaceDE/>
        <w:autoSpaceDN/>
        <w:bidi w:val="0"/>
        <w:adjustRightInd/>
        <w:snapToGrid/>
        <w:spacing w:before="0" w:beforeAutospacing="0" w:after="0" w:afterAutospacing="0" w:line="560" w:lineRule="exact"/>
        <w:ind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十二、赛事经费</w:t>
      </w:r>
    </w:p>
    <w:p w14:paraId="4ADC6912">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（一）比赛期间的装备、住宿、交通、伙食费用由各参赛队自行承担。</w:t>
      </w:r>
    </w:p>
    <w:p w14:paraId="34DEFFDC">
      <w:pPr>
        <w:keepNext w:val="0"/>
        <w:keepLines w:val="0"/>
        <w:pageBreakBefore w:val="0"/>
        <w:tabs>
          <w:tab w:val="left" w:pos="7380"/>
        </w:tabs>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（二）比赛期间裁判员等技术官员的伙食、差旅等相关费用由组委会承担。</w:t>
      </w:r>
    </w:p>
    <w:p w14:paraId="5C8C3E92">
      <w:pPr>
        <w:pStyle w:val="16"/>
        <w:keepNext w:val="0"/>
        <w:keepLines w:val="0"/>
        <w:pageBreakBefore w:val="0"/>
        <w:widowControl/>
        <w:suppressLineNumbers w:val="0"/>
        <w:kinsoku/>
        <w:wordWrap/>
        <w:overflowPunct/>
        <w:topLinePunct/>
        <w:autoSpaceDE/>
        <w:autoSpaceDN/>
        <w:bidi w:val="0"/>
        <w:adjustRightInd/>
        <w:snapToGrid/>
        <w:spacing w:before="0" w:beforeAutospacing="0" w:after="0" w:afterAutospacing="0" w:line="560" w:lineRule="exact"/>
        <w:ind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十三、反兴奋剂和赛风赛纪</w:t>
      </w:r>
    </w:p>
    <w:p w14:paraId="390B04FF">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70D0F8FB">
      <w:pPr>
        <w:keepNext w:val="0"/>
        <w:keepLines w:val="0"/>
        <w:pageBreakBefore w:val="0"/>
        <w:kinsoku/>
        <w:wordWrap/>
        <w:overflowPunct/>
        <w:topLinePunct/>
        <w:bidi w:val="0"/>
        <w:adjustRightInd/>
        <w:snapToGrid/>
        <w:spacing w:line="560" w:lineRule="exact"/>
        <w:ind w:firstLine="664" w:firstLineChars="200"/>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3943BDD0">
      <w:pPr>
        <w:keepNext w:val="0"/>
        <w:keepLines w:val="0"/>
        <w:pageBreakBefore w:val="0"/>
        <w:kinsoku/>
        <w:wordWrap/>
        <w:overflowPunct/>
        <w:topLinePunct/>
        <w:autoSpaceDE w:val="0"/>
        <w:autoSpaceDN w:val="0"/>
        <w:bidi w:val="0"/>
        <w:adjustRightInd/>
        <w:snapToGrid/>
        <w:spacing w:line="560" w:lineRule="exact"/>
        <w:ind w:firstLine="640" w:firstLineChars="200"/>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、医疗保障</w:t>
      </w:r>
    </w:p>
    <w:p w14:paraId="00F76915">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赛事组委会在比赛现场配置救护车辆以及医疗保障人员，负责运动员比赛期间的伤病处理和治疗，依据伤情给出专业意见，以供裁判长参考。</w:t>
      </w:r>
    </w:p>
    <w:p w14:paraId="3E8A8C4F">
      <w:pPr>
        <w:keepNext w:val="0"/>
        <w:keepLines w:val="0"/>
        <w:pageBreakBefore w:val="0"/>
        <w:kinsoku/>
        <w:wordWrap/>
        <w:overflowPunct/>
        <w:topLinePunct/>
        <w:bidi w:val="0"/>
        <w:adjustRightInd/>
        <w:snapToGrid/>
        <w:spacing w:line="560" w:lineRule="exact"/>
        <w:ind w:firstLine="640" w:firstLineChars="200"/>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五</w:t>
      </w:r>
      <w:r>
        <w:rPr>
          <w:rFonts w:hint="eastAsia" w:ascii="黑体" w:hAnsi="黑体" w:eastAsia="黑体" w:cs="Times New Roman"/>
          <w:sz w:val="32"/>
          <w:szCs w:val="32"/>
          <w:highlight w:val="none"/>
        </w:rPr>
        <w:t>、代表团团旗</w:t>
      </w:r>
    </w:p>
    <w:p w14:paraId="79BEB2C5">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各单位自备，颜色自定，规格为2号旗（2.4米*1.6米），团旗除标明参加单位名称外，不得出现其他标识。</w:t>
      </w:r>
    </w:p>
    <w:p w14:paraId="47DA3397">
      <w:pPr>
        <w:keepNext w:val="0"/>
        <w:keepLines w:val="0"/>
        <w:pageBreakBefore w:val="0"/>
        <w:kinsoku/>
        <w:wordWrap/>
        <w:overflowPunct/>
        <w:topLinePunct/>
        <w:autoSpaceDE w:val="0"/>
        <w:autoSpaceDN w:val="0"/>
        <w:bidi w:val="0"/>
        <w:adjustRightInd/>
        <w:snapToGrid/>
        <w:spacing w:line="560" w:lineRule="exact"/>
        <w:ind w:firstLine="640" w:firstLineChars="200"/>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、其他要求</w:t>
      </w:r>
    </w:p>
    <w:p w14:paraId="56B87857">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（一）运动员上场比赛、赛前练习着装方面应体现出自身的职业操守，应穿着洁净的网球运动员的常规服装。服装商标按照中国网球协会审定的最新版本网球竞赛规则及本规程规定执行。</w:t>
      </w:r>
    </w:p>
    <w:p w14:paraId="06863EA2">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（二）双打同一方运动员服装底色应尽可能相近。</w:t>
      </w:r>
    </w:p>
    <w:p w14:paraId="276F0C99">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（三）建议各参赛队统一着装参加开幕仪式和颁奖仪式。</w:t>
      </w:r>
    </w:p>
    <w:p w14:paraId="7A97FF60">
      <w:pPr>
        <w:keepNext w:val="0"/>
        <w:keepLines w:val="0"/>
        <w:pageBreakBefore w:val="0"/>
        <w:kinsoku/>
        <w:wordWrap/>
        <w:overflowPunct/>
        <w:topLinePunct/>
        <w:bidi w:val="0"/>
        <w:adjustRightInd/>
        <w:snapToGrid/>
        <w:spacing w:line="560" w:lineRule="exact"/>
        <w:ind w:firstLine="664" w:firstLineChars="200"/>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（四）运动员上场比赛和赛前练习可以穿着印有国内、外赞助厂商广告标志的服装。除按规则规定的服装品牌广告外，可以在比赛服装背后印有25×10（平方厘米）的赞助厂商名称（文字）。</w:t>
      </w:r>
    </w:p>
    <w:p w14:paraId="0D53655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赛事组委会将对各参赛单位和运动员服装的冠名、广告等标识进行检查，各参赛单位及运动员要严格遵守国家有关法律法规以及上述规定，积极配合检查工作；对于违反规则与规程规定的运动员，主裁判或裁判长有权要求其在规定时间内更换服装或装备。拒不服从的运动员超过规定时间未到场时可以取消其比赛资格。</w:t>
      </w:r>
    </w:p>
    <w:p w14:paraId="216BD539">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（六）加强环保理念，提倡绿色办赛，参赛选手共同维护赛场内外清洁有序，比赛结束后自行清理带走垃圾和杂物。</w:t>
      </w:r>
    </w:p>
    <w:p w14:paraId="5EA41403">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（七）在指定区域就餐休息，不得将餐食以及除运动饮料以外的有色饮品带入比赛场地。</w:t>
      </w:r>
    </w:p>
    <w:p w14:paraId="238E0C34">
      <w:pPr>
        <w:keepNext w:val="0"/>
        <w:keepLines w:val="0"/>
        <w:pageBreakBefore w:val="0"/>
        <w:kinsoku/>
        <w:wordWrap/>
        <w:overflowPunct/>
        <w:topLinePunct/>
        <w:bidi w:val="0"/>
        <w:adjustRightInd/>
        <w:snapToGrid/>
        <w:spacing w:line="560" w:lineRule="exact"/>
        <w:ind w:firstLine="640" w:firstLineChars="200"/>
        <w:outlineLvl w:val="9"/>
        <w:rPr>
          <w:rFonts w:hint="eastAsia" w:ascii="黑体" w:hAnsi="黑体" w:eastAsia="黑体" w:cs="Times New Roman"/>
          <w:sz w:val="32"/>
          <w:szCs w:val="32"/>
          <w:highlight w:val="none"/>
          <w:lang w:val="en-US" w:eastAsia="zh-CN"/>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七</w:t>
      </w:r>
      <w:r>
        <w:rPr>
          <w:rFonts w:hint="eastAsia" w:ascii="黑体" w:hAnsi="黑体" w:eastAsia="黑体" w:cs="Times New Roman"/>
          <w:sz w:val="32"/>
          <w:szCs w:val="32"/>
          <w:highlight w:val="none"/>
        </w:rPr>
        <w:t>、</w:t>
      </w:r>
      <w:r>
        <w:rPr>
          <w:rFonts w:hint="eastAsia" w:ascii="黑体" w:hAnsi="黑体" w:eastAsia="黑体" w:cs="Times New Roman"/>
          <w:sz w:val="32"/>
          <w:szCs w:val="32"/>
          <w:highlight w:val="none"/>
          <w:lang w:eastAsia="zh-CN"/>
        </w:rPr>
        <w:t>工作联系人</w:t>
      </w:r>
    </w:p>
    <w:p w14:paraId="3CC96FD6">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联系人：</w:t>
      </w:r>
      <w:r>
        <w:rPr>
          <w:rFonts w:hint="eastAsia" w:ascii="仿宋_GB2312" w:hAnsi="仿宋_GB2312" w:eastAsia="仿宋_GB2312" w:cs="仿宋_GB2312"/>
          <w:color w:val="auto"/>
          <w:sz w:val="32"/>
          <w:szCs w:val="32"/>
          <w:highlight w:val="none"/>
        </w:rPr>
        <w:t>倪伟</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丁乙彬</w:t>
      </w:r>
    </w:p>
    <w:p w14:paraId="6B9008BE">
      <w:pPr>
        <w:keepNext w:val="0"/>
        <w:keepLines w:val="0"/>
        <w:pageBreakBefore w:val="0"/>
        <w:kinsoku/>
        <w:wordWrap/>
        <w:overflowPunct/>
        <w:topLinePunct/>
        <w:bidi w:val="0"/>
        <w:adjustRightInd/>
        <w:snapToGrid/>
        <w:spacing w:line="560" w:lineRule="exact"/>
        <w:ind w:firstLine="640" w:firstLineChars="200"/>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联系电话：</w:t>
      </w:r>
      <w:r>
        <w:rPr>
          <w:rFonts w:hint="eastAsia" w:ascii="仿宋_GB2312" w:hAnsi="仿宋_GB2312" w:eastAsia="仿宋_GB2312" w:cs="仿宋_GB2312"/>
          <w:color w:val="auto"/>
          <w:sz w:val="32"/>
          <w:szCs w:val="32"/>
          <w:highlight w:val="none"/>
        </w:rPr>
        <w:t>13311288972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15501067876</w:t>
      </w:r>
    </w:p>
    <w:p w14:paraId="6EF2BCA1">
      <w:pPr>
        <w:keepNext w:val="0"/>
        <w:keepLines w:val="0"/>
        <w:pageBreakBefore w:val="0"/>
        <w:kinsoku/>
        <w:wordWrap/>
        <w:overflowPunct/>
        <w:topLinePunct/>
        <w:bidi w:val="0"/>
        <w:adjustRightInd/>
        <w:snapToGrid/>
        <w:spacing w:line="560" w:lineRule="exact"/>
        <w:ind w:firstLine="640" w:firstLineChars="200"/>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八</w:t>
      </w:r>
      <w:r>
        <w:rPr>
          <w:rFonts w:hint="eastAsia" w:ascii="黑体" w:hAnsi="黑体" w:eastAsia="黑体" w:cs="Times New Roman"/>
          <w:sz w:val="32"/>
          <w:szCs w:val="32"/>
          <w:highlight w:val="none"/>
        </w:rPr>
        <w:t>、本竞赛规程最终解释权归赛事组委会。</w:t>
      </w:r>
    </w:p>
    <w:p w14:paraId="2917E06E">
      <w:pPr>
        <w:keepNext w:val="0"/>
        <w:keepLines w:val="0"/>
        <w:pageBreakBefore w:val="0"/>
        <w:kinsoku/>
        <w:wordWrap/>
        <w:overflowPunct/>
        <w:topLinePunct/>
        <w:autoSpaceDE w:val="0"/>
        <w:autoSpaceDN w:val="0"/>
        <w:bidi w:val="0"/>
        <w:adjustRightInd/>
        <w:snapToGrid/>
        <w:spacing w:line="560" w:lineRule="exact"/>
        <w:ind w:firstLine="640" w:firstLineChars="200"/>
        <w:outlineLvl w:val="9"/>
        <w:rPr>
          <w:rFonts w:hint="eastAsia" w:ascii="黑体" w:hAnsi="黑体" w:eastAsia="黑体" w:cs="黑体"/>
          <w:sz w:val="32"/>
          <w:szCs w:val="32"/>
          <w:highlight w:val="none"/>
        </w:rPr>
      </w:pPr>
      <w:r>
        <w:rPr>
          <w:rFonts w:hint="eastAsia" w:ascii="黑体" w:hAnsi="黑体" w:eastAsia="黑体" w:cs="Times New Roman"/>
          <w:sz w:val="32"/>
          <w:szCs w:val="32"/>
          <w:highlight w:val="none"/>
          <w:lang w:eastAsia="zh-CN"/>
        </w:rPr>
        <w:t>十九</w:t>
      </w:r>
      <w:r>
        <w:rPr>
          <w:rFonts w:hint="eastAsia" w:ascii="黑体" w:hAnsi="黑体" w:eastAsia="黑体" w:cs="Times New Roman"/>
          <w:sz w:val="32"/>
          <w:szCs w:val="32"/>
          <w:highlight w:val="none"/>
        </w:rPr>
        <w:t>、未尽事宜，另行通知。</w:t>
      </w:r>
    </w:p>
    <w:p w14:paraId="34C4205E">
      <w:pPr>
        <w:autoSpaceDE w:val="0"/>
        <w:autoSpaceDN w:val="0"/>
        <w:spacing w:line="560" w:lineRule="exact"/>
        <w:ind w:firstLine="640" w:firstLineChars="200"/>
        <w:rPr>
          <w:rFonts w:hint="eastAsia" w:ascii="仿宋_GB2312" w:hAnsi="仿宋_GB2312" w:eastAsia="仿宋_GB2312" w:cs="仿宋_GB2312"/>
          <w:sz w:val="32"/>
          <w:szCs w:val="32"/>
          <w:highlight w:val="none"/>
        </w:rPr>
      </w:pPr>
    </w:p>
    <w:p w14:paraId="68CD8B59">
      <w:pPr>
        <w:keepNext w:val="0"/>
        <w:keepLines w:val="0"/>
        <w:pageBreakBefore w:val="0"/>
        <w:widowControl w:val="0"/>
        <w:numPr>
          <w:ilvl w:val="-1"/>
          <w:numId w:val="0"/>
        </w:numPr>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w:t>
      </w: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eastAsia="仿宋_GB2312" w:cs="仿宋_GB2312"/>
          <w:sz w:val="32"/>
          <w:szCs w:val="32"/>
          <w:highlight w:val="none"/>
          <w:lang w:val="en-US" w:eastAsia="zh-CN"/>
        </w:rPr>
        <w:t>北京市第十七届运动会社会组网球项目预报名表</w:t>
      </w:r>
    </w:p>
    <w:p w14:paraId="5C98442A">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1936" w:leftChars="756" w:hanging="348" w:hangingChars="109"/>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2.</w:t>
      </w:r>
      <w:r>
        <w:rPr>
          <w:rFonts w:hint="default" w:ascii="仿宋_GB2312" w:hAnsi="仿宋_GB2312" w:eastAsia="仿宋_GB2312" w:cs="仿宋_GB2312"/>
          <w:sz w:val="32"/>
          <w:szCs w:val="32"/>
          <w:highlight w:val="none"/>
          <w:lang w:val="en-US" w:eastAsia="zh-CN"/>
        </w:rPr>
        <w:t>北京市第十七届运动会社会组网球项目</w:t>
      </w:r>
      <w:r>
        <w:rPr>
          <w:rFonts w:hint="eastAsia" w:ascii="仿宋_GB2312" w:hAnsi="仿宋_GB2312" w:eastAsia="仿宋_GB2312" w:cs="仿宋_GB2312"/>
          <w:sz w:val="32"/>
          <w:szCs w:val="32"/>
          <w:highlight w:val="none"/>
          <w:lang w:val="en-US" w:eastAsia="zh-CN"/>
        </w:rPr>
        <w:t>第</w:t>
      </w:r>
      <w:r>
        <w:rPr>
          <w:rFonts w:hint="default" w:ascii="仿宋_GB2312" w:hAnsi="仿宋_GB2312" w:eastAsia="仿宋_GB2312" w:cs="仿宋_GB2312"/>
          <w:sz w:val="32"/>
          <w:szCs w:val="32"/>
          <w:highlight w:val="none"/>
          <w:lang w:val="en-US" w:eastAsia="zh-CN"/>
        </w:rPr>
        <w:t>二次报名表</w:t>
      </w:r>
    </w:p>
    <w:p w14:paraId="6FB9903B">
      <w:pPr>
        <w:keepNext w:val="0"/>
        <w:keepLines w:val="0"/>
        <w:pageBreakBefore w:val="0"/>
        <w:widowControl w:val="0"/>
        <w:tabs>
          <w:tab w:val="left" w:pos="1600"/>
        </w:tabs>
        <w:kinsoku/>
        <w:wordWrap/>
        <w:overflowPunct/>
        <w:topLinePunct/>
        <w:autoSpaceDE/>
        <w:autoSpaceDN/>
        <w:bidi w:val="0"/>
        <w:adjustRightInd/>
        <w:snapToGrid/>
        <w:spacing w:line="560" w:lineRule="exact"/>
        <w:ind w:firstLine="1577" w:firstLineChars="493"/>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753B91C8">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1936" w:leftChars="756" w:hanging="348" w:hangingChars="109"/>
        <w:jc w:val="both"/>
        <w:textAlignment w:val="auto"/>
        <w:rPr>
          <w:rFonts w:hint="default" w:ascii="仿宋_GB2312" w:hAnsi="仿宋_GB2312" w:eastAsia="仿宋_GB2312" w:cs="仿宋_GB2312"/>
          <w:sz w:val="32"/>
          <w:szCs w:val="32"/>
          <w:highlight w:val="none"/>
          <w:lang w:val="en-US" w:eastAsia="zh-CN"/>
        </w:rPr>
      </w:pPr>
    </w:p>
    <w:p w14:paraId="48BD1E05">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p>
    <w:p w14:paraId="165209C4">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br w:type="page"/>
      </w:r>
    </w:p>
    <w:p w14:paraId="5CD6FEE0">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w:t>
      </w:r>
    </w:p>
    <w:p w14:paraId="4A663F3A">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rPr>
      </w:pPr>
    </w:p>
    <w:p w14:paraId="2B84128F">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rPr>
      </w:pPr>
      <w:r>
        <w:rPr>
          <w:rFonts w:hint="eastAsia" w:ascii="方正小标宋简体" w:hAnsi="方正小标宋简体" w:eastAsia="方正小标宋简体" w:cs="方正小标宋简体"/>
          <w:b w:val="0"/>
          <w:bCs w:val="0"/>
          <w:sz w:val="44"/>
          <w:szCs w:val="44"/>
          <w:highlight w:val="none"/>
          <w:u w:val="none"/>
        </w:rPr>
        <w:t>北京市第十七届运动会社会组网球项目</w:t>
      </w:r>
    </w:p>
    <w:p w14:paraId="35DBE250">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t>预报名表</w:t>
      </w:r>
    </w:p>
    <w:p w14:paraId="205C5F59">
      <w:pPr>
        <w:keepNext w:val="0"/>
        <w:keepLines w:val="0"/>
        <w:pageBreakBefore w:val="0"/>
        <w:widowControl/>
        <w:tabs>
          <w:tab w:val="left" w:pos="7380"/>
        </w:tabs>
        <w:kinsoku/>
        <w:wordWrap/>
        <w:overflowPunct/>
        <w:topLinePunct w:val="0"/>
        <w:autoSpaceDE/>
        <w:autoSpaceDN/>
        <w:bidi w:val="0"/>
        <w:adjustRightInd/>
        <w:snapToGrid/>
        <w:spacing w:line="560" w:lineRule="exact"/>
        <w:jc w:val="both"/>
        <w:textAlignment w:val="auto"/>
        <w:rPr>
          <w:rFonts w:hint="eastAsia" w:ascii="宋体" w:hAnsi="宋体" w:eastAsia="宋体" w:cs="宋体"/>
          <w:b/>
          <w:bCs/>
          <w:sz w:val="30"/>
          <w:szCs w:val="30"/>
          <w:highlight w:val="none"/>
          <w:lang w:val="en-US" w:eastAsia="zh-CN"/>
        </w:rPr>
      </w:pPr>
    </w:p>
    <w:p w14:paraId="0B2AD5DF">
      <w:pPr>
        <w:keepNext w:val="0"/>
        <w:keepLines w:val="0"/>
        <w:pageBreakBefore w:val="0"/>
        <w:widowControl/>
        <w:tabs>
          <w:tab w:val="left" w:pos="7380"/>
        </w:tabs>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0"/>
          <w:szCs w:val="30"/>
          <w:highlight w:val="none"/>
          <w:lang w:val="en-US" w:eastAsia="zh-CN"/>
        </w:rPr>
      </w:pPr>
      <w:r>
        <w:rPr>
          <w:rFonts w:hint="eastAsia" w:ascii="仿宋" w:hAnsi="仿宋" w:eastAsia="仿宋" w:cs="仿宋"/>
          <w:b w:val="0"/>
          <w:bCs w:val="0"/>
          <w:sz w:val="30"/>
          <w:szCs w:val="30"/>
          <w:highlight w:val="none"/>
          <w:lang w:val="en-US" w:eastAsia="zh-CN"/>
        </w:rPr>
        <w:t>单位：                                  公章：</w:t>
      </w:r>
    </w:p>
    <w:tbl>
      <w:tblPr>
        <w:tblStyle w:val="20"/>
        <w:tblW w:w="8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262"/>
        <w:gridCol w:w="1719"/>
        <w:gridCol w:w="3757"/>
        <w:gridCol w:w="2058"/>
      </w:tblGrid>
      <w:tr w14:paraId="4EEB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0D0FA73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序号</w:t>
            </w:r>
          </w:p>
        </w:tc>
        <w:tc>
          <w:tcPr>
            <w:tcW w:w="1719" w:type="dxa"/>
            <w:vAlign w:val="top"/>
          </w:tcPr>
          <w:p w14:paraId="02461C8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竞赛项目</w:t>
            </w:r>
          </w:p>
        </w:tc>
        <w:tc>
          <w:tcPr>
            <w:tcW w:w="3757" w:type="dxa"/>
            <w:vAlign w:val="top"/>
          </w:tcPr>
          <w:p w14:paraId="382ED37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参赛数量</w:t>
            </w:r>
          </w:p>
        </w:tc>
        <w:tc>
          <w:tcPr>
            <w:tcW w:w="2058" w:type="dxa"/>
            <w:vAlign w:val="top"/>
          </w:tcPr>
          <w:p w14:paraId="67B6FE3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备注</w:t>
            </w:r>
          </w:p>
        </w:tc>
      </w:tr>
      <w:tr w14:paraId="6F0E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04850AF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1</w:t>
            </w:r>
          </w:p>
        </w:tc>
        <w:tc>
          <w:tcPr>
            <w:tcW w:w="1719" w:type="dxa"/>
            <w:vAlign w:val="top"/>
          </w:tcPr>
          <w:p w14:paraId="4A15808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男单</w:t>
            </w:r>
          </w:p>
        </w:tc>
        <w:tc>
          <w:tcPr>
            <w:tcW w:w="3757" w:type="dxa"/>
            <w:vAlign w:val="top"/>
          </w:tcPr>
          <w:p w14:paraId="1A0D28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2F7954B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4B09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20D5755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2</w:t>
            </w:r>
          </w:p>
        </w:tc>
        <w:tc>
          <w:tcPr>
            <w:tcW w:w="1719" w:type="dxa"/>
            <w:vAlign w:val="top"/>
          </w:tcPr>
          <w:p w14:paraId="24010FD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女单</w:t>
            </w:r>
          </w:p>
        </w:tc>
        <w:tc>
          <w:tcPr>
            <w:tcW w:w="3757" w:type="dxa"/>
            <w:vAlign w:val="top"/>
          </w:tcPr>
          <w:p w14:paraId="37EC8E1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3E4F36D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10DF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0DAB645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3</w:t>
            </w:r>
          </w:p>
        </w:tc>
        <w:tc>
          <w:tcPr>
            <w:tcW w:w="1719" w:type="dxa"/>
            <w:vAlign w:val="top"/>
          </w:tcPr>
          <w:p w14:paraId="2E9FEFE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男双</w:t>
            </w:r>
          </w:p>
        </w:tc>
        <w:tc>
          <w:tcPr>
            <w:tcW w:w="3757" w:type="dxa"/>
            <w:vAlign w:val="top"/>
          </w:tcPr>
          <w:p w14:paraId="23A714D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4FD98EF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25A4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0127F4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4</w:t>
            </w:r>
          </w:p>
        </w:tc>
        <w:tc>
          <w:tcPr>
            <w:tcW w:w="1719" w:type="dxa"/>
            <w:vAlign w:val="top"/>
          </w:tcPr>
          <w:p w14:paraId="5F4ED1F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女双</w:t>
            </w:r>
          </w:p>
        </w:tc>
        <w:tc>
          <w:tcPr>
            <w:tcW w:w="3757" w:type="dxa"/>
            <w:vAlign w:val="top"/>
          </w:tcPr>
          <w:p w14:paraId="5F04070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6308DC2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37A7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1970A43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5</w:t>
            </w:r>
          </w:p>
        </w:tc>
        <w:tc>
          <w:tcPr>
            <w:tcW w:w="1719" w:type="dxa"/>
            <w:vAlign w:val="top"/>
          </w:tcPr>
          <w:p w14:paraId="5ABA718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男团</w:t>
            </w:r>
          </w:p>
        </w:tc>
        <w:tc>
          <w:tcPr>
            <w:tcW w:w="3757" w:type="dxa"/>
            <w:vAlign w:val="top"/>
          </w:tcPr>
          <w:p w14:paraId="4EFABE6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1467E9D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15A1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150E24D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6</w:t>
            </w:r>
          </w:p>
        </w:tc>
        <w:tc>
          <w:tcPr>
            <w:tcW w:w="1719" w:type="dxa"/>
            <w:vAlign w:val="top"/>
          </w:tcPr>
          <w:p w14:paraId="7D74EFE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女团</w:t>
            </w:r>
          </w:p>
        </w:tc>
        <w:tc>
          <w:tcPr>
            <w:tcW w:w="3757" w:type="dxa"/>
            <w:vAlign w:val="top"/>
          </w:tcPr>
          <w:p w14:paraId="0A6D015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1DFAA17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45FB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0" w:hRule="atLeast"/>
          <w:jc w:val="center"/>
        </w:trPr>
        <w:tc>
          <w:tcPr>
            <w:tcW w:w="1262" w:type="dxa"/>
            <w:vAlign w:val="top"/>
          </w:tcPr>
          <w:p w14:paraId="4F7A48B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7</w:t>
            </w:r>
          </w:p>
        </w:tc>
        <w:tc>
          <w:tcPr>
            <w:tcW w:w="1719" w:type="dxa"/>
            <w:vAlign w:val="top"/>
          </w:tcPr>
          <w:p w14:paraId="5EAFDC9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混双</w:t>
            </w:r>
          </w:p>
        </w:tc>
        <w:tc>
          <w:tcPr>
            <w:tcW w:w="3757" w:type="dxa"/>
            <w:vAlign w:val="top"/>
          </w:tcPr>
          <w:p w14:paraId="7EF21A8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058" w:type="dxa"/>
            <w:vAlign w:val="top"/>
          </w:tcPr>
          <w:p w14:paraId="645735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bl>
    <w:p w14:paraId="6BA77D9F">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联系人：                         联系方式：</w:t>
      </w:r>
    </w:p>
    <w:p w14:paraId="6E87A4D8">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仿宋" w:hAnsi="仿宋" w:eastAsia="仿宋" w:cs="仿宋"/>
          <w:b w:val="0"/>
          <w:bCs w:val="0"/>
          <w:sz w:val="32"/>
          <w:szCs w:val="32"/>
          <w:highlight w:val="none"/>
          <w:lang w:val="en-US" w:eastAsia="zh-CN"/>
        </w:rPr>
      </w:pPr>
    </w:p>
    <w:p w14:paraId="61B5D9AF">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p>
    <w:p w14:paraId="3AAA4AFE">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p>
    <w:p w14:paraId="0F648FC4">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p>
    <w:p w14:paraId="46621B8A">
      <w:pP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br w:type="page"/>
      </w:r>
    </w:p>
    <w:p w14:paraId="36CCA7A6">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附件2</w:t>
      </w:r>
    </w:p>
    <w:p w14:paraId="3F676E6C">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黑体" w:hAnsi="黑体" w:eastAsia="黑体" w:cs="黑体"/>
          <w:sz w:val="32"/>
          <w:szCs w:val="32"/>
          <w:highlight w:val="none"/>
          <w:lang w:val="en-US" w:eastAsia="zh-CN"/>
        </w:rPr>
      </w:pPr>
    </w:p>
    <w:p w14:paraId="1750C508">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rPr>
      </w:pPr>
      <w:r>
        <w:rPr>
          <w:rFonts w:hint="eastAsia" w:ascii="方正小标宋简体" w:hAnsi="方正小标宋简体" w:eastAsia="方正小标宋简体" w:cs="方正小标宋简体"/>
          <w:b w:val="0"/>
          <w:bCs w:val="0"/>
          <w:sz w:val="44"/>
          <w:szCs w:val="44"/>
          <w:highlight w:val="none"/>
          <w:u w:val="none"/>
        </w:rPr>
        <w:t>北京市第十七届运动会社会组网球项目</w:t>
      </w:r>
    </w:p>
    <w:p w14:paraId="699B9E99">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t>第二次报名表（运动员）</w:t>
      </w:r>
    </w:p>
    <w:p w14:paraId="75DAFA72">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30"/>
          <w:szCs w:val="30"/>
          <w:highlight w:val="none"/>
          <w:u w:val="none"/>
          <w:lang w:val="en-US" w:eastAsia="zh-CN"/>
        </w:rPr>
      </w:pPr>
    </w:p>
    <w:p w14:paraId="3332F147">
      <w:pPr>
        <w:keepNext w:val="0"/>
        <w:keepLines w:val="0"/>
        <w:pageBreakBefore w:val="0"/>
        <w:widowControl/>
        <w:tabs>
          <w:tab w:val="left" w:pos="7380"/>
        </w:tabs>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0"/>
          <w:szCs w:val="30"/>
          <w:highlight w:val="none"/>
          <w:u w:val="none"/>
          <w:lang w:val="en-US" w:eastAsia="zh-CN"/>
        </w:rPr>
      </w:pPr>
      <w:r>
        <w:rPr>
          <w:rFonts w:hint="eastAsia" w:ascii="仿宋" w:hAnsi="仿宋" w:eastAsia="仿宋" w:cs="仿宋"/>
          <w:b w:val="0"/>
          <w:bCs w:val="0"/>
          <w:sz w:val="30"/>
          <w:szCs w:val="30"/>
          <w:highlight w:val="none"/>
          <w:u w:val="none"/>
          <w:lang w:val="en-US" w:eastAsia="zh-CN"/>
        </w:rPr>
        <w:t>单位：                                 盖章：</w:t>
      </w:r>
    </w:p>
    <w:tbl>
      <w:tblPr>
        <w:tblStyle w:val="20"/>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108" w:type="dxa"/>
          <w:bottom w:w="11" w:type="dxa"/>
          <w:right w:w="108" w:type="dxa"/>
        </w:tblCellMar>
      </w:tblPr>
      <w:tblGrid>
        <w:gridCol w:w="1223"/>
        <w:gridCol w:w="2117"/>
        <w:gridCol w:w="1224"/>
        <w:gridCol w:w="2117"/>
        <w:gridCol w:w="2117"/>
      </w:tblGrid>
      <w:tr w14:paraId="46EF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570" w:hRule="atLeast"/>
          <w:tblHeader/>
          <w:jc w:val="center"/>
        </w:trPr>
        <w:tc>
          <w:tcPr>
            <w:tcW w:w="1223" w:type="dxa"/>
            <w:vAlign w:val="center"/>
          </w:tcPr>
          <w:p w14:paraId="12BD92E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0"/>
                <w:szCs w:val="30"/>
                <w:highlight w:val="none"/>
                <w:u w:val="none"/>
                <w:vertAlign w:val="baseline"/>
                <w:lang w:val="en-US" w:eastAsia="zh-CN"/>
              </w:rPr>
            </w:pPr>
            <w:r>
              <w:rPr>
                <w:rFonts w:hint="eastAsia" w:ascii="仿宋_GB2312" w:hAnsi="仿宋_GB2312" w:eastAsia="仿宋_GB2312" w:cs="仿宋_GB2312"/>
                <w:b/>
                <w:bCs w:val="0"/>
                <w:sz w:val="30"/>
                <w:szCs w:val="30"/>
                <w:highlight w:val="none"/>
                <w:u w:val="none"/>
                <w:vertAlign w:val="baseline"/>
                <w:lang w:val="en-US" w:eastAsia="zh-CN"/>
              </w:rPr>
              <w:t>序号</w:t>
            </w:r>
          </w:p>
        </w:tc>
        <w:tc>
          <w:tcPr>
            <w:tcW w:w="2117" w:type="dxa"/>
            <w:vAlign w:val="center"/>
          </w:tcPr>
          <w:p w14:paraId="62C55A6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0"/>
                <w:szCs w:val="30"/>
                <w:highlight w:val="none"/>
                <w:u w:val="none"/>
                <w:vertAlign w:val="baseline"/>
                <w:lang w:val="en-US" w:eastAsia="zh-CN"/>
              </w:rPr>
            </w:pPr>
            <w:r>
              <w:rPr>
                <w:rFonts w:hint="eastAsia" w:ascii="仿宋_GB2312" w:hAnsi="仿宋_GB2312" w:eastAsia="仿宋_GB2312" w:cs="仿宋_GB2312"/>
                <w:b/>
                <w:bCs w:val="0"/>
                <w:sz w:val="30"/>
                <w:szCs w:val="30"/>
                <w:highlight w:val="none"/>
                <w:u w:val="none"/>
                <w:vertAlign w:val="baseline"/>
                <w:lang w:val="en-US" w:eastAsia="zh-CN"/>
              </w:rPr>
              <w:t>参赛项目</w:t>
            </w:r>
          </w:p>
        </w:tc>
        <w:tc>
          <w:tcPr>
            <w:tcW w:w="1224" w:type="dxa"/>
            <w:vAlign w:val="center"/>
          </w:tcPr>
          <w:p w14:paraId="05496481">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0"/>
                <w:szCs w:val="30"/>
                <w:highlight w:val="none"/>
                <w:u w:val="none"/>
                <w:vertAlign w:val="baseline"/>
                <w:lang w:val="en-US" w:eastAsia="zh-CN"/>
              </w:rPr>
            </w:pPr>
            <w:r>
              <w:rPr>
                <w:rFonts w:hint="eastAsia" w:ascii="仿宋_GB2312" w:hAnsi="仿宋_GB2312" w:eastAsia="仿宋_GB2312" w:cs="仿宋_GB2312"/>
                <w:b/>
                <w:bCs w:val="0"/>
                <w:sz w:val="30"/>
                <w:szCs w:val="30"/>
                <w:highlight w:val="none"/>
                <w:u w:val="none"/>
                <w:vertAlign w:val="baseline"/>
                <w:lang w:val="en-US" w:eastAsia="zh-CN"/>
              </w:rPr>
              <w:t>姓名</w:t>
            </w:r>
          </w:p>
        </w:tc>
        <w:tc>
          <w:tcPr>
            <w:tcW w:w="2117" w:type="dxa"/>
            <w:vAlign w:val="center"/>
          </w:tcPr>
          <w:p w14:paraId="637D5C6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0"/>
                <w:szCs w:val="30"/>
                <w:highlight w:val="none"/>
                <w:u w:val="none"/>
                <w:vertAlign w:val="baseline"/>
                <w:lang w:val="en-US" w:eastAsia="zh-CN"/>
              </w:rPr>
            </w:pPr>
            <w:r>
              <w:rPr>
                <w:rFonts w:hint="eastAsia" w:ascii="仿宋_GB2312" w:hAnsi="仿宋_GB2312" w:eastAsia="仿宋_GB2312" w:cs="仿宋_GB2312"/>
                <w:b/>
                <w:bCs w:val="0"/>
                <w:sz w:val="30"/>
                <w:szCs w:val="30"/>
                <w:highlight w:val="none"/>
                <w:u w:val="none"/>
                <w:vertAlign w:val="baseline"/>
                <w:lang w:val="en-US" w:eastAsia="zh-CN"/>
              </w:rPr>
              <w:t>身份证号</w:t>
            </w:r>
          </w:p>
        </w:tc>
        <w:tc>
          <w:tcPr>
            <w:tcW w:w="2117" w:type="dxa"/>
            <w:vAlign w:val="center"/>
          </w:tcPr>
          <w:p w14:paraId="2BA685C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val="0"/>
                <w:sz w:val="30"/>
                <w:szCs w:val="30"/>
                <w:highlight w:val="none"/>
                <w:u w:val="none"/>
                <w:vertAlign w:val="baseline"/>
                <w:lang w:val="en-US" w:eastAsia="zh-CN"/>
              </w:rPr>
            </w:pPr>
            <w:r>
              <w:rPr>
                <w:rFonts w:hint="eastAsia" w:ascii="仿宋_GB2312" w:hAnsi="仿宋_GB2312" w:eastAsia="仿宋_GB2312" w:cs="仿宋_GB2312"/>
                <w:b/>
                <w:bCs w:val="0"/>
                <w:sz w:val="30"/>
                <w:szCs w:val="30"/>
                <w:highlight w:val="none"/>
                <w:u w:val="none"/>
                <w:vertAlign w:val="baseline"/>
                <w:lang w:val="en-US" w:eastAsia="zh-CN"/>
              </w:rPr>
              <w:t>联系方式</w:t>
            </w:r>
          </w:p>
        </w:tc>
      </w:tr>
      <w:tr w14:paraId="647D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098FD34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1</w:t>
            </w:r>
          </w:p>
        </w:tc>
        <w:tc>
          <w:tcPr>
            <w:tcW w:w="2117" w:type="dxa"/>
            <w:vMerge w:val="restart"/>
            <w:vAlign w:val="center"/>
          </w:tcPr>
          <w:p w14:paraId="369C7A1D">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男单</w:t>
            </w:r>
          </w:p>
        </w:tc>
        <w:tc>
          <w:tcPr>
            <w:tcW w:w="1224" w:type="dxa"/>
            <w:vAlign w:val="center"/>
          </w:tcPr>
          <w:p w14:paraId="6CFC464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790CAC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6F1B2A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64DB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6CAFD79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5A7E73E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317C5B6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DC28928">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3BD55CB0">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036A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4135725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2</w:t>
            </w:r>
          </w:p>
        </w:tc>
        <w:tc>
          <w:tcPr>
            <w:tcW w:w="2117" w:type="dxa"/>
            <w:vMerge w:val="restart"/>
            <w:vAlign w:val="center"/>
          </w:tcPr>
          <w:p w14:paraId="02A171F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女单</w:t>
            </w:r>
          </w:p>
        </w:tc>
        <w:tc>
          <w:tcPr>
            <w:tcW w:w="1224" w:type="dxa"/>
            <w:vAlign w:val="center"/>
          </w:tcPr>
          <w:p w14:paraId="52929B09">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9D4747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052E7045">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74ED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4AE40E2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4EDF147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544B538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B8AD680">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4A11D2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3657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11061F2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3</w:t>
            </w:r>
          </w:p>
        </w:tc>
        <w:tc>
          <w:tcPr>
            <w:tcW w:w="2117" w:type="dxa"/>
            <w:vMerge w:val="restart"/>
            <w:vAlign w:val="center"/>
          </w:tcPr>
          <w:p w14:paraId="6A54A23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男双</w:t>
            </w:r>
          </w:p>
        </w:tc>
        <w:tc>
          <w:tcPr>
            <w:tcW w:w="1224" w:type="dxa"/>
            <w:vAlign w:val="center"/>
          </w:tcPr>
          <w:p w14:paraId="5654D52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6D98FF7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5A038E18">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0C34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298E997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7173C3A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4A2AF4E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0597D2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0F8E895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2680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660BD97D">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4</w:t>
            </w:r>
          </w:p>
        </w:tc>
        <w:tc>
          <w:tcPr>
            <w:tcW w:w="2117" w:type="dxa"/>
            <w:vMerge w:val="restart"/>
            <w:vAlign w:val="center"/>
          </w:tcPr>
          <w:p w14:paraId="483610A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女双</w:t>
            </w:r>
          </w:p>
        </w:tc>
        <w:tc>
          <w:tcPr>
            <w:tcW w:w="1224" w:type="dxa"/>
            <w:vAlign w:val="center"/>
          </w:tcPr>
          <w:p w14:paraId="674E4F56">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B32C6F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D6DC34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0106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6AA590E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588CEC7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7B82B42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9E68765">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12BA3700">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744D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3013D7F5">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5</w:t>
            </w:r>
          </w:p>
        </w:tc>
        <w:tc>
          <w:tcPr>
            <w:tcW w:w="2117" w:type="dxa"/>
            <w:vMerge w:val="restart"/>
            <w:vAlign w:val="center"/>
          </w:tcPr>
          <w:p w14:paraId="484C6B46">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男团</w:t>
            </w:r>
          </w:p>
        </w:tc>
        <w:tc>
          <w:tcPr>
            <w:tcW w:w="1224" w:type="dxa"/>
            <w:vAlign w:val="center"/>
          </w:tcPr>
          <w:p w14:paraId="6E46968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32CA9E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9A09E59">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398F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39075F0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0E4284E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4EF4BDA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B4007F2">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60BE6601">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5772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1DCA24A8">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00DC9C2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7008CB8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0E57712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3B2916C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1067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0D1B8B5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1596E3A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0CCC5B4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49250B9">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1142C801">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51BB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3AF20DB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6</w:t>
            </w:r>
          </w:p>
        </w:tc>
        <w:tc>
          <w:tcPr>
            <w:tcW w:w="2117" w:type="dxa"/>
            <w:vMerge w:val="restart"/>
            <w:vAlign w:val="center"/>
          </w:tcPr>
          <w:p w14:paraId="75870DC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女团</w:t>
            </w:r>
          </w:p>
        </w:tc>
        <w:tc>
          <w:tcPr>
            <w:tcW w:w="1224" w:type="dxa"/>
            <w:vAlign w:val="center"/>
          </w:tcPr>
          <w:p w14:paraId="5FEBA5B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6FE4E8EC">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9BC8725">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72C9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1094CD6F">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15DAF052">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66FFFAB0">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B57B278">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520A9BE9">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3045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60DADAE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067A1E19">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177DA11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675167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1278027">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33E3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2AAC3D3B">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0ACF89D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05BB925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02C0BA4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47D6F01A">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4C91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restart"/>
            <w:vAlign w:val="center"/>
          </w:tcPr>
          <w:p w14:paraId="323B9AD6">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7</w:t>
            </w:r>
          </w:p>
        </w:tc>
        <w:tc>
          <w:tcPr>
            <w:tcW w:w="2117" w:type="dxa"/>
            <w:vMerge w:val="restart"/>
            <w:vAlign w:val="center"/>
          </w:tcPr>
          <w:p w14:paraId="58C2D725">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r>
              <w:rPr>
                <w:rFonts w:hint="eastAsia" w:ascii="仿宋_GB2312" w:hAnsi="仿宋_GB2312" w:eastAsia="仿宋_GB2312" w:cs="仿宋_GB2312"/>
                <w:b w:val="0"/>
                <w:bCs w:val="0"/>
                <w:sz w:val="30"/>
                <w:szCs w:val="30"/>
                <w:highlight w:val="none"/>
                <w:u w:val="none"/>
                <w:vertAlign w:val="baseline"/>
                <w:lang w:val="en-US" w:eastAsia="zh-CN"/>
              </w:rPr>
              <w:t>混双</w:t>
            </w:r>
          </w:p>
        </w:tc>
        <w:tc>
          <w:tcPr>
            <w:tcW w:w="1224" w:type="dxa"/>
            <w:vAlign w:val="center"/>
          </w:tcPr>
          <w:p w14:paraId="55F3C456">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3C88E28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AF56F91">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r w14:paraId="72D2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108" w:type="dxa"/>
            <w:bottom w:w="11" w:type="dxa"/>
            <w:right w:w="108" w:type="dxa"/>
          </w:tblCellMar>
        </w:tblPrEx>
        <w:trPr>
          <w:trHeight w:val="0" w:hRule="atLeast"/>
          <w:jc w:val="center"/>
        </w:trPr>
        <w:tc>
          <w:tcPr>
            <w:tcW w:w="1223" w:type="dxa"/>
            <w:vMerge w:val="continue"/>
            <w:vAlign w:val="center"/>
          </w:tcPr>
          <w:p w14:paraId="7E2E9053">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Merge w:val="continue"/>
            <w:vAlign w:val="center"/>
          </w:tcPr>
          <w:p w14:paraId="4BD9ADD6">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1224" w:type="dxa"/>
            <w:vAlign w:val="center"/>
          </w:tcPr>
          <w:p w14:paraId="024C7594">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71944728">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c>
          <w:tcPr>
            <w:tcW w:w="2117" w:type="dxa"/>
            <w:vAlign w:val="center"/>
          </w:tcPr>
          <w:p w14:paraId="22E01FFE">
            <w:pPr>
              <w:keepNext w:val="0"/>
              <w:keepLines w:val="0"/>
              <w:pageBreakBefore w:val="0"/>
              <w:widowControl/>
              <w:tabs>
                <w:tab w:val="left" w:pos="738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30"/>
                <w:szCs w:val="30"/>
                <w:highlight w:val="none"/>
                <w:u w:val="none"/>
                <w:vertAlign w:val="baseline"/>
                <w:lang w:val="en-US" w:eastAsia="zh-CN"/>
              </w:rPr>
            </w:pPr>
          </w:p>
        </w:tc>
      </w:tr>
    </w:tbl>
    <w:p w14:paraId="5607370F">
      <w:pPr>
        <w:keepNext w:val="0"/>
        <w:keepLines w:val="0"/>
        <w:pageBreakBefore w:val="0"/>
        <w:widowControl/>
        <w:tabs>
          <w:tab w:val="left" w:pos="7380"/>
        </w:tabs>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0"/>
          <w:szCs w:val="30"/>
          <w:highlight w:val="none"/>
          <w:u w:val="none"/>
          <w:lang w:val="en-US" w:eastAsia="zh-CN"/>
        </w:rPr>
      </w:pPr>
      <w:r>
        <w:rPr>
          <w:rFonts w:hint="eastAsia" w:ascii="仿宋" w:hAnsi="仿宋" w:eastAsia="仿宋" w:cs="仿宋"/>
          <w:b w:val="0"/>
          <w:bCs w:val="0"/>
          <w:sz w:val="30"/>
          <w:szCs w:val="30"/>
          <w:highlight w:val="none"/>
          <w:u w:val="none"/>
          <w:lang w:val="en-US" w:eastAsia="zh-CN"/>
        </w:rPr>
        <w:t>联系人：                            联系方式：</w:t>
      </w:r>
    </w:p>
    <w:p w14:paraId="282A59FD">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仿宋" w:hAnsi="仿宋" w:eastAsia="仿宋" w:cs="仿宋"/>
          <w:b w:val="0"/>
          <w:bCs w:val="0"/>
          <w:sz w:val="32"/>
          <w:szCs w:val="32"/>
          <w:highlight w:val="none"/>
          <w:lang w:val="en-US" w:eastAsia="zh-CN"/>
        </w:rPr>
      </w:pPr>
    </w:p>
    <w:p w14:paraId="206B7F8F">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rPr>
      </w:pPr>
      <w:r>
        <w:rPr>
          <w:rFonts w:hint="eastAsia" w:ascii="方正小标宋简体" w:hAnsi="方正小标宋简体" w:eastAsia="方正小标宋简体" w:cs="方正小标宋简体"/>
          <w:b w:val="0"/>
          <w:bCs w:val="0"/>
          <w:sz w:val="44"/>
          <w:szCs w:val="44"/>
          <w:highlight w:val="none"/>
          <w:u w:val="none"/>
        </w:rPr>
        <w:t>北京市第十七届运动会社会组网球项目</w:t>
      </w:r>
    </w:p>
    <w:p w14:paraId="48AC9403">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u w:val="none"/>
          <w:lang w:val="en-US" w:eastAsia="zh-CN"/>
        </w:rPr>
      </w:pPr>
      <w:r>
        <w:rPr>
          <w:rFonts w:hint="eastAsia" w:ascii="方正小标宋简体" w:hAnsi="方正小标宋简体" w:eastAsia="方正小标宋简体" w:cs="方正小标宋简体"/>
          <w:b w:val="0"/>
          <w:bCs w:val="0"/>
          <w:sz w:val="44"/>
          <w:szCs w:val="44"/>
          <w:highlight w:val="none"/>
          <w:u w:val="none"/>
          <w:lang w:val="en-US" w:eastAsia="zh-CN"/>
        </w:rPr>
        <w:t>第二次报名表（随队官员）</w:t>
      </w:r>
    </w:p>
    <w:p w14:paraId="18820C41">
      <w:pPr>
        <w:keepNext w:val="0"/>
        <w:keepLines w:val="0"/>
        <w:pageBreakBefore w:val="0"/>
        <w:widowControl/>
        <w:tabs>
          <w:tab w:val="left" w:pos="7380"/>
        </w:tabs>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30"/>
          <w:szCs w:val="30"/>
          <w:highlight w:val="none"/>
          <w:u w:val="none"/>
          <w:lang w:val="en-US" w:eastAsia="zh-CN"/>
        </w:rPr>
      </w:pPr>
    </w:p>
    <w:p w14:paraId="2D5A8FC4">
      <w:pPr>
        <w:keepNext w:val="0"/>
        <w:keepLines w:val="0"/>
        <w:pageBreakBefore w:val="0"/>
        <w:widowControl/>
        <w:tabs>
          <w:tab w:val="left" w:pos="7380"/>
        </w:tabs>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0"/>
          <w:szCs w:val="30"/>
          <w:highlight w:val="none"/>
          <w:u w:val="none"/>
          <w:lang w:val="en-US" w:eastAsia="zh-CN"/>
        </w:rPr>
      </w:pPr>
      <w:r>
        <w:rPr>
          <w:rFonts w:hint="eastAsia" w:ascii="仿宋" w:hAnsi="仿宋" w:eastAsia="仿宋" w:cs="仿宋"/>
          <w:b w:val="0"/>
          <w:bCs w:val="0"/>
          <w:sz w:val="30"/>
          <w:szCs w:val="30"/>
          <w:highlight w:val="none"/>
          <w:u w:val="none"/>
          <w:lang w:val="en-US" w:eastAsia="zh-CN"/>
        </w:rPr>
        <w:t>单位：                                    盖章：</w:t>
      </w:r>
    </w:p>
    <w:tbl>
      <w:tblPr>
        <w:tblStyle w:val="20"/>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108" w:type="dxa"/>
          <w:bottom w:w="113" w:type="dxa"/>
          <w:right w:w="108" w:type="dxa"/>
        </w:tblCellMar>
      </w:tblPr>
      <w:tblGrid>
        <w:gridCol w:w="1296"/>
        <w:gridCol w:w="1757"/>
        <w:gridCol w:w="1650"/>
        <w:gridCol w:w="2143"/>
        <w:gridCol w:w="1989"/>
      </w:tblGrid>
      <w:tr w14:paraId="4031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0D13731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序号</w:t>
            </w:r>
          </w:p>
        </w:tc>
        <w:tc>
          <w:tcPr>
            <w:tcW w:w="1757" w:type="dxa"/>
            <w:vAlign w:val="top"/>
          </w:tcPr>
          <w:p w14:paraId="0AAE121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职务</w:t>
            </w:r>
          </w:p>
        </w:tc>
        <w:tc>
          <w:tcPr>
            <w:tcW w:w="1650" w:type="dxa"/>
            <w:vAlign w:val="top"/>
          </w:tcPr>
          <w:p w14:paraId="17002CC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姓名</w:t>
            </w:r>
          </w:p>
        </w:tc>
        <w:tc>
          <w:tcPr>
            <w:tcW w:w="2143" w:type="dxa"/>
            <w:vAlign w:val="top"/>
          </w:tcPr>
          <w:p w14:paraId="3F7517F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身份证号</w:t>
            </w:r>
          </w:p>
        </w:tc>
        <w:tc>
          <w:tcPr>
            <w:tcW w:w="1989" w:type="dxa"/>
            <w:vAlign w:val="top"/>
          </w:tcPr>
          <w:p w14:paraId="241FC2C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bCs/>
                <w:sz w:val="32"/>
                <w:szCs w:val="32"/>
                <w:highlight w:val="none"/>
                <w:vertAlign w:val="baseline"/>
                <w:lang w:val="en-US" w:eastAsia="zh-CN"/>
              </w:rPr>
            </w:pPr>
            <w:r>
              <w:rPr>
                <w:rFonts w:hint="eastAsia" w:ascii="仿宋_GB2312" w:hAnsi="仿宋_GB2312" w:eastAsia="仿宋_GB2312" w:cs="仿宋_GB2312"/>
                <w:b/>
                <w:bCs/>
                <w:sz w:val="32"/>
                <w:szCs w:val="32"/>
                <w:highlight w:val="none"/>
                <w:vertAlign w:val="baseline"/>
                <w:lang w:val="en-US" w:eastAsia="zh-CN"/>
              </w:rPr>
              <w:t>联系方式</w:t>
            </w:r>
          </w:p>
        </w:tc>
      </w:tr>
      <w:tr w14:paraId="2425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15560B7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1</w:t>
            </w:r>
          </w:p>
        </w:tc>
        <w:tc>
          <w:tcPr>
            <w:tcW w:w="1757" w:type="dxa"/>
            <w:vAlign w:val="top"/>
          </w:tcPr>
          <w:p w14:paraId="4049A26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领队</w:t>
            </w:r>
          </w:p>
        </w:tc>
        <w:tc>
          <w:tcPr>
            <w:tcW w:w="1650" w:type="dxa"/>
            <w:vAlign w:val="top"/>
          </w:tcPr>
          <w:p w14:paraId="4CE42AD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7A61CC2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0357063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3151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87" w:hRule="atLeast"/>
          <w:jc w:val="center"/>
        </w:trPr>
        <w:tc>
          <w:tcPr>
            <w:tcW w:w="1296" w:type="dxa"/>
            <w:vAlign w:val="top"/>
          </w:tcPr>
          <w:p w14:paraId="1BFFEDB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2</w:t>
            </w:r>
          </w:p>
        </w:tc>
        <w:tc>
          <w:tcPr>
            <w:tcW w:w="1757" w:type="dxa"/>
            <w:vAlign w:val="top"/>
          </w:tcPr>
          <w:p w14:paraId="20C6E3D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副领队</w:t>
            </w:r>
          </w:p>
        </w:tc>
        <w:tc>
          <w:tcPr>
            <w:tcW w:w="1650" w:type="dxa"/>
            <w:vAlign w:val="top"/>
          </w:tcPr>
          <w:p w14:paraId="4A5B99B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004B4F1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427B75C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12B6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383BD33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3</w:t>
            </w:r>
          </w:p>
        </w:tc>
        <w:tc>
          <w:tcPr>
            <w:tcW w:w="1757" w:type="dxa"/>
            <w:vAlign w:val="top"/>
          </w:tcPr>
          <w:p w14:paraId="2E133BD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教练</w:t>
            </w:r>
          </w:p>
        </w:tc>
        <w:tc>
          <w:tcPr>
            <w:tcW w:w="1650" w:type="dxa"/>
            <w:vAlign w:val="top"/>
          </w:tcPr>
          <w:p w14:paraId="7140A99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0A36168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2E097A3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5212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1AB4237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4</w:t>
            </w:r>
          </w:p>
        </w:tc>
        <w:tc>
          <w:tcPr>
            <w:tcW w:w="1757" w:type="dxa"/>
            <w:vAlign w:val="top"/>
          </w:tcPr>
          <w:p w14:paraId="487EBD2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教练</w:t>
            </w:r>
          </w:p>
        </w:tc>
        <w:tc>
          <w:tcPr>
            <w:tcW w:w="1650" w:type="dxa"/>
            <w:vAlign w:val="top"/>
          </w:tcPr>
          <w:p w14:paraId="63BDB39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5646BF6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7548C1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6010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3AC1B4C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5</w:t>
            </w:r>
          </w:p>
        </w:tc>
        <w:tc>
          <w:tcPr>
            <w:tcW w:w="1757" w:type="dxa"/>
            <w:vAlign w:val="top"/>
          </w:tcPr>
          <w:p w14:paraId="20AD2E7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队医</w:t>
            </w:r>
          </w:p>
        </w:tc>
        <w:tc>
          <w:tcPr>
            <w:tcW w:w="1650" w:type="dxa"/>
            <w:vAlign w:val="top"/>
          </w:tcPr>
          <w:p w14:paraId="279CB60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37CFF0E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506B9C2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r w14:paraId="778F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1296" w:type="dxa"/>
            <w:vAlign w:val="top"/>
          </w:tcPr>
          <w:p w14:paraId="3F3108C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6</w:t>
            </w:r>
          </w:p>
        </w:tc>
        <w:tc>
          <w:tcPr>
            <w:tcW w:w="1757" w:type="dxa"/>
            <w:vAlign w:val="top"/>
          </w:tcPr>
          <w:p w14:paraId="6D5A154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r>
              <w:rPr>
                <w:rFonts w:hint="eastAsia" w:ascii="仿宋_GB2312" w:hAnsi="仿宋_GB2312" w:eastAsia="仿宋_GB2312" w:cs="仿宋_GB2312"/>
                <w:b w:val="0"/>
                <w:bCs w:val="0"/>
                <w:sz w:val="32"/>
                <w:szCs w:val="32"/>
                <w:highlight w:val="none"/>
                <w:vertAlign w:val="baseline"/>
                <w:lang w:val="en-US" w:eastAsia="zh-CN"/>
              </w:rPr>
              <w:t>辅助人员</w:t>
            </w:r>
          </w:p>
        </w:tc>
        <w:tc>
          <w:tcPr>
            <w:tcW w:w="1650" w:type="dxa"/>
            <w:vAlign w:val="top"/>
          </w:tcPr>
          <w:p w14:paraId="6478A63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2143" w:type="dxa"/>
            <w:vAlign w:val="top"/>
          </w:tcPr>
          <w:p w14:paraId="2276A7F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c>
          <w:tcPr>
            <w:tcW w:w="1989" w:type="dxa"/>
            <w:vAlign w:val="top"/>
          </w:tcPr>
          <w:p w14:paraId="22B0245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outlineLvl w:val="9"/>
              <w:rPr>
                <w:rFonts w:hint="eastAsia" w:ascii="仿宋_GB2312" w:hAnsi="仿宋_GB2312" w:eastAsia="仿宋_GB2312" w:cs="仿宋_GB2312"/>
                <w:b w:val="0"/>
                <w:bCs w:val="0"/>
                <w:sz w:val="32"/>
                <w:szCs w:val="32"/>
                <w:highlight w:val="none"/>
                <w:vertAlign w:val="baseline"/>
                <w:lang w:val="en-US" w:eastAsia="zh-CN"/>
              </w:rPr>
            </w:pPr>
          </w:p>
        </w:tc>
      </w:tr>
    </w:tbl>
    <w:p w14:paraId="602C6129">
      <w:pPr>
        <w:keepNext w:val="0"/>
        <w:keepLines w:val="0"/>
        <w:pageBreakBefore w:val="0"/>
        <w:widowControl w:val="0"/>
        <w:kinsoku/>
        <w:wordWrap/>
        <w:overflowPunct/>
        <w:topLinePunct w:val="0"/>
        <w:autoSpaceDE w:val="0"/>
        <w:autoSpaceDN w:val="0"/>
        <w:bidi w:val="0"/>
        <w:adjustRightInd/>
        <w:snapToGrid/>
        <w:spacing w:line="640" w:lineRule="exact"/>
        <w:jc w:val="both"/>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联系人：                             联系方式：</w:t>
      </w:r>
    </w:p>
    <w:p w14:paraId="77EE6D8D">
      <w:pPr>
        <w:keepNext w:val="0"/>
        <w:keepLines w:val="0"/>
        <w:pageBreakBefore w:val="0"/>
        <w:widowControl w:val="0"/>
        <w:numPr>
          <w:ilvl w:val="-1"/>
          <w:numId w:val="0"/>
        </w:numPr>
        <w:kinsoku/>
        <w:wordWrap/>
        <w:overflowPunct/>
        <w:topLinePunct w:val="0"/>
        <w:autoSpaceDE w:val="0"/>
        <w:autoSpaceDN w:val="0"/>
        <w:bidi w:val="0"/>
        <w:adjustRightInd/>
        <w:snapToGrid/>
        <w:spacing w:line="640" w:lineRule="exact"/>
        <w:ind w:left="0" w:leftChars="0" w:firstLine="0" w:firstLineChars="0"/>
        <w:jc w:val="both"/>
        <w:textAlignment w:val="auto"/>
        <w:rPr>
          <w:rFonts w:hint="eastAsia" w:ascii="仿宋_GB2312" w:hAnsi="仿宋_GB2312" w:eastAsia="仿宋_GB2312" w:cs="仿宋_GB2312"/>
          <w:sz w:val="32"/>
          <w:szCs w:val="32"/>
          <w:highlight w:val="none"/>
          <w:lang w:val="en-US" w:eastAsia="zh-CN"/>
        </w:rPr>
      </w:pPr>
    </w:p>
    <w:p w14:paraId="570B3708">
      <w:pPr>
        <w:keepNext w:val="0"/>
        <w:keepLines w:val="0"/>
        <w:pageBreakBefore w:val="0"/>
        <w:widowControl w:val="0"/>
        <w:numPr>
          <w:ilvl w:val="-1"/>
          <w:numId w:val="0"/>
        </w:numPr>
        <w:kinsoku/>
        <w:wordWrap/>
        <w:overflowPunct/>
        <w:topLinePunct w:val="0"/>
        <w:autoSpaceDE w:val="0"/>
        <w:autoSpaceDN w:val="0"/>
        <w:bidi w:val="0"/>
        <w:adjustRightInd/>
        <w:snapToGrid/>
        <w:spacing w:line="640" w:lineRule="exact"/>
        <w:ind w:left="0" w:leftChars="0" w:firstLine="0" w:firstLineChars="0"/>
        <w:jc w:val="both"/>
        <w:textAlignment w:val="auto"/>
        <w:rPr>
          <w:rFonts w:hint="eastAsia" w:ascii="仿宋_GB2312" w:hAnsi="仿宋_GB2312" w:eastAsia="仿宋_GB2312" w:cs="仿宋_GB2312"/>
          <w:sz w:val="32"/>
          <w:szCs w:val="32"/>
          <w:highlight w:val="none"/>
          <w:lang w:val="en-US" w:eastAsia="zh-CN"/>
        </w:rPr>
      </w:pPr>
    </w:p>
    <w:p w14:paraId="47AA89D6">
      <w:pPr>
        <w:keepNext w:val="0"/>
        <w:keepLines w:val="0"/>
        <w:pageBreakBefore w:val="0"/>
        <w:widowControl w:val="0"/>
        <w:numPr>
          <w:ilvl w:val="-1"/>
          <w:numId w:val="0"/>
        </w:numPr>
        <w:kinsoku/>
        <w:wordWrap/>
        <w:overflowPunct/>
        <w:topLinePunct w:val="0"/>
        <w:autoSpaceDE w:val="0"/>
        <w:autoSpaceDN w:val="0"/>
        <w:bidi w:val="0"/>
        <w:adjustRightInd/>
        <w:snapToGrid/>
        <w:spacing w:line="640" w:lineRule="exact"/>
        <w:ind w:left="0" w:leftChars="0" w:firstLine="0" w:firstLineChars="0"/>
        <w:jc w:val="both"/>
        <w:textAlignment w:val="auto"/>
        <w:rPr>
          <w:rFonts w:hint="eastAsia" w:ascii="仿宋_GB2312" w:hAnsi="仿宋_GB2312" w:eastAsia="仿宋_GB2312" w:cs="仿宋_GB2312"/>
          <w:sz w:val="32"/>
          <w:szCs w:val="32"/>
          <w:highlight w:val="none"/>
          <w:lang w:val="en-US" w:eastAsia="zh-CN"/>
        </w:rPr>
      </w:pPr>
    </w:p>
    <w:p w14:paraId="362D54D5">
      <w:pPr>
        <w:rPr>
          <w:rFonts w:hint="eastAsia" w:ascii="方正大标宋简体" w:hAnsi="宋体" w:eastAsia="方正大标宋简体"/>
          <w:sz w:val="44"/>
          <w:szCs w:val="44"/>
          <w:highlight w:val="none"/>
        </w:rPr>
      </w:pPr>
      <w:r>
        <w:rPr>
          <w:rFonts w:hint="eastAsia" w:ascii="方正大标宋简体" w:hAnsi="宋体" w:eastAsia="方正大标宋简体"/>
          <w:sz w:val="44"/>
          <w:szCs w:val="44"/>
          <w:highlight w:val="none"/>
        </w:rPr>
        <w:br w:type="page"/>
      </w:r>
    </w:p>
    <w:p w14:paraId="70E7DE61">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10" w:name="_Toc24566"/>
      <w:r>
        <w:rPr>
          <w:rFonts w:hint="eastAsia"/>
        </w:rPr>
        <w:t>北京市第十七届运动会社会组</w:t>
      </w:r>
      <w:bookmarkEnd w:id="10"/>
      <w:bookmarkStart w:id="11" w:name="_Toc14331"/>
    </w:p>
    <w:p w14:paraId="44D26013">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足球项目竞赛规程</w:t>
      </w:r>
      <w:bookmarkEnd w:id="11"/>
    </w:p>
    <w:p w14:paraId="223BD87D">
      <w:pPr>
        <w:snapToGrid w:val="0"/>
        <w:spacing w:line="560" w:lineRule="exact"/>
        <w:jc w:val="center"/>
        <w:rPr>
          <w:rFonts w:ascii="黑体" w:eastAsia="黑体" w:cs="黑体"/>
          <w:highlight w:val="none"/>
        </w:rPr>
      </w:pPr>
    </w:p>
    <w:p w14:paraId="158E3F88">
      <w:pPr>
        <w:pStyle w:val="17"/>
        <w:keepNext w:val="0"/>
        <w:keepLines w:val="0"/>
        <w:pageBreakBefore w:val="0"/>
        <w:widowControl w:val="0"/>
        <w:kinsoku/>
        <w:wordWrap/>
        <w:overflowPunct/>
        <w:topLinePunct w:val="0"/>
        <w:autoSpaceDE/>
        <w:autoSpaceDN/>
        <w:bidi w:val="0"/>
        <w:adjustRightInd/>
        <w:snapToGrid/>
        <w:spacing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第一章  基本情况</w:t>
      </w:r>
    </w:p>
    <w:p w14:paraId="4BBEB757">
      <w:pPr>
        <w:keepNext w:val="0"/>
        <w:keepLines w:val="0"/>
        <w:pageBreakBefore w:val="0"/>
        <w:widowControl w:val="0"/>
        <w:wordWrap/>
        <w:topLinePunct/>
        <w:autoSpaceDE w:val="0"/>
        <w:autoSpaceDN w:val="0"/>
        <w:bidi w:val="0"/>
        <w:adjustRightInd w:val="0"/>
        <w:spacing w:line="560" w:lineRule="exact"/>
        <w:ind w:left="0" w:right="0" w:firstLine="640" w:firstLineChars="200"/>
        <w:jc w:val="left"/>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第一条</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 xml:space="preserve"> </w:t>
      </w:r>
      <w:r>
        <w:rPr>
          <w:rFonts w:hint="eastAsia" w:ascii="黑体" w:hAnsi="黑体" w:eastAsia="黑体" w:cs="黑体"/>
          <w:color w:val="000000" w:themeColor="text1"/>
          <w:kern w:val="0"/>
          <w:sz w:val="32"/>
          <w:szCs w:val="32"/>
          <w:highlight w:val="none"/>
          <w14:textFill>
            <w14:solidFill>
              <w14:schemeClr w14:val="tx1"/>
            </w14:solidFill>
          </w14:textFill>
        </w:rPr>
        <w:t xml:space="preserve"> 竞赛时间</w:t>
      </w:r>
    </w:p>
    <w:p w14:paraId="32CAE059">
      <w:pPr>
        <w:keepNext w:val="0"/>
        <w:keepLines w:val="0"/>
        <w:pageBreakBefore w:val="0"/>
        <w:widowControl w:val="0"/>
        <w:wordWrap/>
        <w:topLinePunct/>
        <w:bidi w:val="0"/>
        <w:spacing w:line="560" w:lineRule="exact"/>
        <w:ind w:left="0" w:right="0" w:firstLine="640" w:firstLineChars="200"/>
        <w:jc w:val="left"/>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6至7月进行</w:t>
      </w:r>
    </w:p>
    <w:p w14:paraId="04DBAFEE">
      <w:pPr>
        <w:keepNext w:val="0"/>
        <w:keepLines w:val="0"/>
        <w:pageBreakBefore w:val="0"/>
        <w:widowControl w:val="0"/>
        <w:wordWrap/>
        <w:topLinePunct/>
        <w:autoSpaceDE w:val="0"/>
        <w:autoSpaceDN w:val="0"/>
        <w:bidi w:val="0"/>
        <w:adjustRightInd w:val="0"/>
        <w:spacing w:line="560" w:lineRule="exact"/>
        <w:ind w:left="0" w:right="0" w:firstLine="640" w:firstLineChars="200"/>
        <w:jc w:val="left"/>
        <w:textAlignment w:val="auto"/>
        <w:outlineLvl w:val="9"/>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第二条</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 xml:space="preserve"> </w:t>
      </w:r>
      <w:r>
        <w:rPr>
          <w:rFonts w:hint="eastAsia" w:ascii="黑体" w:hAnsi="黑体" w:eastAsia="黑体" w:cs="黑体"/>
          <w:color w:val="000000" w:themeColor="text1"/>
          <w:kern w:val="0"/>
          <w:sz w:val="32"/>
          <w:szCs w:val="32"/>
          <w:highlight w:val="none"/>
          <w14:textFill>
            <w14:solidFill>
              <w14:schemeClr w14:val="tx1"/>
            </w14:solidFill>
          </w14:textFill>
        </w:rPr>
        <w:t xml:space="preserve"> 比赛场地</w:t>
      </w:r>
    </w:p>
    <w:p w14:paraId="600417E9">
      <w:pPr>
        <w:keepNext w:val="0"/>
        <w:keepLines w:val="0"/>
        <w:pageBreakBefore w:val="0"/>
        <w:widowControl w:val="0"/>
        <w:wordWrap/>
        <w:topLinePunct/>
        <w:bidi w:val="0"/>
        <w:spacing w:line="560" w:lineRule="exact"/>
        <w:ind w:left="0" w:right="0" w:firstLine="640" w:firstLineChars="200"/>
        <w:jc w:val="left"/>
        <w:textAlignment w:val="auto"/>
        <w:outlineLvl w:val="9"/>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北京市各有关体育场举行</w:t>
      </w:r>
    </w:p>
    <w:p w14:paraId="426B857C">
      <w:pPr>
        <w:pStyle w:val="17"/>
        <w:keepNext w:val="0"/>
        <w:keepLines w:val="0"/>
        <w:pageBreakBefore w:val="0"/>
        <w:widowControl w:val="0"/>
        <w:kinsoku/>
        <w:wordWrap/>
        <w:overflowPunct/>
        <w:topLinePunct/>
        <w:autoSpaceDE/>
        <w:autoSpaceDN/>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第二章  保险</w:t>
      </w:r>
    </w:p>
    <w:p w14:paraId="19D2E4F8">
      <w:pPr>
        <w:keepNext w:val="0"/>
        <w:keepLines w:val="0"/>
        <w:pageBreakBefore w:val="0"/>
        <w:widowControl w:val="0"/>
        <w:wordWrap/>
        <w:topLinePunct/>
        <w:bidi w:val="0"/>
        <w:spacing w:line="560" w:lineRule="exact"/>
        <w:ind w:left="0" w:right="0" w:firstLine="640" w:firstLineChars="200"/>
        <w:textAlignment w:val="auto"/>
        <w:outlineLvl w:val="9"/>
        <w:rPr>
          <w:rFonts w:ascii="黑体" w:eastAsia="黑体" w:cs="宋体"/>
          <w:color w:val="000000" w:themeColor="text1"/>
          <w:sz w:val="32"/>
          <w:szCs w:val="32"/>
          <w:highlight w:val="none"/>
          <w14:textFill>
            <w14:solidFill>
              <w14:schemeClr w14:val="tx1"/>
            </w14:solidFill>
          </w14:textFill>
        </w:rPr>
      </w:pPr>
      <w:r>
        <w:rPr>
          <w:rFonts w:hint="eastAsia" w:ascii="黑体" w:eastAsia="黑体" w:cs="宋体"/>
          <w:color w:val="000000" w:themeColor="text1"/>
          <w:sz w:val="32"/>
          <w:szCs w:val="32"/>
          <w:highlight w:val="none"/>
          <w14:textFill>
            <w14:solidFill>
              <w14:schemeClr w14:val="tx1"/>
            </w14:solidFill>
          </w14:textFill>
        </w:rPr>
        <w:t xml:space="preserve">第三条 </w:t>
      </w:r>
      <w:r>
        <w:rPr>
          <w:rFonts w:hint="eastAsia" w:ascii="黑体" w:eastAsia="黑体" w:cs="宋体"/>
          <w:color w:val="000000" w:themeColor="text1"/>
          <w:sz w:val="32"/>
          <w:szCs w:val="32"/>
          <w:highlight w:val="none"/>
          <w:lang w:val="en-US" w:eastAsia="zh-CN"/>
          <w14:textFill>
            <w14:solidFill>
              <w14:schemeClr w14:val="tx1"/>
            </w14:solidFill>
          </w14:textFill>
        </w:rPr>
        <w:t xml:space="preserve"> </w:t>
      </w:r>
      <w:r>
        <w:rPr>
          <w:rFonts w:hint="eastAsia" w:ascii="黑体" w:eastAsia="黑体" w:cs="宋体"/>
          <w:color w:val="000000" w:themeColor="text1"/>
          <w:sz w:val="32"/>
          <w:szCs w:val="32"/>
          <w:highlight w:val="none"/>
          <w14:textFill>
            <w14:solidFill>
              <w14:schemeClr w14:val="tx1"/>
            </w14:solidFill>
          </w14:textFill>
        </w:rPr>
        <w:t>保险</w:t>
      </w:r>
    </w:p>
    <w:p w14:paraId="38B94B39">
      <w:pPr>
        <w:pStyle w:val="46"/>
        <w:keepNext w:val="0"/>
        <w:keepLines w:val="0"/>
        <w:pageBreakBefore w:val="0"/>
        <w:widowControl w:val="0"/>
        <w:wordWrap/>
        <w:topLinePunct/>
        <w:bidi w:val="0"/>
        <w:spacing w:line="560" w:lineRule="exact"/>
        <w:ind w:left="0" w:right="0" w:firstLine="640" w:firstLineChars="200"/>
        <w:textAlignment w:val="auto"/>
        <w:outlineLvl w:val="9"/>
        <w:rPr>
          <w:rFonts w:hint="eastAsia" w:ascii="仿宋_GB2312" w:hAnsi="Times New Roman" w:eastAsia="仿宋_GB2312"/>
          <w:color w:val="000000" w:themeColor="text1"/>
          <w:kern w:val="0"/>
          <w:sz w:val="32"/>
          <w:szCs w:val="32"/>
          <w:highlight w:val="none"/>
          <w:lang w:val="en-US" w:eastAsia="zh-CN" w:bidi="ar-SA"/>
          <w14:textFill>
            <w14:solidFill>
              <w14:schemeClr w14:val="tx1"/>
            </w14:solidFill>
          </w14:textFill>
        </w:rPr>
      </w:pPr>
      <w:r>
        <w:rPr>
          <w:rFonts w:hint="eastAsia" w:ascii="仿宋_GB2312" w:hAnsi="Times New Roman" w:eastAsia="仿宋_GB2312"/>
          <w:color w:val="000000" w:themeColor="text1"/>
          <w:kern w:val="0"/>
          <w:sz w:val="32"/>
          <w:szCs w:val="32"/>
          <w:highlight w:val="none"/>
          <w:lang w:val="en-US" w:eastAsia="zh-CN" w:bidi="ar-SA"/>
          <w14:textFill>
            <w14:solidFill>
              <w14:schemeClr w14:val="tx1"/>
            </w14:solidFill>
          </w14:textFill>
        </w:rPr>
        <w:t>参照《北京市第十七届运动会竞赛规程总则》执行</w:t>
      </w:r>
    </w:p>
    <w:p w14:paraId="31E4F6F0">
      <w:pPr>
        <w:pStyle w:val="17"/>
        <w:keepNext w:val="0"/>
        <w:keepLines w:val="0"/>
        <w:pageBreakBefore w:val="0"/>
        <w:widowControl w:val="0"/>
        <w:kinsoku/>
        <w:wordWrap/>
        <w:overflowPunct/>
        <w:topLinePunct/>
        <w:autoSpaceDE/>
        <w:autoSpaceDN/>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第三章  技术规程</w:t>
      </w:r>
    </w:p>
    <w:p w14:paraId="767F9966">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cs="黑体"/>
          <w:sz w:val="32"/>
          <w:szCs w:val="32"/>
          <w:highlight w:val="none"/>
        </w:rPr>
      </w:pPr>
      <w:r>
        <w:rPr>
          <w:rFonts w:ascii="黑体" w:eastAsia="黑体" w:cs="黑体"/>
          <w:sz w:val="32"/>
          <w:szCs w:val="32"/>
          <w:highlight w:val="none"/>
        </w:rPr>
        <w:t>第</w:t>
      </w:r>
      <w:r>
        <w:rPr>
          <w:rFonts w:hint="eastAsia" w:ascii="黑体" w:eastAsia="黑体" w:cs="黑体"/>
          <w:sz w:val="32"/>
          <w:szCs w:val="32"/>
          <w:highlight w:val="none"/>
        </w:rPr>
        <w:t>四</w:t>
      </w:r>
      <w:r>
        <w:rPr>
          <w:rFonts w:ascii="黑体" w:eastAsia="黑体" w:cs="黑体"/>
          <w:sz w:val="32"/>
          <w:szCs w:val="32"/>
          <w:highlight w:val="none"/>
        </w:rPr>
        <w:t>条</w:t>
      </w:r>
      <w:r>
        <w:rPr>
          <w:rFonts w:hint="eastAsia" w:ascii="黑体" w:eastAsia="黑体" w:cs="黑体"/>
          <w:sz w:val="32"/>
          <w:szCs w:val="32"/>
          <w:highlight w:val="none"/>
        </w:rPr>
        <w:t xml:space="preserve"> </w:t>
      </w:r>
      <w:r>
        <w:rPr>
          <w:rFonts w:hint="eastAsia" w:ascii="黑体" w:eastAsia="黑体" w:cs="黑体"/>
          <w:sz w:val="32"/>
          <w:szCs w:val="32"/>
          <w:highlight w:val="none"/>
          <w:lang w:val="en-US" w:eastAsia="zh-CN"/>
        </w:rPr>
        <w:t xml:space="preserve"> </w:t>
      </w:r>
      <w:r>
        <w:rPr>
          <w:rFonts w:ascii="黑体" w:eastAsia="黑体" w:cs="黑体"/>
          <w:sz w:val="32"/>
          <w:szCs w:val="32"/>
          <w:highlight w:val="none"/>
        </w:rPr>
        <w:t>竞赛规则与有关规定</w:t>
      </w:r>
    </w:p>
    <w:p w14:paraId="565BC722">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eastAsia="仿宋_GB2312" w:cs="仿宋_GB2312"/>
          <w:kern w:val="0"/>
          <w:sz w:val="32"/>
          <w:szCs w:val="32"/>
          <w:highlight w:val="none"/>
        </w:rPr>
      </w:pPr>
      <w:r>
        <w:rPr>
          <w:rFonts w:hint="eastAsia" w:ascii="仿宋_GB2312" w:eastAsia="仿宋_GB2312" w:cs="宋体"/>
          <w:bCs/>
          <w:kern w:val="0"/>
          <w:sz w:val="32"/>
          <w:szCs w:val="32"/>
          <w:highlight w:val="none"/>
        </w:rPr>
        <w:t>一、</w:t>
      </w:r>
      <w:r>
        <w:rPr>
          <w:rFonts w:hint="eastAsia" w:ascii="仿宋_GB2312" w:hAnsi="仿宋_GB2312" w:eastAsia="仿宋_GB2312" w:cs="仿宋_GB2312"/>
          <w:bCs/>
          <w:sz w:val="32"/>
          <w:szCs w:val="32"/>
          <w:highlight w:val="none"/>
        </w:rPr>
        <w:t>比赛采用五人制。</w:t>
      </w:r>
      <w:r>
        <w:rPr>
          <w:rFonts w:hint="eastAsia" w:ascii="仿宋_GB2312" w:eastAsia="仿宋_GB2312" w:cs="仿宋_GB2312"/>
          <w:kern w:val="0"/>
          <w:sz w:val="32"/>
          <w:szCs w:val="32"/>
          <w:highlight w:val="none"/>
        </w:rPr>
        <w:t>参照国际足联审定的《五人制足球竞赛规则（2025/2026）》执行.</w:t>
      </w:r>
    </w:p>
    <w:p w14:paraId="0A1188E1">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cs="宋体"/>
          <w:bCs/>
          <w:kern w:val="0"/>
          <w:sz w:val="32"/>
          <w:szCs w:val="32"/>
          <w:highlight w:val="none"/>
        </w:rPr>
      </w:pPr>
      <w:r>
        <w:rPr>
          <w:rFonts w:hint="eastAsia" w:ascii="仿宋_GB2312" w:eastAsia="仿宋_GB2312" w:cs="宋体"/>
          <w:kern w:val="0"/>
          <w:sz w:val="32"/>
          <w:szCs w:val="32"/>
          <w:highlight w:val="none"/>
        </w:rPr>
        <w:t>二、执行北京市足协根据国际足联、亚足联或中国足协要求制定的其他相关规定。</w:t>
      </w:r>
    </w:p>
    <w:p w14:paraId="28E74658">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cs="宋体"/>
          <w:kern w:val="0"/>
          <w:sz w:val="32"/>
          <w:szCs w:val="32"/>
          <w:highlight w:val="none"/>
        </w:rPr>
        <w:t>三、执行最新修订的《北京市足球运动协会纪律准则》等相关文件。</w:t>
      </w:r>
    </w:p>
    <w:p w14:paraId="03799C53">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sz w:val="32"/>
          <w:szCs w:val="32"/>
          <w:highlight w:val="none"/>
        </w:rPr>
      </w:pPr>
      <w:r>
        <w:rPr>
          <w:rFonts w:hint="eastAsia" w:ascii="仿宋_GB2312" w:eastAsia="仿宋_GB2312" w:cs="宋体"/>
          <w:kern w:val="0"/>
          <w:sz w:val="32"/>
          <w:szCs w:val="32"/>
          <w:highlight w:val="none"/>
        </w:rPr>
        <w:t>四、</w:t>
      </w:r>
      <w:r>
        <w:rPr>
          <w:rFonts w:hint="eastAsia" w:ascii="仿宋_GB2312" w:hAnsi="仿宋_GB2312" w:eastAsia="仿宋_GB2312" w:cs="仿宋_GB2312"/>
          <w:kern w:val="0"/>
          <w:sz w:val="32"/>
          <w:szCs w:val="32"/>
          <w:highlight w:val="none"/>
        </w:rPr>
        <w:t>竞赛分组</w:t>
      </w:r>
    </w:p>
    <w:p w14:paraId="25B6505F">
      <w:pPr>
        <w:keepNext w:val="0"/>
        <w:keepLines w:val="0"/>
        <w:pageBreakBefore w:val="0"/>
        <w:widowControl w:val="0"/>
        <w:kinsoku w:val="0"/>
        <w:wordWrap/>
        <w:overflowPunct w:val="0"/>
        <w:topLinePunct/>
        <w:bidi w:val="0"/>
        <w:adjustRightInd w:val="0"/>
        <w:snapToGrid w:val="0"/>
        <w:spacing w:line="560" w:lineRule="exact"/>
        <w:ind w:left="0" w:right="0" w:firstLine="596" w:firstLineChars="200"/>
        <w:jc w:val="both"/>
        <w:textAlignment w:val="auto"/>
        <w:outlineLvl w:val="9"/>
        <w:rPr>
          <w:rFonts w:ascii="仿宋_GB2312" w:eastAsia="仿宋_GB2312"/>
          <w:spacing w:val="-11"/>
          <w:sz w:val="32"/>
          <w:szCs w:val="32"/>
          <w:highlight w:val="none"/>
        </w:rPr>
      </w:pPr>
      <w:r>
        <w:rPr>
          <w:rFonts w:hint="eastAsia" w:ascii="仿宋_GB2312" w:eastAsia="仿宋_GB2312"/>
          <w:spacing w:val="-11"/>
          <w:sz w:val="32"/>
          <w:szCs w:val="32"/>
          <w:highlight w:val="none"/>
        </w:rPr>
        <w:t>男子青年组18-30岁（</w:t>
      </w:r>
      <w:r>
        <w:rPr>
          <w:rFonts w:hint="eastAsia" w:ascii="仿宋_GB2312" w:hAnsi="仿宋_GB2312" w:eastAsia="仿宋_GB2312" w:cs="仿宋_GB2312"/>
          <w:spacing w:val="-11"/>
          <w:sz w:val="32"/>
          <w:szCs w:val="32"/>
          <w:highlight w:val="none"/>
        </w:rPr>
        <w:t>1996年1月1日至2008年12月31日</w:t>
      </w:r>
      <w:r>
        <w:rPr>
          <w:rFonts w:hint="eastAsia" w:ascii="仿宋_GB2312" w:eastAsia="仿宋_GB2312"/>
          <w:spacing w:val="-11"/>
          <w:sz w:val="32"/>
          <w:szCs w:val="32"/>
          <w:highlight w:val="none"/>
        </w:rPr>
        <w:t>）</w:t>
      </w:r>
    </w:p>
    <w:p w14:paraId="23F64C59">
      <w:pPr>
        <w:keepNext w:val="0"/>
        <w:keepLines w:val="0"/>
        <w:pageBreakBefore w:val="0"/>
        <w:widowControl w:val="0"/>
        <w:wordWrap/>
        <w:topLinePunct/>
        <w:bidi w:val="0"/>
        <w:adjustRightInd w:val="0"/>
        <w:snapToGrid w:val="0"/>
        <w:spacing w:line="560" w:lineRule="exact"/>
        <w:ind w:left="0" w:right="0" w:firstLine="616" w:firstLineChars="200"/>
        <w:jc w:val="both"/>
        <w:textAlignment w:val="auto"/>
        <w:outlineLvl w:val="9"/>
        <w:rPr>
          <w:rFonts w:ascii="仿宋_GB2312" w:eastAsia="仿宋_GB2312"/>
          <w:spacing w:val="-6"/>
          <w:sz w:val="32"/>
          <w:szCs w:val="32"/>
          <w:highlight w:val="none"/>
        </w:rPr>
      </w:pPr>
      <w:r>
        <w:rPr>
          <w:rFonts w:hint="eastAsia" w:ascii="仿宋_GB2312" w:eastAsia="仿宋_GB2312"/>
          <w:spacing w:val="-6"/>
          <w:sz w:val="32"/>
          <w:szCs w:val="32"/>
          <w:highlight w:val="none"/>
        </w:rPr>
        <w:t>男子中年组31-45岁（</w:t>
      </w:r>
      <w:r>
        <w:rPr>
          <w:rFonts w:hint="eastAsia" w:ascii="仿宋_GB2312" w:hAnsi="仿宋_GB2312" w:eastAsia="仿宋_GB2312" w:cs="仿宋_GB2312"/>
          <w:spacing w:val="-6"/>
          <w:sz w:val="32"/>
          <w:szCs w:val="32"/>
          <w:highlight w:val="none"/>
        </w:rPr>
        <w:t>1981年1月1日至1995年12月31日</w:t>
      </w:r>
      <w:r>
        <w:rPr>
          <w:rFonts w:hint="eastAsia" w:ascii="仿宋_GB2312" w:eastAsia="仿宋_GB2312"/>
          <w:spacing w:val="-6"/>
          <w:sz w:val="32"/>
          <w:szCs w:val="32"/>
          <w:highlight w:val="none"/>
        </w:rPr>
        <w:t>）</w:t>
      </w:r>
    </w:p>
    <w:p w14:paraId="477CB97A">
      <w:pPr>
        <w:keepNext w:val="0"/>
        <w:keepLines w:val="0"/>
        <w:pageBreakBefore w:val="0"/>
        <w:widowControl w:val="0"/>
        <w:wordWrap/>
        <w:topLinePunct/>
        <w:bidi w:val="0"/>
        <w:adjustRightInd w:val="0"/>
        <w:snapToGrid w:val="0"/>
        <w:spacing w:line="560" w:lineRule="exact"/>
        <w:ind w:left="0" w:right="0" w:firstLine="616" w:firstLineChars="200"/>
        <w:jc w:val="both"/>
        <w:textAlignment w:val="auto"/>
        <w:outlineLvl w:val="9"/>
        <w:rPr>
          <w:rFonts w:ascii="仿宋_GB2312" w:eastAsia="仿宋_GB2312"/>
          <w:spacing w:val="-6"/>
          <w:sz w:val="32"/>
          <w:szCs w:val="32"/>
          <w:highlight w:val="none"/>
        </w:rPr>
      </w:pPr>
      <w:r>
        <w:rPr>
          <w:rFonts w:hint="eastAsia" w:ascii="仿宋_GB2312" w:eastAsia="仿宋_GB2312"/>
          <w:spacing w:val="-6"/>
          <w:sz w:val="32"/>
          <w:szCs w:val="32"/>
          <w:highlight w:val="none"/>
        </w:rPr>
        <w:t>男子老将组46-60岁（</w:t>
      </w:r>
      <w:r>
        <w:rPr>
          <w:rFonts w:hint="eastAsia" w:ascii="仿宋_GB2312" w:hAnsi="仿宋_GB2312" w:eastAsia="仿宋_GB2312" w:cs="仿宋_GB2312"/>
          <w:spacing w:val="-6"/>
          <w:sz w:val="32"/>
          <w:szCs w:val="32"/>
          <w:highlight w:val="none"/>
        </w:rPr>
        <w:t>1966年1月1日至1980年12月31日</w:t>
      </w:r>
      <w:r>
        <w:rPr>
          <w:rFonts w:hint="eastAsia" w:ascii="仿宋_GB2312" w:eastAsia="仿宋_GB2312"/>
          <w:spacing w:val="-6"/>
          <w:sz w:val="32"/>
          <w:szCs w:val="32"/>
          <w:highlight w:val="none"/>
        </w:rPr>
        <w:t>）</w:t>
      </w:r>
    </w:p>
    <w:p w14:paraId="3E51588F">
      <w:pPr>
        <w:keepNext w:val="0"/>
        <w:keepLines w:val="0"/>
        <w:pageBreakBefore w:val="0"/>
        <w:widowControl w:val="0"/>
        <w:wordWrap/>
        <w:topLinePunct/>
        <w:bidi w:val="0"/>
        <w:adjustRightInd w:val="0"/>
        <w:snapToGrid w:val="0"/>
        <w:spacing w:line="560" w:lineRule="exact"/>
        <w:ind w:left="0" w:right="0" w:firstLine="616" w:firstLineChars="200"/>
        <w:jc w:val="both"/>
        <w:textAlignment w:val="auto"/>
        <w:outlineLvl w:val="9"/>
        <w:rPr>
          <w:rFonts w:ascii="仿宋_GB2312" w:eastAsia="仿宋_GB2312"/>
          <w:spacing w:val="-6"/>
          <w:sz w:val="32"/>
          <w:szCs w:val="32"/>
          <w:highlight w:val="none"/>
        </w:rPr>
      </w:pPr>
      <w:r>
        <w:rPr>
          <w:rFonts w:hint="eastAsia" w:ascii="仿宋_GB2312" w:eastAsia="仿宋_GB2312"/>
          <w:color w:val="000000" w:themeColor="text1"/>
          <w:spacing w:val="-6"/>
          <w:sz w:val="32"/>
          <w:szCs w:val="32"/>
          <w:highlight w:val="none"/>
          <w14:textFill>
            <w14:solidFill>
              <w14:schemeClr w14:val="tx1"/>
            </w14:solidFill>
          </w14:textFill>
        </w:rPr>
        <w:t>女子青年组</w:t>
      </w:r>
      <w:r>
        <w:rPr>
          <w:rFonts w:hint="eastAsia" w:ascii="仿宋_GB2312" w:eastAsia="仿宋_GB2312"/>
          <w:spacing w:val="-6"/>
          <w:sz w:val="32"/>
          <w:szCs w:val="32"/>
          <w:highlight w:val="none"/>
        </w:rPr>
        <w:t>18-35岁（</w:t>
      </w:r>
      <w:r>
        <w:rPr>
          <w:rFonts w:hint="eastAsia" w:ascii="仿宋_GB2312" w:hAnsi="仿宋_GB2312" w:eastAsia="仿宋_GB2312" w:cs="仿宋_GB2312"/>
          <w:spacing w:val="-6"/>
          <w:sz w:val="32"/>
          <w:szCs w:val="32"/>
          <w:highlight w:val="none"/>
        </w:rPr>
        <w:t>1991年1月1日至2008年12月31日</w:t>
      </w:r>
      <w:r>
        <w:rPr>
          <w:rFonts w:hint="eastAsia" w:ascii="仿宋_GB2312" w:eastAsia="仿宋_GB2312"/>
          <w:spacing w:val="-6"/>
          <w:sz w:val="32"/>
          <w:szCs w:val="32"/>
          <w:highlight w:val="none"/>
        </w:rPr>
        <w:t>）</w:t>
      </w:r>
    </w:p>
    <w:p w14:paraId="222DABB5">
      <w:pPr>
        <w:keepNext w:val="0"/>
        <w:keepLines w:val="0"/>
        <w:pageBreakBefore w:val="0"/>
        <w:widowControl w:val="0"/>
        <w:wordWrap/>
        <w:topLinePunct/>
        <w:bidi w:val="0"/>
        <w:spacing w:line="560" w:lineRule="exact"/>
        <w:ind w:left="0" w:right="0" w:firstLine="616" w:firstLineChars="200"/>
        <w:jc w:val="both"/>
        <w:textAlignment w:val="auto"/>
        <w:outlineLvl w:val="9"/>
        <w:rPr>
          <w:rFonts w:ascii="仿宋_GB2312" w:eastAsia="仿宋_GB2312" w:cs="宋体"/>
          <w:spacing w:val="-6"/>
          <w:kern w:val="0"/>
          <w:sz w:val="32"/>
          <w:szCs w:val="32"/>
          <w:highlight w:val="none"/>
        </w:rPr>
      </w:pPr>
      <w:r>
        <w:rPr>
          <w:rFonts w:hint="eastAsia" w:ascii="仿宋_GB2312" w:eastAsia="仿宋_GB2312"/>
          <w:spacing w:val="-6"/>
          <w:sz w:val="32"/>
          <w:szCs w:val="32"/>
          <w:highlight w:val="none"/>
        </w:rPr>
        <w:t>女子老将组36-60岁（</w:t>
      </w:r>
      <w:r>
        <w:rPr>
          <w:rFonts w:hint="eastAsia" w:ascii="仿宋_GB2312" w:hAnsi="仿宋_GB2312" w:eastAsia="仿宋_GB2312" w:cs="仿宋_GB2312"/>
          <w:spacing w:val="-6"/>
          <w:sz w:val="32"/>
          <w:szCs w:val="32"/>
          <w:highlight w:val="none"/>
        </w:rPr>
        <w:t>1966年1月1日至1990年12月31日</w:t>
      </w:r>
      <w:r>
        <w:rPr>
          <w:rFonts w:hint="eastAsia" w:ascii="仿宋_GB2312" w:eastAsia="仿宋_GB2312"/>
          <w:spacing w:val="-6"/>
          <w:sz w:val="32"/>
          <w:szCs w:val="32"/>
          <w:highlight w:val="none"/>
        </w:rPr>
        <w:t>）</w:t>
      </w:r>
    </w:p>
    <w:p w14:paraId="52BA6A7B">
      <w:pPr>
        <w:keepNext w:val="0"/>
        <w:keepLines w:val="0"/>
        <w:pageBreakBefore w:val="0"/>
        <w:widowControl w:val="0"/>
        <w:wordWrap/>
        <w:topLinePunct/>
        <w:bidi w:val="0"/>
        <w:spacing w:line="560" w:lineRule="exact"/>
        <w:ind w:left="0" w:right="0" w:firstLine="640" w:firstLineChars="200"/>
        <w:jc w:val="both"/>
        <w:textAlignment w:val="auto"/>
        <w:outlineLvl w:val="9"/>
        <w:rPr>
          <w:rFonts w:hint="eastAsia" w:ascii="仿宋_GB2312" w:eastAsia="仿宋_GB2312" w:cs="宋体"/>
          <w:kern w:val="0"/>
          <w:sz w:val="32"/>
          <w:szCs w:val="32"/>
          <w:highlight w:val="none"/>
        </w:rPr>
      </w:pPr>
      <w:r>
        <w:rPr>
          <w:rFonts w:hint="eastAsia" w:ascii="仿宋_GB2312" w:eastAsia="仿宋_GB2312" w:cs="宋体"/>
          <w:kern w:val="0"/>
          <w:sz w:val="32"/>
          <w:szCs w:val="32"/>
          <w:highlight w:val="none"/>
          <w:lang w:eastAsia="zh-CN"/>
        </w:rPr>
        <w:t>五、</w:t>
      </w:r>
      <w:r>
        <w:rPr>
          <w:rFonts w:hint="eastAsia" w:ascii="仿宋_GB2312" w:eastAsia="仿宋_GB2312" w:cs="宋体"/>
          <w:kern w:val="0"/>
          <w:sz w:val="32"/>
          <w:szCs w:val="32"/>
          <w:highlight w:val="none"/>
        </w:rPr>
        <w:t>有关规定</w:t>
      </w:r>
    </w:p>
    <w:p w14:paraId="79919E02">
      <w:pPr>
        <w:keepNext w:val="0"/>
        <w:keepLines w:val="0"/>
        <w:pageBreakBefore w:val="0"/>
        <w:widowControl w:val="0"/>
        <w:wordWrap/>
        <w:topLinePunct/>
        <w:bidi w:val="0"/>
        <w:spacing w:line="560" w:lineRule="exact"/>
        <w:ind w:left="0" w:right="0" w:firstLine="640" w:firstLineChars="200"/>
        <w:jc w:val="both"/>
        <w:textAlignment w:val="auto"/>
        <w:outlineLvl w:val="9"/>
        <w:rPr>
          <w:rFonts w:hint="eastAsia" w:ascii="仿宋_GB2312" w:eastAsia="仿宋_GB2312" w:cs="仿宋_GB2312"/>
          <w:color w:val="000000" w:themeColor="text1"/>
          <w:sz w:val="32"/>
          <w:szCs w:val="32"/>
          <w:highlight w:val="none"/>
          <w14:textFill>
            <w14:solidFill>
              <w14:schemeClr w14:val="tx1"/>
            </w14:solidFill>
          </w14:textFill>
        </w:rPr>
      </w:pPr>
      <w:r>
        <w:rPr>
          <w:rFonts w:hint="eastAsia" w:ascii="仿宋_GB2312" w:eastAsia="仿宋_GB2312" w:cs="宋体"/>
          <w:bCs/>
          <w:color w:val="000000" w:themeColor="text1"/>
          <w:kern w:val="0"/>
          <w:sz w:val="32"/>
          <w:szCs w:val="32"/>
          <w:highlight w:val="none"/>
          <w14:textFill>
            <w14:solidFill>
              <w14:schemeClr w14:val="tx1"/>
            </w14:solidFill>
          </w14:textFill>
        </w:rPr>
        <w:t>（一）每场比赛时间（自然时间）40分钟，上下半场各20分钟，中场休息不超过10分钟</w:t>
      </w:r>
      <w:r>
        <w:rPr>
          <w:rFonts w:hint="eastAsia" w:ascii="仿宋_GB2312" w:eastAsia="仿宋_GB2312" w:cs="仿宋_GB2312"/>
          <w:color w:val="000000" w:themeColor="text1"/>
          <w:sz w:val="32"/>
          <w:szCs w:val="32"/>
          <w:highlight w:val="none"/>
          <w14:textFill>
            <w14:solidFill>
              <w14:schemeClr w14:val="tx1"/>
            </w14:solidFill>
          </w14:textFill>
        </w:rPr>
        <w:t>。</w:t>
      </w:r>
    </w:p>
    <w:p w14:paraId="5BDDFF0A">
      <w:pPr>
        <w:keepNext w:val="0"/>
        <w:keepLines w:val="0"/>
        <w:pageBreakBefore w:val="0"/>
        <w:widowControl w:val="0"/>
        <w:tabs>
          <w:tab w:val="left" w:pos="620"/>
        </w:tabs>
        <w:kinsoku/>
        <w:wordWrap/>
        <w:overflowPunct/>
        <w:topLinePunct/>
        <w:autoSpaceDE w:val="0"/>
        <w:autoSpaceDN w:val="0"/>
        <w:bidi w:val="0"/>
        <w:adjustRightInd/>
        <w:snapToGrid/>
        <w:spacing w:line="560" w:lineRule="exact"/>
        <w:ind w:left="0" w:leftChars="0" w:right="0" w:firstLine="498" w:firstLineChars="150"/>
        <w:jc w:val="both"/>
        <w:textAlignment w:val="auto"/>
        <w:outlineLvl w:val="9"/>
        <w:rPr>
          <w:rFonts w:ascii="仿宋_GB2312" w:eastAsia="仿宋_GB2312" w:cs="仿宋_GB2312"/>
          <w:color w:val="000000" w:themeColor="text1"/>
          <w:spacing w:val="6"/>
          <w:sz w:val="32"/>
          <w:szCs w:val="32"/>
          <w:highlight w:val="none"/>
          <w14:textFill>
            <w14:solidFill>
              <w14:schemeClr w14:val="tx1"/>
            </w14:solidFill>
          </w14:textFill>
        </w:rPr>
      </w:pPr>
      <w:r>
        <w:rPr>
          <w:rFonts w:hint="eastAsia" w:ascii="仿宋_GB2312" w:eastAsia="仿宋_GB2312" w:cs="宋体"/>
          <w:bCs/>
          <w:color w:val="000000" w:themeColor="text1"/>
          <w:spacing w:val="6"/>
          <w:kern w:val="0"/>
          <w:sz w:val="32"/>
          <w:szCs w:val="32"/>
          <w:highlight w:val="none"/>
          <w14:textFill>
            <w14:solidFill>
              <w14:schemeClr w14:val="tx1"/>
            </w14:solidFill>
          </w14:textFill>
        </w:rPr>
        <w:t>（</w:t>
      </w:r>
      <w:r>
        <w:rPr>
          <w:rFonts w:hint="eastAsia" w:ascii="仿宋_GB2312" w:eastAsia="仿宋_GB2312" w:cs="宋体"/>
          <w:bCs/>
          <w:color w:val="000000" w:themeColor="text1"/>
          <w:spacing w:val="6"/>
          <w:kern w:val="0"/>
          <w:sz w:val="32"/>
          <w:szCs w:val="32"/>
          <w:highlight w:val="none"/>
          <w:lang w:eastAsia="zh-CN"/>
          <w14:textFill>
            <w14:solidFill>
              <w14:schemeClr w14:val="tx1"/>
            </w14:solidFill>
          </w14:textFill>
        </w:rPr>
        <w:t>二</w:t>
      </w:r>
      <w:r>
        <w:rPr>
          <w:rFonts w:hint="eastAsia" w:ascii="仿宋_GB2312" w:eastAsia="仿宋_GB2312" w:cs="宋体"/>
          <w:bCs/>
          <w:color w:val="000000" w:themeColor="text1"/>
          <w:spacing w:val="6"/>
          <w:kern w:val="0"/>
          <w:sz w:val="32"/>
          <w:szCs w:val="32"/>
          <w:highlight w:val="none"/>
          <w14:textFill>
            <w14:solidFill>
              <w14:schemeClr w14:val="tx1"/>
            </w14:solidFill>
          </w14:textFill>
        </w:rPr>
        <w:t>）</w:t>
      </w:r>
      <w:r>
        <w:rPr>
          <w:rFonts w:hint="eastAsia" w:ascii="仿宋_GB2312" w:hAnsi="仿宋_GB2312" w:eastAsia="仿宋_GB2312" w:cs="仿宋_GB2312"/>
          <w:color w:val="000000" w:themeColor="text1"/>
          <w:spacing w:val="6"/>
          <w:sz w:val="32"/>
          <w:szCs w:val="32"/>
          <w:highlight w:val="none"/>
          <w:lang w:bidi="zh-TW"/>
          <w14:textFill>
            <w14:solidFill>
              <w14:schemeClr w14:val="tx1"/>
            </w14:solidFill>
          </w14:textFill>
        </w:rPr>
        <w:t>每场比赛可报首发及替补球员最多14人，报名球员须携带本人报名时提交的证件原件参加比赛。</w:t>
      </w:r>
    </w:p>
    <w:p w14:paraId="06A62A43">
      <w:pPr>
        <w:keepNext w:val="0"/>
        <w:keepLines w:val="0"/>
        <w:pageBreakBefore w:val="0"/>
        <w:widowControl w:val="0"/>
        <w:wordWrap/>
        <w:overflowPunct w:val="0"/>
        <w:topLinePunct/>
        <w:bidi w:val="0"/>
        <w:spacing w:line="560" w:lineRule="exact"/>
        <w:ind w:left="0" w:right="0" w:firstLine="640" w:firstLineChars="2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（三）比赛中有一方场上球员少于3人，比赛将被中止。在此种情况下，赛事组委会将对产生的后果做出最终决定。</w:t>
      </w:r>
    </w:p>
    <w:p w14:paraId="152149F5">
      <w:pPr>
        <w:keepNext w:val="0"/>
        <w:keepLines w:val="0"/>
        <w:pageBreakBefore w:val="0"/>
        <w:widowControl w:val="0"/>
        <w:wordWrap/>
        <w:overflowPunct w:val="0"/>
        <w:topLinePunct/>
        <w:bidi w:val="0"/>
        <w:spacing w:line="560" w:lineRule="exact"/>
        <w:ind w:left="0" w:right="0" w:firstLine="664" w:firstLineChars="200"/>
        <w:jc w:val="both"/>
        <w:textAlignment w:val="auto"/>
        <w:outlineLvl w:val="9"/>
        <w:rPr>
          <w:rFonts w:ascii="仿宋_GB2312" w:hAnsi="仿宋_GB2312" w:eastAsia="仿宋_GB2312" w:cs="仿宋_GB2312"/>
          <w:color w:val="000000" w:themeColor="text1"/>
          <w:spacing w:val="6"/>
          <w:sz w:val="32"/>
          <w:szCs w:val="32"/>
          <w:highlight w:val="none"/>
          <w14:textFill>
            <w14:solidFill>
              <w14:schemeClr w14:val="tx1"/>
            </w14:solidFill>
          </w14:textFill>
        </w:rPr>
      </w:pPr>
      <w:r>
        <w:rPr>
          <w:rFonts w:hint="eastAsia" w:ascii="仿宋_GB2312" w:eastAsia="仿宋_GB2312" w:cs="宋体"/>
          <w:color w:val="000000" w:themeColor="text1"/>
          <w:spacing w:val="6"/>
          <w:kern w:val="0"/>
          <w:sz w:val="32"/>
          <w:szCs w:val="32"/>
          <w:highlight w:val="none"/>
          <w14:textFill>
            <w14:solidFill>
              <w14:schemeClr w14:val="tx1"/>
            </w14:solidFill>
          </w14:textFill>
        </w:rPr>
        <w:t>（四）</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各参赛队须严格遵守组委会组织的各项官方活动安排，包括但不限于官方倒计时、领队会、开闭幕式、颁奖仪式等，开闭幕式、颁奖仪式须有超过报名半数的人员参加，否则将受到相应处罚。</w:t>
      </w:r>
    </w:p>
    <w:p w14:paraId="451E9D45">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黑体" w:hAnsi="黑体" w:eastAsia="黑体" w:cs="黑体"/>
          <w:color w:val="000000"/>
          <w:kern w:val="0"/>
          <w:sz w:val="32"/>
          <w:szCs w:val="32"/>
          <w:highlight w:val="none"/>
        </w:rPr>
      </w:pPr>
      <w:r>
        <w:rPr>
          <w:rFonts w:hint="eastAsia" w:ascii="黑体" w:hAnsi="黑体" w:eastAsia="黑体" w:cs="黑体"/>
          <w:color w:val="000000"/>
          <w:kern w:val="0"/>
          <w:sz w:val="32"/>
          <w:szCs w:val="32"/>
          <w:highlight w:val="none"/>
        </w:rPr>
        <w:t xml:space="preserve">第五条 </w:t>
      </w:r>
      <w:r>
        <w:rPr>
          <w:rFonts w:hint="eastAsia" w:ascii="黑体" w:hAnsi="黑体" w:eastAsia="黑体" w:cs="黑体"/>
          <w:color w:val="000000"/>
          <w:kern w:val="0"/>
          <w:sz w:val="32"/>
          <w:szCs w:val="32"/>
          <w:highlight w:val="none"/>
          <w:lang w:val="en-US" w:eastAsia="zh-CN"/>
        </w:rPr>
        <w:t xml:space="preserve"> </w:t>
      </w:r>
      <w:r>
        <w:rPr>
          <w:rFonts w:hint="eastAsia" w:ascii="黑体" w:hAnsi="黑体" w:eastAsia="黑体" w:cs="黑体"/>
          <w:color w:val="000000"/>
          <w:kern w:val="0"/>
          <w:sz w:val="32"/>
          <w:szCs w:val="32"/>
          <w:highlight w:val="none"/>
        </w:rPr>
        <w:t>中止比赛</w:t>
      </w:r>
    </w:p>
    <w:p w14:paraId="0FF6576B">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一、</w:t>
      </w:r>
      <w:r>
        <w:rPr>
          <w:rFonts w:hint="eastAsia" w:ascii="仿宋_GB2312" w:hAnsi="仿宋_GB2312" w:eastAsia="仿宋_GB2312" w:cs="仿宋_GB2312"/>
          <w:sz w:val="32"/>
          <w:szCs w:val="32"/>
          <w:highlight w:val="none"/>
        </w:rPr>
        <w:t>如因天气或不可抗力等其他原因，裁判员认为应中止比赛，则应当采取以下措施：</w:t>
      </w:r>
    </w:p>
    <w:p w14:paraId="36AE1A22">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（一）比赛将被暂停30分钟，以等待比赛条件恢复后继续进行，除非裁判员认定比赛可以提前重新开始。</w:t>
      </w:r>
    </w:p>
    <w:p w14:paraId="354E80A0">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（二）比赛被暂停30分钟后，如果裁判员认为再延长一段时间可恢复比赛，则可再延长30分钟。如果第二个30分钟后比赛仍不能恢复，裁判员必须宣布中止该场比赛。</w:t>
      </w:r>
    </w:p>
    <w:p w14:paraId="3732022E">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（三）在中止比赛情况下，组委会应在裁判员做出中止比赛决定后24小时内决定比赛中止时的结果是否有效，或在考虑体育精神及组织等因素前提下，决定是否进行补赛或重赛。</w:t>
      </w:r>
    </w:p>
    <w:p w14:paraId="3912180B">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（四）不可对本规程此条款提出申诉。</w:t>
      </w:r>
    </w:p>
    <w:p w14:paraId="31B3BEA4">
      <w:pPr>
        <w:pStyle w:val="46"/>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 xml:space="preserve">第六条  </w:t>
      </w:r>
      <w:r>
        <w:rPr>
          <w:rFonts w:hint="eastAsia" w:ascii="黑体" w:hAnsi="黑体" w:eastAsia="黑体" w:cs="黑体"/>
          <w:sz w:val="32"/>
          <w:szCs w:val="32"/>
          <w:highlight w:val="none"/>
        </w:rPr>
        <w:t>替补席和技术区域</w:t>
      </w:r>
    </w:p>
    <w:p w14:paraId="1B9BBE96">
      <w:pPr>
        <w:pStyle w:val="46"/>
        <w:keepNext w:val="0"/>
        <w:keepLines w:val="0"/>
        <w:pageBreakBefore w:val="0"/>
        <w:widowControl w:val="0"/>
        <w:tabs>
          <w:tab w:val="left" w:pos="440"/>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bookmarkStart w:id="12" w:name="bookmark137"/>
      <w:r>
        <w:rPr>
          <w:rFonts w:hint="eastAsia" w:ascii="仿宋_GB2312" w:hAnsi="仿宋_GB2312" w:eastAsia="仿宋_GB2312" w:cs="仿宋_GB2312"/>
          <w:sz w:val="32"/>
          <w:szCs w:val="32"/>
          <w:highlight w:val="none"/>
        </w:rPr>
        <w:t>一</w:t>
      </w:r>
      <w:bookmarkEnd w:id="12"/>
      <w:r>
        <w:rPr>
          <w:rFonts w:hint="eastAsia" w:ascii="仿宋_GB2312" w:hAnsi="仿宋_GB2312" w:eastAsia="仿宋_GB2312" w:cs="仿宋_GB2312"/>
          <w:sz w:val="32"/>
          <w:szCs w:val="32"/>
          <w:highlight w:val="none"/>
        </w:rPr>
        <w:t>、只有符合报名要求及资质的</w:t>
      </w:r>
      <w:r>
        <w:rPr>
          <w:rFonts w:hint="eastAsia" w:ascii="仿宋_GB2312" w:hAnsi="仿宋_GB2312" w:eastAsia="仿宋_GB2312" w:cs="仿宋_GB2312"/>
          <w:sz w:val="32"/>
          <w:szCs w:val="32"/>
          <w:highlight w:val="none"/>
          <w:lang w:eastAsia="zh-CN"/>
        </w:rPr>
        <w:t>球队官员</w:t>
      </w:r>
      <w:r>
        <w:rPr>
          <w:rFonts w:hint="eastAsia" w:ascii="仿宋_GB2312" w:hAnsi="仿宋_GB2312" w:eastAsia="仿宋_GB2312" w:cs="仿宋_GB2312"/>
          <w:sz w:val="32"/>
          <w:szCs w:val="32"/>
          <w:highlight w:val="none"/>
        </w:rPr>
        <w:t>和在本场</w:t>
      </w:r>
      <w:r>
        <w:rPr>
          <w:rFonts w:hint="eastAsia" w:ascii="仿宋_GB2312" w:hAnsi="仿宋_GB2312" w:eastAsia="仿宋_GB2312" w:cs="仿宋_GB2312"/>
          <w:kern w:val="0"/>
          <w:sz w:val="32"/>
          <w:szCs w:val="32"/>
          <w:highlight w:val="none"/>
        </w:rPr>
        <w:t>首发和替补球员名单中的</w:t>
      </w:r>
      <w:r>
        <w:rPr>
          <w:rFonts w:hint="eastAsia" w:ascii="仿宋_GB2312" w:hAnsi="仿宋_GB2312" w:eastAsia="仿宋_GB2312" w:cs="仿宋_GB2312"/>
          <w:sz w:val="32"/>
          <w:szCs w:val="32"/>
          <w:highlight w:val="none"/>
        </w:rPr>
        <w:t>球员有资格进入比赛场地和替补席区域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其他人员不得入</w:t>
      </w:r>
      <w:r>
        <w:rPr>
          <w:rFonts w:hint="eastAsia" w:ascii="仿宋_GB2312" w:hAnsi="仿宋_GB2312" w:eastAsia="仿宋_GB2312" w:cs="仿宋_GB2312"/>
          <w:sz w:val="32"/>
          <w:szCs w:val="32"/>
          <w:highlight w:val="none"/>
          <w:lang w:val="en-US" w:eastAsia="zh-CN"/>
        </w:rPr>
        <w:t>内</w:t>
      </w:r>
      <w:r>
        <w:rPr>
          <w:rFonts w:hint="eastAsia" w:ascii="仿宋_GB2312" w:hAnsi="仿宋_GB2312" w:eastAsia="仿宋_GB2312" w:cs="仿宋_GB2312"/>
          <w:sz w:val="32"/>
          <w:szCs w:val="32"/>
          <w:highlight w:val="none"/>
        </w:rPr>
        <w:t>。</w:t>
      </w:r>
    </w:p>
    <w:p w14:paraId="5E04E7AC">
      <w:pPr>
        <w:pStyle w:val="46"/>
        <w:keepNext w:val="0"/>
        <w:keepLines w:val="0"/>
        <w:pageBreakBefore w:val="0"/>
        <w:widowControl w:val="0"/>
        <w:tabs>
          <w:tab w:val="left" w:pos="430"/>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、所有替补席人员必须统一穿着与场上球员和裁判员有明显色差区别的服装装备。</w:t>
      </w:r>
    </w:p>
    <w:p w14:paraId="3027AE25">
      <w:pPr>
        <w:pStyle w:val="46"/>
        <w:keepNext w:val="0"/>
        <w:keepLines w:val="0"/>
        <w:pageBreakBefore w:val="0"/>
        <w:widowControl w:val="0"/>
        <w:tabs>
          <w:tab w:val="left" w:pos="430"/>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主队上半场应使用</w:t>
      </w:r>
      <w:r>
        <w:rPr>
          <w:rFonts w:hint="eastAsia" w:ascii="仿宋_GB2312" w:hAnsi="仿宋_GB2312" w:eastAsia="仿宋_GB2312" w:cs="仿宋_GB2312"/>
          <w:sz w:val="32"/>
          <w:szCs w:val="32"/>
          <w:highlight w:val="none"/>
          <w:lang w:eastAsia="zh-CN"/>
        </w:rPr>
        <w:t>裁判席</w:t>
      </w:r>
      <w:r>
        <w:rPr>
          <w:rFonts w:hint="eastAsia" w:ascii="仿宋_GB2312" w:hAnsi="仿宋_GB2312" w:eastAsia="仿宋_GB2312" w:cs="仿宋_GB2312"/>
          <w:sz w:val="32"/>
          <w:szCs w:val="32"/>
          <w:highlight w:val="none"/>
        </w:rPr>
        <w:t>（从</w:t>
      </w:r>
      <w:r>
        <w:rPr>
          <w:rFonts w:hint="eastAsia" w:ascii="仿宋_GB2312" w:hAnsi="仿宋_GB2312" w:eastAsia="仿宋_GB2312" w:cs="仿宋_GB2312"/>
          <w:sz w:val="32"/>
          <w:szCs w:val="32"/>
          <w:highlight w:val="none"/>
          <w:lang w:eastAsia="zh-CN"/>
        </w:rPr>
        <w:t>裁判席</w:t>
      </w:r>
      <w:r>
        <w:rPr>
          <w:rFonts w:hint="eastAsia" w:ascii="仿宋_GB2312" w:hAnsi="仿宋_GB2312" w:eastAsia="仿宋_GB2312" w:cs="仿宋_GB2312"/>
          <w:sz w:val="32"/>
          <w:szCs w:val="32"/>
          <w:highlight w:val="none"/>
        </w:rPr>
        <w:t>面向球场）左侧替补席，客队使用右侧替补席。</w:t>
      </w:r>
    </w:p>
    <w:p w14:paraId="4D1C2361">
      <w:pPr>
        <w:pStyle w:val="46"/>
        <w:keepNext w:val="0"/>
        <w:keepLines w:val="0"/>
        <w:pageBreakBefore w:val="0"/>
        <w:widowControl w:val="0"/>
        <w:tabs>
          <w:tab w:val="left" w:pos="435"/>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参赛队报名的赛风赛纪责任人比赛时应在替补席就座，管理替补席秩序是赛风赛纪责任人职责之一，本方替补席任何人员违纪，都将可能追究赛风赛纪责任人的管理责任。</w:t>
      </w:r>
    </w:p>
    <w:p w14:paraId="48277EC3">
      <w:pPr>
        <w:pStyle w:val="46"/>
        <w:keepNext w:val="0"/>
        <w:keepLines w:val="0"/>
        <w:pageBreakBefore w:val="0"/>
        <w:widowControl w:val="0"/>
        <w:tabs>
          <w:tab w:val="left" w:pos="435"/>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、替补席和技术区域严禁吐痰、吸烟（包括电子烟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须</w:t>
      </w:r>
      <w:r>
        <w:rPr>
          <w:rFonts w:hint="eastAsia" w:ascii="仿宋_GB2312" w:hAnsi="仿宋_GB2312" w:eastAsia="仿宋_GB2312" w:cs="仿宋_GB2312"/>
          <w:sz w:val="32"/>
          <w:szCs w:val="32"/>
          <w:highlight w:val="none"/>
        </w:rPr>
        <w:t>同时遵守体育场有关公共区域禁烟的规定）。</w:t>
      </w:r>
    </w:p>
    <w:p w14:paraId="24DCB128">
      <w:pPr>
        <w:keepNext w:val="0"/>
        <w:keepLines w:val="0"/>
        <w:pageBreakBefore w:val="0"/>
        <w:widowControl w:val="0"/>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六、每场比赛进行中，替补席只能有1人（球队官员）站立指挥比赛。替补席不可使用三脚架等器材。</w:t>
      </w:r>
    </w:p>
    <w:p w14:paraId="69AE04F3">
      <w:pPr>
        <w:pStyle w:val="46"/>
        <w:keepNext w:val="0"/>
        <w:keepLines w:val="0"/>
        <w:pageBreakBefore w:val="0"/>
        <w:widowControl w:val="0"/>
        <w:tabs>
          <w:tab w:val="left" w:pos="435"/>
        </w:tabs>
        <w:kinsoku/>
        <w:wordWrap w:val="0"/>
        <w:overflowPunct w:val="0"/>
        <w:topLinePunct/>
        <w:autoSpaceDE/>
        <w:autoSpaceDN/>
        <w:bidi w:val="0"/>
        <w:adjustRightInd/>
        <w:snapToGrid/>
        <w:spacing w:line="560" w:lineRule="exact"/>
        <w:ind w:left="0" w:right="0" w:firstLine="640" w:firstLineChars="200"/>
        <w:jc w:val="both"/>
        <w:textAlignment w:val="auto"/>
        <w:outlineLvl w:val="9"/>
        <w:rPr>
          <w:rFonts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第七条  官方倒计时</w:t>
      </w:r>
    </w:p>
    <w:p w14:paraId="5FF6BF22">
      <w:pPr>
        <w:keepNext w:val="0"/>
        <w:keepLines w:val="0"/>
        <w:pageBreakBefore w:val="0"/>
        <w:widowControl w:val="0"/>
        <w:wordWrap/>
        <w:topLinePunct/>
        <w:bidi w:val="0"/>
        <w:adjustRightInd w:val="0"/>
        <w:spacing w:line="560" w:lineRule="exact"/>
        <w:ind w:left="0" w:right="0" w:firstLine="640" w:firstLineChars="200"/>
        <w:jc w:val="both"/>
        <w:textAlignment w:val="auto"/>
        <w:outlineLvl w:val="9"/>
        <w:rPr>
          <w:rFonts w:ascii="仿宋_GB2312" w:eastAsia="仿宋_GB2312" w:cs="仿宋_GB2312"/>
          <w:sz w:val="32"/>
          <w:szCs w:val="32"/>
          <w:highlight w:val="none"/>
        </w:rPr>
      </w:pPr>
      <w:r>
        <w:rPr>
          <w:rFonts w:ascii="仿宋_GB2312" w:eastAsia="仿宋_GB2312" w:cs="仿宋_GB2312"/>
          <w:sz w:val="32"/>
          <w:szCs w:val="32"/>
          <w:highlight w:val="none"/>
        </w:rPr>
        <w:t>一、</w:t>
      </w:r>
      <w:r>
        <w:rPr>
          <w:rFonts w:hint="eastAsia" w:ascii="仿宋_GB2312" w:eastAsia="仿宋_GB2312" w:cs="仿宋_GB2312"/>
          <w:sz w:val="32"/>
          <w:szCs w:val="32"/>
          <w:highlight w:val="none"/>
        </w:rPr>
        <w:t>赛前50分钟，报名参加本场比赛的所有球员及至少1名球队官员，需持本人身份证原件或社保卡原件或机动车驾驶证原件，</w:t>
      </w:r>
      <w:r>
        <w:rPr>
          <w:rFonts w:hint="eastAsia" w:ascii="仿宋_GB2312" w:eastAsia="仿宋_GB2312" w:cs="宋体"/>
          <w:kern w:val="0"/>
          <w:sz w:val="32"/>
          <w:szCs w:val="32"/>
          <w:highlight w:val="none"/>
        </w:rPr>
        <w:t>港、澳地区人员须提供中华人民共和国港澳居民居住证、港澳居民来往内地通行证、护照等证件原件；台湾地区人员须提供中华人民共和国台湾居民居住证、台湾居民来往大陆通行证等证件原件；外籍人士须提供护照原件。</w:t>
      </w:r>
      <w:r>
        <w:rPr>
          <w:rFonts w:hint="eastAsia" w:ascii="仿宋_GB2312" w:eastAsia="仿宋_GB2312" w:cs="仿宋_GB2312"/>
          <w:sz w:val="32"/>
          <w:szCs w:val="32"/>
          <w:highlight w:val="none"/>
        </w:rPr>
        <w:t>集体进入候场区域，并提交由官员签字符合要求的上场队员名单，</w:t>
      </w:r>
      <w:r>
        <w:rPr>
          <w:rFonts w:hint="eastAsia" w:ascii="仿宋_GB2312" w:hAnsi="仿宋_GB2312" w:eastAsia="仿宋_GB2312" w:cs="仿宋_GB2312"/>
          <w:kern w:val="0"/>
          <w:sz w:val="32"/>
          <w:szCs w:val="32"/>
          <w:highlight w:val="none"/>
        </w:rPr>
        <w:t>经“身份识别系统”核验通过，</w:t>
      </w:r>
      <w:r>
        <w:rPr>
          <w:rFonts w:hint="eastAsia" w:ascii="仿宋_GB2312" w:eastAsia="仿宋_GB2312" w:cs="仿宋_GB2312"/>
          <w:sz w:val="32"/>
          <w:szCs w:val="32"/>
          <w:highlight w:val="none"/>
        </w:rPr>
        <w:t>由资格检查人员逐一核对有效身份证件信息，非本人或不符合条件者不得进入。</w:t>
      </w:r>
    </w:p>
    <w:p w14:paraId="692C1840">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kern w:val="0"/>
          <w:sz w:val="32"/>
          <w:szCs w:val="32"/>
          <w:highlight w:val="none"/>
        </w:rPr>
      </w:pPr>
      <w:r>
        <w:rPr>
          <w:rFonts w:hint="eastAsia" w:ascii="仿宋_GB2312" w:eastAsia="仿宋_GB2312" w:cs="仿宋_GB2312"/>
          <w:sz w:val="32"/>
          <w:szCs w:val="32"/>
          <w:highlight w:val="none"/>
        </w:rPr>
        <w:t>二</w:t>
      </w:r>
      <w:r>
        <w:rPr>
          <w:rFonts w:ascii="仿宋_GB2312" w:eastAsia="仿宋_GB2312" w:cs="仿宋_GB2312"/>
          <w:sz w:val="32"/>
          <w:szCs w:val="32"/>
          <w:highlight w:val="none"/>
        </w:rPr>
        <w:t>、</w:t>
      </w:r>
      <w:r>
        <w:rPr>
          <w:rFonts w:hint="eastAsia" w:ascii="仿宋_GB2312" w:eastAsia="仿宋_GB2312" w:cs="仿宋_GB2312"/>
          <w:sz w:val="32"/>
          <w:szCs w:val="32"/>
          <w:highlight w:val="none"/>
        </w:rPr>
        <w:t>赛前10分钟，双方参加比赛的球员及至少1名官员由裁判组再次逐一查验，核对红、黄牌记录和本人身份证原件或社保卡原件或机动车驾驶证原件，</w:t>
      </w:r>
      <w:r>
        <w:rPr>
          <w:rFonts w:hint="eastAsia" w:ascii="仿宋_GB2312" w:eastAsia="仿宋_GB2312" w:cs="宋体"/>
          <w:kern w:val="0"/>
          <w:sz w:val="32"/>
          <w:szCs w:val="32"/>
          <w:highlight w:val="none"/>
        </w:rPr>
        <w:t>港、澳地区人员须提供中华人民共和国港澳居民居住证、港澳居民来往内地通行证、护照等证件原件；台湾地区人员须提供中华人民共和国台湾居民居住证、台湾居民来往大陆通行证等证件原件；外籍人士须提供护照原件。</w:t>
      </w:r>
      <w:r>
        <w:rPr>
          <w:rFonts w:hint="eastAsia" w:ascii="仿宋_GB2312" w:eastAsia="仿宋_GB2312" w:cs="仿宋_GB2312"/>
          <w:sz w:val="32"/>
          <w:szCs w:val="32"/>
          <w:highlight w:val="none"/>
        </w:rPr>
        <w:t>以上证件必须为原件（非电子版），</w:t>
      </w:r>
      <w:r>
        <w:rPr>
          <w:rFonts w:hint="eastAsia" w:ascii="仿宋_GB2312" w:hAnsi="仿宋_GB2312" w:eastAsia="仿宋_GB2312" w:cs="仿宋_GB2312"/>
          <w:kern w:val="0"/>
          <w:sz w:val="32"/>
          <w:szCs w:val="32"/>
          <w:highlight w:val="none"/>
        </w:rPr>
        <w:t>未携带证件原件不得参加比赛。</w:t>
      </w:r>
    </w:p>
    <w:p w14:paraId="6D02CA72">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三、参赛人员须服从组委会统一指挥和管理，按时参赛，遵守各项赛事规定，服从判罚，相互尊重。</w:t>
      </w:r>
    </w:p>
    <w:p w14:paraId="6C4D4193">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四、</w:t>
      </w:r>
      <w:r>
        <w:rPr>
          <w:rFonts w:hint="eastAsia" w:ascii="仿宋_GB2312" w:hAnsi="仿宋_GB2312" w:eastAsia="仿宋_GB2312" w:cs="仿宋_GB2312"/>
          <w:sz w:val="32"/>
          <w:szCs w:val="32"/>
          <w:highlight w:val="none"/>
        </w:rPr>
        <w:t>如因天气或不可抗力等其他原因，致使场地无法进行比赛，由组委会研究作最终决定。</w:t>
      </w:r>
    </w:p>
    <w:p w14:paraId="5C68AE71">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五、参赛球队赛前、赛后须执行参赛礼仪。若不执行规定礼仪，纪律委员会将视情节作出相应的纪律处分。</w:t>
      </w:r>
    </w:p>
    <w:p w14:paraId="3317240A">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cs="宋体"/>
          <w:kern w:val="0"/>
          <w:sz w:val="32"/>
          <w:szCs w:val="32"/>
          <w:highlight w:val="none"/>
        </w:rPr>
      </w:pPr>
      <w:r>
        <w:rPr>
          <w:rFonts w:ascii="黑体" w:eastAsia="黑体" w:cs="宋体"/>
          <w:kern w:val="0"/>
          <w:sz w:val="32"/>
          <w:szCs w:val="32"/>
          <w:highlight w:val="none"/>
        </w:rPr>
        <w:t>第</w:t>
      </w:r>
      <w:r>
        <w:rPr>
          <w:rFonts w:hint="eastAsia" w:ascii="黑体" w:eastAsia="黑体" w:cs="宋体"/>
          <w:kern w:val="0"/>
          <w:sz w:val="32"/>
          <w:szCs w:val="32"/>
          <w:highlight w:val="none"/>
        </w:rPr>
        <w:t>八</w:t>
      </w:r>
      <w:r>
        <w:rPr>
          <w:rFonts w:ascii="黑体" w:eastAsia="黑体" w:cs="宋体"/>
          <w:kern w:val="0"/>
          <w:sz w:val="32"/>
          <w:szCs w:val="32"/>
          <w:highlight w:val="none"/>
        </w:rPr>
        <w:t>条</w:t>
      </w:r>
      <w:r>
        <w:rPr>
          <w:rFonts w:hint="eastAsia" w:ascii="黑体" w:eastAsia="黑体" w:cs="宋体"/>
          <w:kern w:val="0"/>
          <w:sz w:val="32"/>
          <w:szCs w:val="32"/>
          <w:highlight w:val="none"/>
          <w:lang w:val="en-US" w:eastAsia="zh-CN"/>
        </w:rPr>
        <w:t xml:space="preserve"> </w:t>
      </w:r>
      <w:r>
        <w:rPr>
          <w:rFonts w:hint="eastAsia" w:ascii="黑体" w:eastAsia="黑体" w:cs="宋体"/>
          <w:kern w:val="0"/>
          <w:sz w:val="32"/>
          <w:szCs w:val="32"/>
          <w:highlight w:val="none"/>
        </w:rPr>
        <w:t xml:space="preserve"> </w:t>
      </w:r>
      <w:r>
        <w:rPr>
          <w:rFonts w:ascii="黑体" w:eastAsia="黑体" w:cs="宋体"/>
          <w:kern w:val="0"/>
          <w:sz w:val="32"/>
          <w:szCs w:val="32"/>
          <w:highlight w:val="none"/>
        </w:rPr>
        <w:t>比赛</w:t>
      </w:r>
      <w:r>
        <w:rPr>
          <w:rFonts w:hint="eastAsia" w:ascii="黑体" w:eastAsia="黑体" w:cs="宋体"/>
          <w:kern w:val="0"/>
          <w:sz w:val="32"/>
          <w:szCs w:val="32"/>
          <w:highlight w:val="none"/>
        </w:rPr>
        <w:t>用球</w:t>
      </w:r>
    </w:p>
    <w:p w14:paraId="6A94830E">
      <w:pPr>
        <w:pStyle w:val="46"/>
        <w:keepNext w:val="0"/>
        <w:keepLines w:val="0"/>
        <w:pageBreakBefore w:val="0"/>
        <w:widowControl w:val="0"/>
        <w:tabs>
          <w:tab w:val="left" w:pos="430"/>
        </w:tabs>
        <w:wordWrap/>
        <w:topLinePunct/>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lang w:val="en-US" w:eastAsia="zh-CN" w:bidi="ar-SA"/>
        </w:rPr>
      </w:pPr>
      <w:r>
        <w:rPr>
          <w:rFonts w:hint="eastAsia" w:ascii="仿宋_GB2312" w:hAnsi="仿宋_GB2312" w:eastAsia="仿宋_GB2312" w:cs="仿宋_GB2312"/>
          <w:sz w:val="32"/>
          <w:szCs w:val="32"/>
          <w:highlight w:val="none"/>
          <w:lang w:val="en-US" w:eastAsia="zh-CN" w:bidi="ar-SA"/>
        </w:rPr>
        <w:t>一、由组委会统一提供，使用四号比赛用球。</w:t>
      </w:r>
    </w:p>
    <w:p w14:paraId="04C2998A">
      <w:pPr>
        <w:pStyle w:val="46"/>
        <w:keepNext w:val="0"/>
        <w:keepLines w:val="0"/>
        <w:pageBreakBefore w:val="0"/>
        <w:widowControl w:val="0"/>
        <w:tabs>
          <w:tab w:val="left" w:pos="430"/>
        </w:tabs>
        <w:wordWrap/>
        <w:topLinePunct/>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lang w:val="en-US" w:eastAsia="zh-CN" w:bidi="ar-SA"/>
        </w:rPr>
      </w:pPr>
      <w:bookmarkStart w:id="13" w:name="bookmark155"/>
      <w:r>
        <w:rPr>
          <w:rFonts w:hint="eastAsia" w:ascii="仿宋_GB2312" w:hAnsi="仿宋_GB2312" w:eastAsia="仿宋_GB2312" w:cs="仿宋_GB2312"/>
          <w:sz w:val="32"/>
          <w:szCs w:val="32"/>
          <w:highlight w:val="none"/>
          <w:lang w:val="en-US" w:eastAsia="zh-CN" w:bidi="ar-SA"/>
        </w:rPr>
        <w:t>二</w:t>
      </w:r>
      <w:bookmarkEnd w:id="13"/>
      <w:r>
        <w:rPr>
          <w:rFonts w:hint="eastAsia" w:ascii="仿宋_GB2312" w:hAnsi="仿宋_GB2312" w:eastAsia="仿宋_GB2312" w:cs="仿宋_GB2312"/>
          <w:sz w:val="32"/>
          <w:szCs w:val="32"/>
          <w:highlight w:val="none"/>
          <w:lang w:val="en-US" w:eastAsia="zh-CN" w:bidi="ar-SA"/>
        </w:rPr>
        <w:t>、参赛球队需自行携带训练用球。</w:t>
      </w:r>
    </w:p>
    <w:p w14:paraId="0F1826CF">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cs="宋体"/>
          <w:kern w:val="0"/>
          <w:sz w:val="32"/>
          <w:szCs w:val="32"/>
          <w:highlight w:val="none"/>
        </w:rPr>
      </w:pPr>
      <w:r>
        <w:rPr>
          <w:rFonts w:hint="eastAsia" w:ascii="黑体" w:eastAsia="黑体" w:cs="宋体"/>
          <w:kern w:val="0"/>
          <w:sz w:val="32"/>
          <w:szCs w:val="32"/>
          <w:highlight w:val="none"/>
        </w:rPr>
        <w:t>第九条</w:t>
      </w:r>
      <w:r>
        <w:rPr>
          <w:rFonts w:hint="eastAsia" w:ascii="黑体" w:eastAsia="黑体" w:cs="宋体"/>
          <w:kern w:val="0"/>
          <w:sz w:val="32"/>
          <w:szCs w:val="32"/>
          <w:highlight w:val="none"/>
          <w:lang w:val="en-US" w:eastAsia="zh-CN"/>
        </w:rPr>
        <w:t xml:space="preserve"> </w:t>
      </w:r>
      <w:r>
        <w:rPr>
          <w:rFonts w:hint="eastAsia" w:ascii="黑体" w:eastAsia="黑体" w:cs="宋体"/>
          <w:kern w:val="0"/>
          <w:sz w:val="32"/>
          <w:szCs w:val="32"/>
          <w:highlight w:val="none"/>
        </w:rPr>
        <w:t xml:space="preserve"> 赛制</w:t>
      </w:r>
    </w:p>
    <w:p w14:paraId="5E0B022A">
      <w:pPr>
        <w:pStyle w:val="6"/>
        <w:keepNext w:val="0"/>
        <w:keepLines w:val="0"/>
        <w:pageBreakBefore w:val="0"/>
        <w:widowControl w:val="0"/>
        <w:wordWrap/>
        <w:topLinePunct/>
        <w:bidi w:val="0"/>
        <w:spacing w:line="560" w:lineRule="exact"/>
        <w:ind w:left="0" w:leftChars="0" w:right="0"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rPr>
        <w:t>一、竞赛办法</w:t>
      </w:r>
    </w:p>
    <w:p w14:paraId="439FBE27">
      <w:pPr>
        <w:pStyle w:val="6"/>
        <w:keepNext w:val="0"/>
        <w:keepLines w:val="0"/>
        <w:pageBreakBefore w:val="0"/>
        <w:widowControl w:val="0"/>
        <w:wordWrap/>
        <w:topLinePunct/>
        <w:bidi w:val="0"/>
        <w:spacing w:line="560" w:lineRule="exact"/>
        <w:ind w:left="0" w:leftChars="0" w:right="0" w:firstLine="640" w:firstLineChars="200"/>
        <w:jc w:val="both"/>
        <w:textAlignment w:val="auto"/>
        <w:outlineLvl w:val="9"/>
        <w:rPr>
          <w:rFonts w:ascii="仿宋_GB2312" w:eastAsia="仿宋_GB2312"/>
          <w:color w:val="FF0000"/>
          <w:sz w:val="32"/>
          <w:szCs w:val="32"/>
          <w:highlight w:val="none"/>
        </w:rPr>
      </w:pPr>
      <w:r>
        <w:rPr>
          <w:rFonts w:hint="eastAsia" w:ascii="仿宋_GB2312" w:eastAsia="仿宋_GB2312"/>
          <w:color w:val="000000" w:themeColor="text1"/>
          <w:sz w:val="32"/>
          <w:szCs w:val="32"/>
          <w:highlight w:val="none"/>
          <w14:textFill>
            <w14:solidFill>
              <w14:schemeClr w14:val="tx1"/>
            </w14:solidFill>
          </w14:textFill>
        </w:rPr>
        <w:t>（一）采用分组单循环与交叉淘汰赛制。某组别的参赛队数量不足6支球队则取消该组别比赛。</w:t>
      </w:r>
    </w:p>
    <w:p w14:paraId="6F558862">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rPr>
        <w:t>（二）小组赛、</w:t>
      </w:r>
      <w:r>
        <w:rPr>
          <w:rFonts w:hint="eastAsia" w:ascii="仿宋_GB2312" w:hAnsi="仿宋_GB2312" w:eastAsia="仿宋_GB2312" w:cs="仿宋_GB2312"/>
          <w:kern w:val="0"/>
          <w:sz w:val="32"/>
          <w:szCs w:val="32"/>
          <w:highlight w:val="none"/>
        </w:rPr>
        <w:t>淘汰赛常规时间内打平直接罚球点球（采用5+1的方式）决出胜负。</w:t>
      </w:r>
    </w:p>
    <w:p w14:paraId="4CCFFA67">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eastAsia="仿宋_GB2312" w:cs="仿宋_GB2312"/>
          <w:color w:val="000000" w:themeColor="text1"/>
          <w:sz w:val="32"/>
          <w:szCs w:val="32"/>
          <w:highlight w:val="none"/>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小组赛决定名次办法：</w:t>
      </w:r>
    </w:p>
    <w:p w14:paraId="3F247B34">
      <w:pPr>
        <w:keepNext w:val="0"/>
        <w:keepLines w:val="0"/>
        <w:pageBreakBefore w:val="0"/>
        <w:widowControl w:val="0"/>
        <w:tabs>
          <w:tab w:val="left" w:pos="0"/>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（一）常规时间</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胜一场得3分，负一场得0分。</w:t>
      </w:r>
      <w:r>
        <w:rPr>
          <w:rFonts w:hint="eastAsia" w:ascii="仿宋_GB2312" w:eastAsia="仿宋_GB2312"/>
          <w:color w:val="000000" w:themeColor="text1"/>
          <w:sz w:val="32"/>
          <w:szCs w:val="32"/>
          <w:highlight w:val="none"/>
          <w14:textFill>
            <w14:solidFill>
              <w14:schemeClr w14:val="tx1"/>
            </w14:solidFill>
          </w14:textFill>
        </w:rPr>
        <w:t>点球决出胜负，</w:t>
      </w:r>
      <w:r>
        <w:rPr>
          <w:rFonts w:hint="eastAsia" w:ascii="仿宋_GB2312" w:eastAsia="仿宋_GB2312" w:cs="仿宋_GB2312"/>
          <w:color w:val="000000" w:themeColor="text1"/>
          <w:sz w:val="32"/>
          <w:szCs w:val="32"/>
          <w:highlight w:val="none"/>
          <w14:textFill>
            <w14:solidFill>
              <w14:schemeClr w14:val="tx1"/>
            </w14:solidFill>
          </w14:textFill>
        </w:rPr>
        <w:t>胜一场得2分，负一场得0分。</w:t>
      </w:r>
    </w:p>
    <w:p w14:paraId="26980B70">
      <w:pPr>
        <w:keepNext w:val="0"/>
        <w:keepLines w:val="0"/>
        <w:pageBreakBefore w:val="0"/>
        <w:widowControl w:val="0"/>
        <w:tabs>
          <w:tab w:val="left" w:pos="0"/>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比赛全部完成后，积分高者名次列前。</w:t>
      </w:r>
    </w:p>
    <w:p w14:paraId="29615125">
      <w:pPr>
        <w:keepNext w:val="0"/>
        <w:keepLines w:val="0"/>
        <w:pageBreakBefore w:val="0"/>
        <w:widowControl w:val="0"/>
        <w:tabs>
          <w:tab w:val="left" w:pos="0"/>
        </w:tabs>
        <w:kinsoku/>
        <w:wordWrap w:val="0"/>
        <w:overflowPunct w:val="0"/>
        <w:topLinePunct/>
        <w:autoSpaceDE w:val="0"/>
        <w:autoSpaceDN w:val="0"/>
        <w:bidi w:val="0"/>
        <w:adjustRightInd/>
        <w:snapToGrid/>
        <w:spacing w:line="560" w:lineRule="exact"/>
        <w:ind w:left="0" w:right="0" w:firstLine="616" w:firstLineChars="200"/>
        <w:jc w:val="both"/>
        <w:textAlignment w:val="auto"/>
        <w:outlineLvl w:val="9"/>
        <w:rPr>
          <w:rFonts w:ascii="仿宋_GB2312" w:hAnsi="仿宋_GB2312" w:eastAsia="仿宋_GB2312" w:cs="仿宋_GB2312"/>
          <w:bCs/>
          <w:color w:val="000000" w:themeColor="text1"/>
          <w:spacing w:val="-6"/>
          <w:sz w:val="32"/>
          <w:szCs w:val="32"/>
          <w:highlight w:val="none"/>
          <w14:textFill>
            <w14:solidFill>
              <w14:schemeClr w14:val="tx1"/>
            </w14:solidFill>
          </w14:textFill>
        </w:rPr>
      </w:pP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（三）</w:t>
      </w:r>
      <w:r>
        <w:rPr>
          <w:rFonts w:hint="eastAsia" w:ascii="仿宋_GB2312" w:hAnsi="仿宋_GB2312" w:eastAsia="仿宋_GB2312" w:cs="仿宋_GB2312"/>
          <w:bCs/>
          <w:color w:val="000000" w:themeColor="text1"/>
          <w:spacing w:val="-6"/>
          <w:sz w:val="32"/>
          <w:szCs w:val="32"/>
          <w:highlight w:val="none"/>
          <w14:textFill>
            <w14:solidFill>
              <w14:schemeClr w14:val="tx1"/>
            </w14:solidFill>
          </w14:textFill>
        </w:rPr>
        <w:t>如果两队或两队以上积分相等，依下列顺序排列名次：</w:t>
      </w:r>
    </w:p>
    <w:p w14:paraId="42B67302">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（1）积分相等队之间相互比赛积分多者，名次列前。</w:t>
      </w:r>
    </w:p>
    <w:p w14:paraId="6511EC25">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（2）积分相等队之间相互比赛（常规时间）净胜球多者，名次列前。</w:t>
      </w:r>
    </w:p>
    <w:p w14:paraId="5E357E35">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（3）积分相等队之间相互比赛（常规时间）进球数多者，名次列前。</w:t>
      </w:r>
    </w:p>
    <w:p w14:paraId="364E8757">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（4）积分相等队在全部比赛中（常规时间）净胜球多者，名次列前。</w:t>
      </w:r>
    </w:p>
    <w:p w14:paraId="7CB2EFF0">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（5）积分相等队在全部比赛中（常规时间）进球数多者，名次列前。</w:t>
      </w:r>
    </w:p>
    <w:p w14:paraId="4E78F201">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（6）积分相等队在全部比赛中红牌总数少者，名次列前。</w:t>
      </w:r>
    </w:p>
    <w:p w14:paraId="41B7DA07">
      <w:pPr>
        <w:keepNext w:val="0"/>
        <w:keepLines w:val="0"/>
        <w:pageBreakBefore w:val="0"/>
        <w:widowControl w:val="0"/>
        <w:tabs>
          <w:tab w:val="left" w:pos="0"/>
        </w:tabs>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（7）积分相等队在全部比赛中黄牌总数少者，名次列前。</w:t>
      </w:r>
    </w:p>
    <w:p w14:paraId="5C3A0266">
      <w:pPr>
        <w:keepNext w:val="0"/>
        <w:keepLines w:val="0"/>
        <w:pageBreakBefore w:val="0"/>
        <w:widowControl w:val="0"/>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（8）若按照以上七条仍未排出名次，则积分相等队需要在组委会的统一组织下采取抽签的办法决定名次。</w:t>
      </w:r>
    </w:p>
    <w:p w14:paraId="6E106528">
      <w:pPr>
        <w:pStyle w:val="17"/>
        <w:keepNext w:val="0"/>
        <w:keepLines w:val="0"/>
        <w:pageBreakBefore w:val="0"/>
        <w:widowControl w:val="0"/>
        <w:kinsoku/>
        <w:wordWrap/>
        <w:overflowPunct/>
        <w:topLinePunct/>
        <w:autoSpaceDE/>
        <w:autoSpaceDN/>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第四章  参赛资格与报名</w:t>
      </w:r>
    </w:p>
    <w:p w14:paraId="452570CB">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sz w:val="32"/>
          <w:szCs w:val="32"/>
          <w:highlight w:val="none"/>
        </w:rPr>
      </w:pPr>
      <w:r>
        <w:rPr>
          <w:rFonts w:ascii="黑体" w:eastAsia="黑体"/>
          <w:sz w:val="32"/>
          <w:szCs w:val="32"/>
          <w:highlight w:val="none"/>
        </w:rPr>
        <w:t>第</w:t>
      </w:r>
      <w:r>
        <w:rPr>
          <w:rFonts w:hint="eastAsia" w:ascii="黑体" w:eastAsia="黑体"/>
          <w:sz w:val="32"/>
          <w:szCs w:val="32"/>
          <w:highlight w:val="none"/>
        </w:rPr>
        <w:t>十</w:t>
      </w:r>
      <w:r>
        <w:rPr>
          <w:rFonts w:ascii="黑体" w:eastAsia="黑体"/>
          <w:sz w:val="32"/>
          <w:szCs w:val="32"/>
          <w:highlight w:val="none"/>
        </w:rPr>
        <w:t>条</w:t>
      </w:r>
      <w:r>
        <w:rPr>
          <w:rFonts w:hint="eastAsia" w:ascii="黑体" w:eastAsia="黑体"/>
          <w:sz w:val="32"/>
          <w:szCs w:val="32"/>
          <w:highlight w:val="none"/>
        </w:rPr>
        <w:t xml:space="preserve"> </w:t>
      </w:r>
      <w:r>
        <w:rPr>
          <w:rFonts w:hint="eastAsia" w:ascii="黑体" w:eastAsia="黑体"/>
          <w:sz w:val="32"/>
          <w:szCs w:val="32"/>
          <w:highlight w:val="none"/>
          <w:lang w:val="en-US" w:eastAsia="zh-CN"/>
        </w:rPr>
        <w:t xml:space="preserve"> </w:t>
      </w:r>
      <w:r>
        <w:rPr>
          <w:rFonts w:hint="eastAsia" w:ascii="黑体" w:eastAsia="黑体"/>
          <w:sz w:val="32"/>
          <w:szCs w:val="32"/>
          <w:highlight w:val="none"/>
        </w:rPr>
        <w:t>球队资格</w:t>
      </w:r>
    </w:p>
    <w:p w14:paraId="58FF1BF5">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rPr>
        <w:t>16个区、北京经济技术开发区、市直机关工委、市总工会，每单位各组别可报1支球队。</w:t>
      </w:r>
    </w:p>
    <w:p w14:paraId="34852FBB">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sz w:val="32"/>
          <w:szCs w:val="32"/>
          <w:highlight w:val="none"/>
        </w:rPr>
      </w:pPr>
      <w:r>
        <w:rPr>
          <w:rFonts w:ascii="黑体" w:eastAsia="黑体"/>
          <w:sz w:val="32"/>
          <w:szCs w:val="32"/>
          <w:highlight w:val="none"/>
        </w:rPr>
        <w:t>第</w:t>
      </w:r>
      <w:r>
        <w:rPr>
          <w:rFonts w:hint="eastAsia" w:ascii="黑体" w:eastAsia="黑体"/>
          <w:sz w:val="32"/>
          <w:szCs w:val="32"/>
          <w:highlight w:val="none"/>
        </w:rPr>
        <w:t>十一</w:t>
      </w:r>
      <w:r>
        <w:rPr>
          <w:rFonts w:ascii="黑体" w:eastAsia="黑体"/>
          <w:sz w:val="32"/>
          <w:szCs w:val="32"/>
          <w:highlight w:val="none"/>
        </w:rPr>
        <w:t>条</w:t>
      </w:r>
      <w:r>
        <w:rPr>
          <w:rFonts w:hint="eastAsia" w:ascii="黑体" w:eastAsia="黑体"/>
          <w:sz w:val="32"/>
          <w:szCs w:val="32"/>
          <w:highlight w:val="none"/>
          <w:lang w:val="en-US" w:eastAsia="zh-CN"/>
        </w:rPr>
        <w:t xml:space="preserve"> </w:t>
      </w:r>
      <w:r>
        <w:rPr>
          <w:rFonts w:hint="eastAsia" w:ascii="黑体" w:eastAsia="黑体"/>
          <w:sz w:val="32"/>
          <w:szCs w:val="32"/>
          <w:highlight w:val="none"/>
        </w:rPr>
        <w:t xml:space="preserve"> 球员参赛资格</w:t>
      </w:r>
    </w:p>
    <w:p w14:paraId="35565A8D">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sz w:val="32"/>
          <w:szCs w:val="32"/>
          <w:highlight w:val="none"/>
        </w:rPr>
        <w:t>一、每名球员只能代表一个单位（代表团）参赛。运动员不得跨越组别参赛</w:t>
      </w:r>
      <w:r>
        <w:rPr>
          <w:rFonts w:hint="eastAsia" w:ascii="仿宋_GB2312" w:hAnsi="宋体" w:eastAsia="仿宋_GB2312" w:cs="仿宋_GB2312"/>
          <w:sz w:val="32"/>
          <w:szCs w:val="32"/>
          <w:highlight w:val="none"/>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须完成赛风赛纪和反兴奋剂教育准入并通过相关考试，签署赛风赛纪和反兴奋剂承诺书。</w:t>
      </w:r>
    </w:p>
    <w:p w14:paraId="28FF340A">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二、参赛球员须具有中国国籍（含港、澳、台），经二级及二级以上医疗机构检查，证明身体健康，适合参赛。</w:t>
      </w:r>
    </w:p>
    <w:p w14:paraId="1450456D">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eastAsia="仿宋_GB2312"/>
          <w:sz w:val="32"/>
          <w:szCs w:val="32"/>
          <w:highlight w:val="none"/>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三、参赛球员</w:t>
      </w:r>
      <w:r>
        <w:rPr>
          <w:rFonts w:hint="eastAsia" w:ascii="仿宋_GB2312" w:eastAsia="仿宋_GB2312"/>
          <w:sz w:val="32"/>
          <w:szCs w:val="32"/>
          <w:highlight w:val="none"/>
        </w:rPr>
        <w:t>可在北京市辖区内选择代表本人户籍所在地、学籍所在地、长期居住地或工作所在地的区或工会、机关单位参赛。鼓励在京中央国家机关、中央企事业单位、现役军官、警官及士兵，根据单项竞赛规程参加市运动会社会组比赛。</w:t>
      </w:r>
      <w:r>
        <w:rPr>
          <w:rFonts w:hint="eastAsia" w:ascii="仿宋_GB2312" w:hAnsi="仿宋_GB2312" w:eastAsia="仿宋_GB2312" w:cs="仿宋_GB2312"/>
          <w:sz w:val="32"/>
          <w:szCs w:val="32"/>
          <w:highlight w:val="none"/>
        </w:rPr>
        <w:t>运动员仅可代表</w:t>
      </w:r>
      <w:r>
        <w:rPr>
          <w:rFonts w:hint="eastAsia" w:ascii="仿宋_GB2312" w:hAnsi="仿宋_GB2312" w:eastAsia="仿宋_GB2312" w:cs="仿宋_GB2312"/>
          <w:color w:val="000000" w:themeColor="text1"/>
          <w:sz w:val="32"/>
          <w:szCs w:val="32"/>
          <w:highlight w:val="none"/>
          <w14:textFill>
            <w14:solidFill>
              <w14:schemeClr w14:val="tx1"/>
            </w14:solidFill>
          </w14:textFill>
        </w:rPr>
        <w:t>2025年12月11日</w:t>
      </w:r>
      <w:r>
        <w:rPr>
          <w:rFonts w:hint="eastAsia" w:ascii="仿宋_GB2312" w:hAnsi="仿宋_GB2312" w:eastAsia="仿宋_GB2312" w:cs="仿宋_GB2312"/>
          <w:sz w:val="32"/>
          <w:szCs w:val="32"/>
          <w:highlight w:val="none"/>
        </w:rPr>
        <w:t>之前户籍所在地、学籍所在地、长期居住地或工作所在地参赛。户籍以身份证或户口本为依据，学籍以学籍证明为依据，长期居住地以居住证或本人房产证为依据，工作所在地以工作证、会员关系或劳动合同为依据,同时提供纳税、社保证明等。</w:t>
      </w:r>
    </w:p>
    <w:p w14:paraId="31C6873D">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根据中国足球协会注册系统和查询记录，在中超、中甲、中乙、五超、女超、女甲等国内俱乐部注册过的职业球员（老将组除外），不能报名参赛。</w:t>
      </w:r>
    </w:p>
    <w:p w14:paraId="3D759AEC">
      <w:pPr>
        <w:keepNext w:val="0"/>
        <w:keepLines w:val="0"/>
        <w:pageBreakBefore w:val="0"/>
        <w:widowControl w:val="0"/>
        <w:wordWrap/>
        <w:topLinePunct/>
        <w:bidi w:val="0"/>
        <w:spacing w:line="560" w:lineRule="exact"/>
        <w:ind w:left="0" w:right="0" w:firstLine="640" w:firstLineChars="200"/>
        <w:jc w:val="both"/>
        <w:textAlignment w:val="auto"/>
        <w:outlineLvl w:val="9"/>
        <w:rPr>
          <w:rFonts w:ascii="黑体" w:eastAsia="黑体"/>
          <w:sz w:val="32"/>
          <w:szCs w:val="32"/>
          <w:highlight w:val="none"/>
        </w:rPr>
      </w:pPr>
      <w:r>
        <w:rPr>
          <w:rFonts w:ascii="黑体" w:eastAsia="黑体"/>
          <w:sz w:val="32"/>
          <w:szCs w:val="32"/>
          <w:highlight w:val="none"/>
        </w:rPr>
        <w:t>第</w:t>
      </w:r>
      <w:r>
        <w:rPr>
          <w:rFonts w:hint="eastAsia" w:ascii="黑体" w:eastAsia="黑体"/>
          <w:sz w:val="32"/>
          <w:szCs w:val="32"/>
          <w:highlight w:val="none"/>
        </w:rPr>
        <w:t>十二</w:t>
      </w:r>
      <w:r>
        <w:rPr>
          <w:rFonts w:ascii="黑体" w:eastAsia="黑体"/>
          <w:sz w:val="32"/>
          <w:szCs w:val="32"/>
          <w:highlight w:val="none"/>
        </w:rPr>
        <w:t>条</w:t>
      </w:r>
      <w:r>
        <w:rPr>
          <w:rFonts w:hint="eastAsia" w:ascii="黑体" w:eastAsia="黑体"/>
          <w:sz w:val="32"/>
          <w:szCs w:val="32"/>
          <w:highlight w:val="none"/>
        </w:rPr>
        <w:t xml:space="preserve"> </w:t>
      </w:r>
      <w:r>
        <w:rPr>
          <w:rFonts w:hint="eastAsia" w:ascii="黑体" w:eastAsia="黑体"/>
          <w:sz w:val="32"/>
          <w:szCs w:val="32"/>
          <w:highlight w:val="none"/>
          <w:lang w:val="en-US" w:eastAsia="zh-CN"/>
        </w:rPr>
        <w:t xml:space="preserve"> </w:t>
      </w:r>
      <w:r>
        <w:rPr>
          <w:rFonts w:hint="eastAsia" w:ascii="黑体" w:eastAsia="黑体"/>
          <w:sz w:val="32"/>
          <w:szCs w:val="32"/>
          <w:highlight w:val="none"/>
        </w:rPr>
        <w:t>报名要求</w:t>
      </w:r>
    </w:p>
    <w:p w14:paraId="27C23765">
      <w:pPr>
        <w:keepNext w:val="0"/>
        <w:keepLines w:val="0"/>
        <w:pageBreakBefore w:val="0"/>
        <w:widowControl w:val="0"/>
        <w:kinsoku/>
        <w:wordWrap/>
        <w:overflowPunct/>
        <w:topLinePunct/>
        <w:autoSpaceDE/>
        <w:autoSpaceDN/>
        <w:bidi w:val="0"/>
        <w:adjustRightInd w:val="0"/>
        <w:snapToGrid w:val="0"/>
        <w:spacing w:line="560" w:lineRule="exact"/>
        <w:ind w:left="0" w:right="0" w:firstLine="664" w:firstLineChars="200"/>
        <w:jc w:val="both"/>
        <w:textAlignment w:val="auto"/>
        <w:outlineLvl w:val="9"/>
        <w:rPr>
          <w:rFonts w:ascii="仿宋_GB2312" w:eastAsia="仿宋_GB2312" w:cs="宋体"/>
          <w:color w:val="000000" w:themeColor="text1"/>
          <w:spacing w:val="6"/>
          <w:kern w:val="0"/>
          <w:sz w:val="32"/>
          <w:szCs w:val="32"/>
          <w:highlight w:val="none"/>
          <w14:textFill>
            <w14:solidFill>
              <w14:schemeClr w14:val="tx1"/>
            </w14:solidFill>
          </w14:textFill>
        </w:rPr>
      </w:pPr>
      <w:r>
        <w:rPr>
          <w:rFonts w:hint="eastAsia" w:ascii="仿宋_GB2312" w:eastAsia="仿宋_GB2312" w:cs="宋体"/>
          <w:color w:val="000000" w:themeColor="text1"/>
          <w:spacing w:val="6"/>
          <w:kern w:val="0"/>
          <w:sz w:val="32"/>
          <w:szCs w:val="32"/>
          <w:highlight w:val="none"/>
          <w14:textFill>
            <w14:solidFill>
              <w14:schemeClr w14:val="tx1"/>
            </w14:solidFill>
          </w14:textFill>
        </w:rPr>
        <w:t>一、报名球队和球员必须通过赛事组委会指定报名系统</w:t>
      </w:r>
      <w:r>
        <w:rPr>
          <w:spacing w:val="6"/>
          <w:sz w:val="32"/>
          <w:szCs w:val="32"/>
          <w:highlight w:val="none"/>
        </w:rPr>
        <w:fldChar w:fldCharType="begin"/>
      </w:r>
      <w:r>
        <w:rPr>
          <w:spacing w:val="6"/>
          <w:sz w:val="32"/>
          <w:szCs w:val="32"/>
          <w:highlight w:val="none"/>
        </w:rPr>
        <w:instrText xml:space="preserve"> HYPERLINK "http://baiduicup.com/" </w:instrText>
      </w:r>
      <w:r>
        <w:rPr>
          <w:spacing w:val="6"/>
          <w:sz w:val="32"/>
          <w:szCs w:val="32"/>
          <w:highlight w:val="none"/>
        </w:rPr>
        <w:fldChar w:fldCharType="separate"/>
      </w:r>
      <w:r>
        <w:rPr>
          <w:rStyle w:val="24"/>
          <w:rFonts w:hint="eastAsia" w:ascii="仿宋_GB2312" w:eastAsia="仿宋_GB2312" w:cs="宋体"/>
          <w:color w:val="000000" w:themeColor="text1"/>
          <w:spacing w:val="6"/>
          <w:kern w:val="0"/>
          <w:sz w:val="32"/>
          <w:szCs w:val="32"/>
          <w:highlight w:val="none"/>
          <w14:textFill>
            <w14:solidFill>
              <w14:schemeClr w14:val="tx1"/>
            </w14:solidFill>
          </w14:textFill>
        </w:rPr>
        <w:t>http://baiduicup.com/</w:t>
      </w:r>
      <w:r>
        <w:rPr>
          <w:rStyle w:val="24"/>
          <w:rFonts w:hint="eastAsia" w:ascii="仿宋_GB2312" w:eastAsia="仿宋_GB2312" w:cs="宋体"/>
          <w:color w:val="000000" w:themeColor="text1"/>
          <w:spacing w:val="6"/>
          <w:kern w:val="0"/>
          <w:sz w:val="32"/>
          <w:szCs w:val="32"/>
          <w:highlight w:val="none"/>
          <w14:textFill>
            <w14:solidFill>
              <w14:schemeClr w14:val="tx1"/>
            </w14:solidFill>
          </w14:textFill>
        </w:rPr>
        <w:fldChar w:fldCharType="end"/>
      </w:r>
      <w:r>
        <w:rPr>
          <w:rFonts w:hint="eastAsia" w:ascii="仿宋_GB2312" w:eastAsia="仿宋_GB2312"/>
          <w:color w:val="000000" w:themeColor="text1"/>
          <w:spacing w:val="6"/>
          <w:sz w:val="32"/>
          <w:szCs w:val="32"/>
          <w:highlight w:val="none"/>
          <w14:textFill>
            <w14:solidFill>
              <w14:schemeClr w14:val="tx1"/>
            </w14:solidFill>
          </w14:textFill>
        </w:rPr>
        <w:t>报名</w:t>
      </w:r>
      <w:r>
        <w:rPr>
          <w:rFonts w:hint="eastAsia" w:ascii="仿宋_GB2312" w:eastAsia="仿宋_GB2312" w:cs="宋体"/>
          <w:color w:val="000000" w:themeColor="text1"/>
          <w:spacing w:val="6"/>
          <w:kern w:val="0"/>
          <w:sz w:val="32"/>
          <w:szCs w:val="32"/>
          <w:highlight w:val="none"/>
          <w14:textFill>
            <w14:solidFill>
              <w14:schemeClr w14:val="tx1"/>
            </w14:solidFill>
          </w14:textFill>
        </w:rPr>
        <w:t>进入指定网站在电脑端完成赛事报名。</w:t>
      </w:r>
    </w:p>
    <w:p w14:paraId="3B4330E6">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宋体"/>
          <w:kern w:val="0"/>
          <w:sz w:val="32"/>
          <w:szCs w:val="32"/>
          <w:highlight w:val="none"/>
        </w:rPr>
        <w:t>二、球队报名时间：2026年5月19至22日咨询电话：010-63049707；16601215714。咨询时间：2026年5月19至22日每日9:00-17:00。</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比赛为一次性报名，逾期不予受理，球员名单、球衣号码一经确认不得更改，未报足名额不得补报。</w:t>
      </w:r>
    </w:p>
    <w:p w14:paraId="5401FF10">
      <w:pPr>
        <w:keepNext w:val="0"/>
        <w:keepLines w:val="0"/>
        <w:pageBreakBefore w:val="0"/>
        <w:widowControl w:val="0"/>
        <w:tabs>
          <w:tab w:val="left" w:pos="420"/>
        </w:tabs>
        <w:wordWrap/>
        <w:topLinePunct/>
        <w:bidi w:val="0"/>
        <w:spacing w:line="560" w:lineRule="exact"/>
        <w:ind w:left="0" w:right="0" w:firstLine="616" w:firstLineChars="200"/>
        <w:jc w:val="both"/>
        <w:textAlignment w:val="auto"/>
        <w:outlineLvl w:val="9"/>
        <w:rPr>
          <w:rFonts w:ascii="仿宋_GB2312" w:hAnsi="仿宋_GB2312" w:eastAsia="仿宋_GB2312" w:cs="仿宋_GB2312"/>
          <w:color w:val="000000" w:themeColor="text1"/>
          <w:spacing w:val="-6"/>
          <w:sz w:val="32"/>
          <w:szCs w:val="32"/>
          <w:highlight w:val="none"/>
          <w14:textFill>
            <w14:solidFill>
              <w14:schemeClr w14:val="tx1"/>
            </w14:solidFill>
          </w14:textFill>
        </w:rPr>
      </w:pPr>
      <w:r>
        <w:rPr>
          <w:rFonts w:hint="eastAsia" w:ascii="仿宋_GB2312" w:eastAsia="仿宋_GB2312" w:cs="宋体"/>
          <w:spacing w:val="-6"/>
          <w:kern w:val="0"/>
          <w:sz w:val="32"/>
          <w:szCs w:val="32"/>
          <w:highlight w:val="none"/>
        </w:rPr>
        <w:t>三、</w:t>
      </w:r>
      <w:r>
        <w:rPr>
          <w:rFonts w:hint="eastAsia" w:ascii="仿宋_GB2312" w:hAnsi="仿宋_GB2312" w:eastAsia="仿宋_GB2312" w:cs="仿宋_GB2312"/>
          <w:color w:val="000000" w:themeColor="text1"/>
          <w:spacing w:val="-6"/>
          <w:kern w:val="0"/>
          <w:sz w:val="32"/>
          <w:szCs w:val="32"/>
          <w:highlight w:val="none"/>
          <w14:textFill>
            <w14:solidFill>
              <w14:schemeClr w14:val="tx1"/>
            </w14:solidFill>
          </w14:textFill>
        </w:rPr>
        <w:t>每队须报赛风赛纪责任人1名，各区由区政府机关或区体育局，北京经济技术开发区由社会事业局，</w:t>
      </w:r>
      <w:r>
        <w:rPr>
          <w:rFonts w:hint="eastAsia" w:ascii="仿宋_GB2312" w:eastAsia="仿宋_GB2312"/>
          <w:spacing w:val="-6"/>
          <w:sz w:val="32"/>
          <w:szCs w:val="32"/>
          <w:highlight w:val="none"/>
        </w:rPr>
        <w:t>市直机关工委、市总工会由本单位</w:t>
      </w:r>
      <w:r>
        <w:rPr>
          <w:rFonts w:hint="eastAsia" w:ascii="仿宋_GB2312" w:hAnsi="仿宋_GB2312" w:eastAsia="仿宋_GB2312" w:cs="仿宋_GB2312"/>
          <w:color w:val="000000" w:themeColor="text1"/>
          <w:spacing w:val="-6"/>
          <w:kern w:val="0"/>
          <w:sz w:val="32"/>
          <w:szCs w:val="32"/>
          <w:highlight w:val="none"/>
          <w14:textFill>
            <w14:solidFill>
              <w14:schemeClr w14:val="tx1"/>
            </w14:solidFill>
          </w14:textFill>
        </w:rPr>
        <w:t>相关负责人担任，</w:t>
      </w:r>
      <w:r>
        <w:rPr>
          <w:rFonts w:hint="eastAsia" w:ascii="仿宋_GB2312" w:hAnsi="仿宋_GB2312" w:eastAsia="仿宋_GB2312" w:cs="仿宋_GB2312"/>
          <w:spacing w:val="-6"/>
          <w:sz w:val="32"/>
          <w:szCs w:val="32"/>
          <w:highlight w:val="none"/>
        </w:rPr>
        <w:t>比赛时必须到场。</w:t>
      </w:r>
      <w:r>
        <w:rPr>
          <w:rFonts w:hint="eastAsia" w:ascii="仿宋_GB2312" w:hAnsi="仿宋_GB2312" w:eastAsia="仿宋_GB2312" w:cs="仿宋_GB2312"/>
          <w:color w:val="000000" w:themeColor="text1"/>
          <w:spacing w:val="-6"/>
          <w:kern w:val="0"/>
          <w:sz w:val="32"/>
          <w:szCs w:val="32"/>
          <w:highlight w:val="none"/>
          <w14:textFill>
            <w14:solidFill>
              <w14:schemeClr w14:val="tx1"/>
            </w14:solidFill>
          </w14:textFill>
        </w:rPr>
        <w:t>须报</w:t>
      </w:r>
      <w:r>
        <w:rPr>
          <w:rFonts w:hint="eastAsia" w:ascii="仿宋_GB2312" w:hAnsi="仿宋_GB2312" w:eastAsia="仿宋_GB2312" w:cs="仿宋_GB2312"/>
          <w:spacing w:val="-6"/>
          <w:sz w:val="32"/>
          <w:szCs w:val="32"/>
          <w:highlight w:val="none"/>
        </w:rPr>
        <w:t>领队1人，主教练1人，可报助理教练1人、队医（</w:t>
      </w:r>
      <w:r>
        <w:rPr>
          <w:rFonts w:hint="eastAsia" w:ascii="仿宋_GB2312" w:hAnsi="仿宋_GB2312" w:eastAsia="仿宋_GB2312" w:cs="仿宋_GB2312"/>
          <w:color w:val="000000" w:themeColor="text1"/>
          <w:spacing w:val="-6"/>
          <w:kern w:val="0"/>
          <w:sz w:val="32"/>
          <w:szCs w:val="32"/>
          <w:highlight w:val="none"/>
          <w14:textFill>
            <w14:solidFill>
              <w14:schemeClr w14:val="tx1"/>
            </w14:solidFill>
          </w14:textFill>
        </w:rPr>
        <w:t>须持有岗位培训证书或相关医学资质证明</w:t>
      </w:r>
      <w:r>
        <w:rPr>
          <w:rFonts w:hint="eastAsia" w:ascii="仿宋_GB2312" w:hAnsi="仿宋_GB2312" w:eastAsia="仿宋_GB2312" w:cs="仿宋_GB2312"/>
          <w:spacing w:val="-6"/>
          <w:sz w:val="32"/>
          <w:szCs w:val="32"/>
          <w:highlight w:val="none"/>
        </w:rPr>
        <w:t>）1人。</w:t>
      </w:r>
      <w:r>
        <w:rPr>
          <w:rFonts w:hint="eastAsia" w:ascii="仿宋_GB2312" w:hAnsi="仿宋_GB2312" w:eastAsia="仿宋_GB2312" w:cs="仿宋_GB2312"/>
          <w:color w:val="000000" w:themeColor="text1"/>
          <w:spacing w:val="-6"/>
          <w:kern w:val="0"/>
          <w:sz w:val="32"/>
          <w:szCs w:val="32"/>
          <w:highlight w:val="none"/>
          <w14:textFill>
            <w14:solidFill>
              <w14:schemeClr w14:val="tx1"/>
            </w14:solidFill>
          </w14:textFill>
        </w:rPr>
        <w:t>教练员为外籍，可增报翻译1名</w:t>
      </w:r>
      <w:r>
        <w:rPr>
          <w:rFonts w:hint="eastAsia" w:ascii="仿宋_GB2312" w:hAnsi="仿宋_GB2312" w:eastAsia="仿宋_GB2312" w:cs="仿宋_GB2312"/>
          <w:spacing w:val="-6"/>
          <w:sz w:val="32"/>
          <w:szCs w:val="32"/>
          <w:highlight w:val="none"/>
        </w:rPr>
        <w:t>。领队对球队负有管理责任，其手机号码将作为主要联系方式。球队官员不可由球员兼任，球队官员职务不可兼任。</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可报队员10-14人。</w:t>
      </w:r>
    </w:p>
    <w:p w14:paraId="4AF066E0">
      <w:pPr>
        <w:keepNext w:val="0"/>
        <w:keepLines w:val="0"/>
        <w:pageBreakBefore w:val="0"/>
        <w:widowControl w:val="0"/>
        <w:tabs>
          <w:tab w:val="left" w:pos="420"/>
        </w:tabs>
        <w:wordWrap/>
        <w:topLinePunct/>
        <w:bidi w:val="0"/>
        <w:spacing w:line="560" w:lineRule="exact"/>
        <w:ind w:left="0" w:right="0" w:firstLine="640" w:firstLineChars="200"/>
        <w:jc w:val="both"/>
        <w:textAlignment w:val="auto"/>
        <w:outlineLvl w:val="9"/>
        <w:rPr>
          <w:rFonts w:ascii="仿宋_GB2312" w:eastAsia="仿宋_GB2312"/>
          <w:sz w:val="32"/>
          <w:szCs w:val="32"/>
          <w:highlight w:val="none"/>
        </w:rPr>
      </w:pPr>
      <w:r>
        <w:rPr>
          <w:rFonts w:hint="eastAsia" w:ascii="仿宋_GB2312" w:eastAsia="仿宋_GB2312" w:cs="宋体"/>
          <w:kern w:val="0"/>
          <w:sz w:val="32"/>
          <w:szCs w:val="32"/>
          <w:highlight w:val="none"/>
        </w:rPr>
        <w:t>四、球队报名名称应为“区名”或“ 单位”代表队。</w:t>
      </w:r>
    </w:p>
    <w:p w14:paraId="2EFCF9FE">
      <w:pPr>
        <w:keepNext w:val="0"/>
        <w:keepLines w:val="0"/>
        <w:pageBreakBefore w:val="0"/>
        <w:widowControl w:val="0"/>
        <w:tabs>
          <w:tab w:val="left" w:pos="420"/>
        </w:tabs>
        <w:wordWrap/>
        <w:topLinePunct/>
        <w:bidi w:val="0"/>
        <w:spacing w:line="560" w:lineRule="exact"/>
        <w:ind w:left="0" w:right="0" w:firstLine="640" w:firstLineChars="200"/>
        <w:jc w:val="both"/>
        <w:textAlignment w:val="auto"/>
        <w:outlineLvl w:val="9"/>
        <w:rPr>
          <w:rFonts w:ascii="仿宋_GB2312" w:eastAsia="仿宋_GB2312" w:cs="宋体"/>
          <w:color w:val="000000" w:themeColor="text1"/>
          <w:kern w:val="0"/>
          <w:sz w:val="32"/>
          <w:szCs w:val="32"/>
          <w:highlight w:val="none"/>
          <w14:textFill>
            <w14:solidFill>
              <w14:schemeClr w14:val="tx1"/>
            </w14:solidFill>
          </w14:textFill>
        </w:rPr>
      </w:pPr>
      <w:r>
        <w:rPr>
          <w:rFonts w:ascii="仿宋_GB2312" w:eastAsia="仿宋_GB2312" w:cs="宋体"/>
          <w:kern w:val="0"/>
          <w:sz w:val="32"/>
          <w:szCs w:val="32"/>
          <w:highlight w:val="none"/>
        </w:rPr>
        <w:t>五、</w:t>
      </w:r>
      <w:r>
        <w:rPr>
          <w:rFonts w:hint="eastAsia" w:ascii="仿宋_GB2312" w:eastAsia="仿宋_GB2312" w:cs="宋体"/>
          <w:kern w:val="0"/>
          <w:sz w:val="32"/>
          <w:szCs w:val="32"/>
          <w:highlight w:val="none"/>
        </w:rPr>
        <w:t>报名球员只能代表一支球队参赛，每名球队官员最多可以报名管理本区或本单位3支球队，</w:t>
      </w:r>
      <w:r>
        <w:rPr>
          <w:rFonts w:hint="eastAsia" w:ascii="仿宋_GB2312" w:hAnsi="仿宋_GB2312" w:eastAsia="仿宋_GB2312" w:cs="仿宋_GB2312"/>
          <w:color w:val="000000" w:themeColor="text1"/>
          <w:sz w:val="32"/>
          <w:szCs w:val="32"/>
          <w:highlight w:val="none"/>
          <w14:textFill>
            <w14:solidFill>
              <w14:schemeClr w14:val="tx1"/>
            </w14:solidFill>
          </w14:textFill>
        </w:rPr>
        <w:t>同一比赛时间段（同一比赛时间段为开球时间前30分钟至比赛结束后30分钟）期间，只允许管理1支球队。</w:t>
      </w:r>
    </w:p>
    <w:p w14:paraId="02449AD5">
      <w:pPr>
        <w:keepNext w:val="0"/>
        <w:keepLines w:val="0"/>
        <w:pageBreakBefore w:val="0"/>
        <w:widowControl w:val="0"/>
        <w:tabs>
          <w:tab w:val="left" w:pos="420"/>
        </w:tabs>
        <w:wordWrap/>
        <w:topLinePunct/>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六、报名须提交的信息与材料：</w:t>
      </w:r>
    </w:p>
    <w:p w14:paraId="786D99F5">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（一）球队报名者须是球队官员，并作为第一责任人按要求填写上传球队名称、联系电话、人员信息等所有报名资料。</w:t>
      </w:r>
    </w:p>
    <w:p w14:paraId="1322EEBE">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（二）报名球员和球队官员须提交真实有效的证件原件：中华人民共和国居民提供身份证原件；</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港、澳地区人员须提供中华人民共和国港澳居民居住证、港澳居民来往内地通行证或护照证件原件；中国台湾地区人员须提供中华人民共和国台湾居民居住证、</w:t>
      </w:r>
      <w:bookmarkStart w:id="80" w:name="_GoBack"/>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台湾居民来往大陆</w:t>
      </w:r>
      <w:bookmarkEnd w:id="80"/>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通行证原件</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；外籍人士须提交护照原件。</w:t>
      </w:r>
    </w:p>
    <w:p w14:paraId="1F53871B">
      <w:pPr>
        <w:keepNext w:val="0"/>
        <w:keepLines w:val="0"/>
        <w:pageBreakBefore w:val="0"/>
        <w:widowControl w:val="0"/>
        <w:tabs>
          <w:tab w:val="left" w:pos="420"/>
        </w:tabs>
        <w:wordWrap/>
        <w:topLinePunct/>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（三）需上传材料：</w:t>
      </w:r>
    </w:p>
    <w:p w14:paraId="35961F40">
      <w:pPr>
        <w:keepNext w:val="0"/>
        <w:keepLines w:val="0"/>
        <w:pageBreakBefore w:val="0"/>
        <w:widowControl w:val="0"/>
        <w:wordWrap/>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1.所有人员须上传：</w:t>
      </w:r>
    </w:p>
    <w:p w14:paraId="3B5ACC18">
      <w:pPr>
        <w:keepNext w:val="0"/>
        <w:keepLines w:val="0"/>
        <w:pageBreakBefore w:val="0"/>
        <w:widowControl w:val="0"/>
        <w:kinsoku w:val="0"/>
        <w:wordWrap/>
        <w:overflowPunct w:val="0"/>
        <w:topLinePunct w:val="0"/>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（1）白底近半年内免冠电子证件照（2MB以下，JPG或PNG格式）、居民二代身份证件电子版等。</w:t>
      </w:r>
    </w:p>
    <w:p w14:paraId="77324B78">
      <w:pPr>
        <w:keepNext w:val="0"/>
        <w:keepLines w:val="0"/>
        <w:pageBreakBefore w:val="0"/>
        <w:widowControl w:val="0"/>
        <w:kinsoku w:val="0"/>
        <w:wordWrap/>
        <w:overflowPunct w:val="0"/>
        <w:topLinePunct w:val="0"/>
        <w:autoSpaceDE w:val="0"/>
        <w:autoSpaceDN w:val="0"/>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cs="宋体"/>
          <w:kern w:val="0"/>
          <w:sz w:val="32"/>
          <w:szCs w:val="32"/>
          <w:highlight w:val="none"/>
        </w:rPr>
        <w:t>（2）</w:t>
      </w:r>
      <w:r>
        <w:rPr>
          <w:rFonts w:hint="eastAsia" w:ascii="仿宋_GB2312" w:eastAsia="仿宋_GB2312"/>
          <w:sz w:val="32"/>
          <w:szCs w:val="32"/>
          <w:highlight w:val="none"/>
        </w:rPr>
        <w:t>北京市第十七届运动会社会组足球项目个人</w:t>
      </w:r>
      <w:r>
        <w:rPr>
          <w:rFonts w:hint="eastAsia" w:ascii="仿宋_GB2312" w:eastAsia="仿宋_GB2312"/>
          <w:color w:val="000000" w:themeColor="text1"/>
          <w:sz w:val="32"/>
          <w:szCs w:val="32"/>
          <w:highlight w:val="none"/>
          <w14:textFill>
            <w14:solidFill>
              <w14:schemeClr w14:val="tx1"/>
            </w14:solidFill>
          </w14:textFill>
        </w:rPr>
        <w:t>参赛承诺书（附件1）</w:t>
      </w:r>
      <w:r>
        <w:rPr>
          <w:rFonts w:hint="eastAsia" w:ascii="仿宋_GB2312" w:eastAsia="仿宋_GB2312" w:cs="宋体"/>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手写签字</w:t>
      </w:r>
      <w:r>
        <w:rPr>
          <w:rFonts w:hint="eastAsia" w:ascii="仿宋_GB2312" w:eastAsia="仿宋_GB2312" w:cs="宋体"/>
          <w:kern w:val="0"/>
          <w:sz w:val="32"/>
          <w:szCs w:val="32"/>
          <w:highlight w:val="none"/>
        </w:rPr>
        <w:t>，</w:t>
      </w:r>
      <w:r>
        <w:rPr>
          <w:rFonts w:hint="eastAsia" w:ascii="仿宋_GB2312" w:eastAsia="仿宋_GB2312"/>
          <w:sz w:val="32"/>
          <w:szCs w:val="32"/>
          <w:highlight w:val="none"/>
        </w:rPr>
        <w:t>电子版和纸质版各一套</w:t>
      </w:r>
      <w:r>
        <w:rPr>
          <w:rFonts w:hint="eastAsia" w:ascii="仿宋_GB2312" w:eastAsia="仿宋_GB2312" w:cs="宋体"/>
          <w:kern w:val="0"/>
          <w:sz w:val="32"/>
          <w:szCs w:val="32"/>
          <w:highlight w:val="none"/>
        </w:rPr>
        <w:t>。</w:t>
      </w:r>
    </w:p>
    <w:p w14:paraId="7BAA094E">
      <w:pPr>
        <w:keepNext w:val="0"/>
        <w:keepLines w:val="0"/>
        <w:pageBreakBefore w:val="0"/>
        <w:widowControl w:val="0"/>
        <w:kinsoku w:val="0"/>
        <w:wordWrap/>
        <w:overflowPunct w:val="0"/>
        <w:topLinePunct w:val="0"/>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2．球员另须上传：</w:t>
      </w:r>
    </w:p>
    <w:p w14:paraId="1F410E9D">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以户籍所在地报名，提交户口本或身份证。</w:t>
      </w:r>
    </w:p>
    <w:p w14:paraId="1D621473">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）以学校所在地报名，提交学籍证明。如所在学校有多校区，需加盖所在学校（校区）公章的证明材料。</w:t>
      </w:r>
    </w:p>
    <w:p w14:paraId="6C39C5CE">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auto"/>
        <w:outlineLvl w:val="9"/>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（3）以长期居住地报名，提交居住证或房产证。</w:t>
      </w:r>
    </w:p>
    <w:p w14:paraId="678805E0">
      <w:pPr>
        <w:keepNext w:val="0"/>
        <w:keepLines w:val="0"/>
        <w:pageBreakBefore w:val="0"/>
        <w:widowControl w:val="0"/>
        <w:kinsoku w:val="0"/>
        <w:wordWrap/>
        <w:overflowPunct w:val="0"/>
        <w:topLinePunct w:val="0"/>
        <w:autoSpaceDE w:val="0"/>
        <w:autoSpaceDN w:val="0"/>
        <w:bidi w:val="0"/>
        <w:adjustRightInd w:val="0"/>
        <w:snapToGri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（4）以</w:t>
      </w:r>
      <w:r>
        <w:rPr>
          <w:rFonts w:hint="eastAsia" w:ascii="仿宋_GB2312" w:hAnsi="仿宋_GB2312" w:eastAsia="仿宋_GB2312" w:cs="仿宋_GB2312"/>
          <w:sz w:val="32"/>
          <w:szCs w:val="32"/>
          <w:highlight w:val="none"/>
        </w:rPr>
        <w:t>工作所在地报名</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，提交单位注册地证明，</w:t>
      </w:r>
      <w:r>
        <w:rPr>
          <w:rFonts w:hint="eastAsia" w:ascii="仿宋_GB2312" w:hAnsi="仿宋_GB2312" w:eastAsia="仿宋_GB2312" w:cs="仿宋_GB2312"/>
          <w:sz w:val="32"/>
          <w:szCs w:val="32"/>
          <w:highlight w:val="none"/>
        </w:rPr>
        <w:t>工作证、会员关系或劳动合同，并提交纳税、社保</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证明。</w:t>
      </w:r>
    </w:p>
    <w:p w14:paraId="6F960786">
      <w:pPr>
        <w:keepNext w:val="0"/>
        <w:keepLines w:val="0"/>
        <w:pageBreakBefore w:val="0"/>
        <w:widowControl w:val="0"/>
        <w:tabs>
          <w:tab w:val="left" w:pos="420"/>
        </w:tabs>
        <w:kinsoku w:val="0"/>
        <w:wordWrap/>
        <w:overflowPunct w:val="0"/>
        <w:topLinePunct w:val="0"/>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（5）以市直机关工委、市总工会</w:t>
      </w:r>
      <w:r>
        <w:rPr>
          <w:rFonts w:hint="eastAsia" w:ascii="仿宋_GB2312" w:hAnsi="仿宋_GB2312" w:eastAsia="仿宋_GB2312" w:cs="仿宋_GB2312"/>
          <w:sz w:val="32"/>
          <w:szCs w:val="32"/>
          <w:highlight w:val="none"/>
        </w:rPr>
        <w:t>为单位报名，提交本单位工作证、在职证明或退休证明，并提交纳税、社保</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证明。</w:t>
      </w:r>
    </w:p>
    <w:p w14:paraId="74E0DDAD">
      <w:pPr>
        <w:keepNext w:val="0"/>
        <w:keepLines w:val="0"/>
        <w:pageBreakBefore w:val="0"/>
        <w:widowControl w:val="0"/>
        <w:wordWrap/>
        <w:topLinePunct/>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以上证明材料须显示球员本人于2025年12月11日之前所生活或工作或学习的地方与所代表球队所在行政区或北京经济技术开发区或单位一致。</w:t>
      </w:r>
    </w:p>
    <w:p w14:paraId="1A610295">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3.球队官员另须上传：</w:t>
      </w:r>
    </w:p>
    <w:p w14:paraId="5558BED4">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队医须上传医务人员岗位培训证书或相关医学资质证明。</w:t>
      </w:r>
    </w:p>
    <w:p w14:paraId="0F1B43A0">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cs="宋体"/>
          <w:kern w:val="0"/>
          <w:sz w:val="32"/>
          <w:szCs w:val="32"/>
          <w:highlight w:val="none"/>
        </w:rPr>
        <w:t>4.球队须上传：</w:t>
      </w:r>
    </w:p>
    <w:p w14:paraId="62F37378">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cs="宋体"/>
          <w:kern w:val="0"/>
          <w:sz w:val="32"/>
          <w:szCs w:val="32"/>
          <w:highlight w:val="none"/>
        </w:rPr>
        <w:t>（1）</w:t>
      </w:r>
      <w:r>
        <w:rPr>
          <w:rFonts w:hint="eastAsia" w:ascii="仿宋_GB2312" w:eastAsia="仿宋_GB2312" w:cs="宋体"/>
          <w:color w:val="000000" w:themeColor="text1"/>
          <w:kern w:val="0"/>
          <w:sz w:val="32"/>
          <w:szCs w:val="32"/>
          <w:highlight w:val="none"/>
          <w14:textFill>
            <w14:solidFill>
              <w14:schemeClr w14:val="tx1"/>
            </w14:solidFill>
          </w14:textFill>
        </w:rPr>
        <w:t>报名表（见附件2）</w:t>
      </w:r>
      <w:r>
        <w:rPr>
          <w:rFonts w:hint="eastAsia" w:ascii="仿宋_GB2312" w:eastAsia="仿宋_GB2312" w:cs="宋体"/>
          <w:kern w:val="0"/>
          <w:sz w:val="32"/>
          <w:szCs w:val="32"/>
          <w:highlight w:val="none"/>
        </w:rPr>
        <w:t>并加盖各区或经开区经济技术开发区或市直机关工委或市总工会公章，</w:t>
      </w:r>
      <w:r>
        <w:rPr>
          <w:rFonts w:hint="eastAsia" w:ascii="仿宋_GB2312" w:eastAsia="仿宋_GB2312"/>
          <w:sz w:val="32"/>
          <w:szCs w:val="32"/>
          <w:highlight w:val="none"/>
        </w:rPr>
        <w:t>电子版和纸质版各一套</w:t>
      </w:r>
      <w:r>
        <w:rPr>
          <w:rFonts w:hint="eastAsia" w:ascii="仿宋_GB2312" w:eastAsia="仿宋_GB2312" w:cs="宋体"/>
          <w:kern w:val="0"/>
          <w:sz w:val="32"/>
          <w:szCs w:val="32"/>
          <w:highlight w:val="none"/>
        </w:rPr>
        <w:t>。</w:t>
      </w:r>
    </w:p>
    <w:p w14:paraId="0FA2284B">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sz w:val="32"/>
          <w:szCs w:val="32"/>
          <w:highlight w:val="none"/>
        </w:rPr>
        <w:t>（2）北京市第十七届运动会社会组足球项目</w:t>
      </w:r>
      <w:r>
        <w:rPr>
          <w:rFonts w:hint="eastAsia" w:ascii="仿宋_GB2312" w:eastAsia="仿宋_GB2312"/>
          <w:color w:val="000000" w:themeColor="text1"/>
          <w:sz w:val="32"/>
          <w:szCs w:val="32"/>
          <w:highlight w:val="none"/>
          <w14:textFill>
            <w14:solidFill>
              <w14:schemeClr w14:val="tx1"/>
            </w14:solidFill>
          </w14:textFill>
        </w:rPr>
        <w:t>球队参赛责任书</w:t>
      </w:r>
      <w:r>
        <w:rPr>
          <w:rFonts w:hint="eastAsia" w:ascii="仿宋_GB2312" w:eastAsia="仿宋_GB2312" w:cs="宋体"/>
          <w:color w:val="000000" w:themeColor="text1"/>
          <w:kern w:val="0"/>
          <w:sz w:val="32"/>
          <w:szCs w:val="32"/>
          <w:highlight w:val="none"/>
          <w14:textFill>
            <w14:solidFill>
              <w14:schemeClr w14:val="tx1"/>
            </w14:solidFill>
          </w14:textFill>
        </w:rPr>
        <w:t>（加盖责任单位公章）（附件3）</w:t>
      </w:r>
      <w:r>
        <w:rPr>
          <w:rFonts w:hint="eastAsia" w:ascii="仿宋_GB2312" w:eastAsia="仿宋_GB2312" w:cs="宋体"/>
          <w:kern w:val="0"/>
          <w:sz w:val="32"/>
          <w:szCs w:val="32"/>
          <w:highlight w:val="none"/>
        </w:rPr>
        <w:t>，</w:t>
      </w:r>
      <w:r>
        <w:rPr>
          <w:rFonts w:hint="eastAsia" w:ascii="仿宋_GB2312" w:eastAsia="仿宋_GB2312"/>
          <w:sz w:val="32"/>
          <w:szCs w:val="32"/>
          <w:highlight w:val="none"/>
        </w:rPr>
        <w:t>电子版和纸质版各一套</w:t>
      </w:r>
      <w:r>
        <w:rPr>
          <w:rFonts w:hint="eastAsia" w:ascii="仿宋_GB2312" w:eastAsia="仿宋_GB2312" w:cs="宋体"/>
          <w:kern w:val="0"/>
          <w:sz w:val="32"/>
          <w:szCs w:val="32"/>
          <w:highlight w:val="none"/>
        </w:rPr>
        <w:t>。</w:t>
      </w:r>
    </w:p>
    <w:p w14:paraId="0B59B298">
      <w:pPr>
        <w:keepNext w:val="0"/>
        <w:keepLines w:val="0"/>
        <w:pageBreakBefore w:val="0"/>
        <w:widowControl w:val="0"/>
        <w:kinsoku w:val="0"/>
        <w:wordWrap/>
        <w:overflowPunct/>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宋体"/>
          <w:kern w:val="0"/>
          <w:sz w:val="32"/>
          <w:szCs w:val="32"/>
          <w:highlight w:val="none"/>
        </w:rPr>
        <w:t>（四）</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整队资料填写完毕后统一提交审核，审核合格后不得更改，如因报名材料未在报名规定时间内按照要求提交导致报名不成功无法参赛的，由球队自行承担后果。</w:t>
      </w:r>
    </w:p>
    <w:p w14:paraId="5F3A14CD">
      <w:pPr>
        <w:keepNext w:val="0"/>
        <w:keepLines w:val="0"/>
        <w:pageBreakBefore w:val="0"/>
        <w:widowControl w:val="0"/>
        <w:kinsoku w:val="0"/>
        <w:wordWrap/>
        <w:overflowPunct/>
        <w:topLinePunct/>
        <w:autoSpaceDE w:val="0"/>
        <w:autoSpaceDN w:val="0"/>
        <w:bidi w:val="0"/>
        <w:adjustRightInd w:val="0"/>
        <w:spacing w:line="560" w:lineRule="exact"/>
        <w:ind w:left="0" w:right="0" w:firstLine="640" w:firstLineChars="200"/>
        <w:jc w:val="both"/>
        <w:textAlignment w:val="auto"/>
        <w:outlineLvl w:val="9"/>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（五）参赛球员的姓名、有效证件号码必须与证件一致，在报名时必须确定比赛号码，比赛期间不得更换，比赛时参赛球员号码与报名时不符不得上场比赛。</w:t>
      </w:r>
    </w:p>
    <w:p w14:paraId="22A99BE1">
      <w:pPr>
        <w:keepNext w:val="0"/>
        <w:keepLines w:val="0"/>
        <w:pageBreakBefore w:val="0"/>
        <w:widowControl w:val="0"/>
        <w:kinsoku w:val="0"/>
        <w:wordWrap/>
        <w:overflowPunct/>
        <w:topLinePunct/>
        <w:autoSpaceDE w:val="0"/>
        <w:autoSpaceDN w:val="0"/>
        <w:bidi w:val="0"/>
        <w:adjustRightInd w:val="0"/>
        <w:snapToGrid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eastAsia="仿宋_GB2312" w:cs="宋体"/>
          <w:kern w:val="0"/>
          <w:sz w:val="32"/>
          <w:szCs w:val="32"/>
          <w:highlight w:val="none"/>
        </w:rPr>
        <w:t>七、整队资料填写完毕后再统一提交审核，审核合格后不得更改。</w:t>
      </w:r>
    </w:p>
    <w:p w14:paraId="75AF2C5E">
      <w:pPr>
        <w:keepNext w:val="0"/>
        <w:keepLines w:val="0"/>
        <w:pageBreakBefore w:val="0"/>
        <w:widowControl w:val="0"/>
        <w:kinsoku w:val="0"/>
        <w:wordWrap/>
        <w:overflowPunct/>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黑体" w:hAnsi="黑体" w:eastAsia="黑体" w:cs="黑体"/>
          <w:color w:val="000000"/>
          <w:sz w:val="32"/>
          <w:szCs w:val="32"/>
          <w:highlight w:val="none"/>
        </w:rPr>
        <w:t xml:space="preserve">第十三条 </w:t>
      </w:r>
      <w:r>
        <w:rPr>
          <w:rFonts w:hint="eastAsia" w:ascii="黑体" w:hAnsi="黑体" w:eastAsia="黑体" w:cs="黑体"/>
          <w:color w:val="000000"/>
          <w:sz w:val="32"/>
          <w:szCs w:val="32"/>
          <w:highlight w:val="none"/>
          <w:lang w:val="en-US" w:eastAsia="zh-CN"/>
        </w:rPr>
        <w:t xml:space="preserve"> </w:t>
      </w:r>
      <w:r>
        <w:rPr>
          <w:rFonts w:hint="eastAsia" w:ascii="黑体" w:hAnsi="黑体" w:eastAsia="黑体" w:cs="黑体"/>
          <w:color w:val="000000"/>
          <w:sz w:val="32"/>
          <w:szCs w:val="32"/>
          <w:highlight w:val="none"/>
        </w:rPr>
        <w:t>资格问题、</w:t>
      </w:r>
      <w:r>
        <w:rPr>
          <w:rFonts w:hint="eastAsia" w:ascii="黑体" w:hAnsi="黑体" w:eastAsia="黑体" w:cs="黑体"/>
          <w:bCs/>
          <w:color w:val="000000"/>
          <w:sz w:val="32"/>
          <w:szCs w:val="32"/>
          <w:highlight w:val="none"/>
        </w:rPr>
        <w:t>弃权和罢赛</w:t>
      </w:r>
    </w:p>
    <w:p w14:paraId="72D36ACE">
      <w:pPr>
        <w:keepNext w:val="0"/>
        <w:keepLines w:val="0"/>
        <w:pageBreakBefore w:val="0"/>
        <w:widowControl w:val="0"/>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kern w:val="0"/>
          <w:sz w:val="32"/>
          <w:szCs w:val="32"/>
          <w:highlight w:val="none"/>
        </w:rPr>
      </w:pPr>
      <w:r>
        <w:rPr>
          <w:rFonts w:hint="eastAsia" w:ascii="仿宋_GB2312" w:hAnsi="仿宋_GB2312" w:eastAsia="仿宋_GB2312" w:cs="仿宋_GB2312"/>
          <w:bCs/>
          <w:color w:val="000000"/>
          <w:sz w:val="32"/>
          <w:szCs w:val="32"/>
          <w:highlight w:val="none"/>
        </w:rPr>
        <w:t>一、</w:t>
      </w:r>
      <w:bookmarkStart w:id="14" w:name="OLE_LINK1"/>
      <w:r>
        <w:rPr>
          <w:rFonts w:hint="eastAsia" w:ascii="仿宋_GB2312" w:hAnsi="仿宋_GB2312" w:eastAsia="仿宋_GB2312" w:cs="仿宋_GB2312"/>
          <w:bCs/>
          <w:sz w:val="32"/>
          <w:szCs w:val="32"/>
          <w:highlight w:val="none"/>
        </w:rPr>
        <w:t>出现资格问题的球队，第一阶段小组赛，取消该队比赛成绩及名次，比分均计对方5:0获胜（无论比赛是否已经进行）。第二阶段淘汰赛，取消该队比赛成绩及名次。未进入淘汰赛的球队不予递补。</w:t>
      </w:r>
      <w:bookmarkEnd w:id="14"/>
    </w:p>
    <w:p w14:paraId="6F5DBAA3">
      <w:pPr>
        <w:keepNext w:val="0"/>
        <w:keepLines w:val="0"/>
        <w:pageBreakBefore w:val="0"/>
        <w:widowControl w:val="0"/>
        <w:tabs>
          <w:tab w:val="left" w:pos="1640"/>
        </w:tabs>
        <w:kinsoku/>
        <w:wordWrap w:val="0"/>
        <w:overflowPunct w:val="0"/>
        <w:topLinePunct/>
        <w:autoSpaceDE w:val="0"/>
        <w:autoSpaceDN w:val="0"/>
        <w:bidi w:val="0"/>
        <w:spacing w:line="560" w:lineRule="exact"/>
        <w:ind w:left="0" w:right="0" w:firstLine="664" w:firstLineChars="200"/>
        <w:jc w:val="both"/>
        <w:textAlignment w:val="auto"/>
        <w:outlineLvl w:val="9"/>
        <w:rPr>
          <w:rFonts w:ascii="仿宋_GB2312" w:hAnsi="仿宋_GB2312" w:eastAsia="仿宋_GB2312" w:cs="仿宋_GB2312"/>
          <w:bCs/>
          <w:spacing w:val="6"/>
          <w:sz w:val="32"/>
          <w:szCs w:val="32"/>
          <w:highlight w:val="none"/>
        </w:rPr>
      </w:pPr>
      <w:r>
        <w:rPr>
          <w:rFonts w:hint="eastAsia" w:ascii="仿宋_GB2312" w:hAnsi="仿宋_GB2312" w:eastAsia="仿宋_GB2312" w:cs="仿宋_GB2312"/>
          <w:bCs/>
          <w:color w:val="000000"/>
          <w:spacing w:val="6"/>
          <w:sz w:val="32"/>
          <w:szCs w:val="32"/>
          <w:highlight w:val="none"/>
        </w:rPr>
        <w:t>二、</w:t>
      </w:r>
      <w:r>
        <w:rPr>
          <w:rFonts w:hint="eastAsia" w:ascii="仿宋_GB2312" w:hAnsi="仿宋_GB2312" w:eastAsia="仿宋_GB2312" w:cs="仿宋_GB2312"/>
          <w:color w:val="000000" w:themeColor="text1"/>
          <w:spacing w:val="6"/>
          <w:sz w:val="32"/>
          <w:szCs w:val="32"/>
          <w:highlight w:val="none"/>
          <w14:textFill>
            <w14:solidFill>
              <w14:schemeClr w14:val="tx1"/>
            </w14:solidFill>
          </w14:textFill>
        </w:rPr>
        <w:t>因红牌、黄牌停赛或受纪律处罚被停赛的球员、球队官员，不得进入比赛场地和替补席。</w:t>
      </w:r>
      <w:r>
        <w:rPr>
          <w:rFonts w:hint="eastAsia" w:ascii="仿宋_GB2312" w:hAnsi="仿宋_GB2312" w:eastAsia="仿宋_GB2312" w:cs="仿宋_GB2312"/>
          <w:bCs/>
          <w:spacing w:val="6"/>
          <w:sz w:val="32"/>
          <w:szCs w:val="32"/>
          <w:highlight w:val="none"/>
        </w:rPr>
        <w:t>处在停赛期或正在诉讼过程中等尚未被允许参赛的球员，参加了比赛，该队此场比赛按弃权处理</w:t>
      </w:r>
      <w:r>
        <w:rPr>
          <w:rFonts w:hint="eastAsia" w:ascii="仿宋_GB2312" w:hAnsi="仿宋_GB2312" w:eastAsia="仿宋_GB2312" w:cs="仿宋_GB2312"/>
          <w:spacing w:val="6"/>
          <w:sz w:val="32"/>
          <w:szCs w:val="32"/>
          <w:highlight w:val="none"/>
        </w:rPr>
        <w:t>。球队对上场球员的资格负全部责任。北京市足球运动协会纪律委员会有权对违规球队、相关球员、球队官员做出进一步处罚。</w:t>
      </w:r>
    </w:p>
    <w:p w14:paraId="4C54CF29">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三、超过比赛开球时间5分钟，参赛球队有以下情况，视为本场比赛弃权。</w:t>
      </w:r>
    </w:p>
    <w:p w14:paraId="377D9517">
      <w:pPr>
        <w:keepNext w:val="0"/>
        <w:keepLines w:val="0"/>
        <w:pageBreakBefore w:val="0"/>
        <w:widowControl w:val="0"/>
        <w:kinsoku w:val="0"/>
        <w:wordWrap/>
        <w:overflowPunct w:val="0"/>
        <w:topLinePunct w:val="0"/>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（一）到场球员少于3人。</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到场但未携带证件原件或因红、黄牌停赛、受纪律处罚被停赛期间视为未到场。</w:t>
      </w:r>
    </w:p>
    <w:p w14:paraId="4F79607C">
      <w:pPr>
        <w:keepNext w:val="0"/>
        <w:keepLines w:val="0"/>
        <w:pageBreakBefore w:val="0"/>
        <w:widowControl w:val="0"/>
        <w:kinsoku w:val="0"/>
        <w:wordWrap/>
        <w:overflowPunct w:val="0"/>
        <w:topLinePunct w:val="0"/>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（二）赛风赛纪责任人未到场。到场但未携带证件原件或因红、黄牌停赛、受纪律处罚被停赛期间视为未到场。</w:t>
      </w:r>
    </w:p>
    <w:p w14:paraId="50CCFC49">
      <w:pPr>
        <w:keepNext w:val="0"/>
        <w:keepLines w:val="0"/>
        <w:pageBreakBefore w:val="0"/>
        <w:widowControl w:val="0"/>
        <w:kinsoku w:val="0"/>
        <w:wordWrap/>
        <w:overflowPunct w:val="0"/>
        <w:topLinePunct w:val="0"/>
        <w:autoSpaceDE/>
        <w:autoSpaceDN/>
        <w:bidi w:val="0"/>
        <w:adjustRightInd/>
        <w:snapToGrid/>
        <w:spacing w:line="560" w:lineRule="exact"/>
        <w:ind w:left="0" w:right="0" w:firstLine="640" w:firstLineChars="200"/>
        <w:jc w:val="both"/>
        <w:textAlignment w:val="auto"/>
        <w:outlineLvl w:val="9"/>
        <w:rPr>
          <w:sz w:val="32"/>
          <w:szCs w:val="32"/>
          <w:highlight w:val="none"/>
        </w:rPr>
      </w:pPr>
      <w:r>
        <w:rPr>
          <w:rFonts w:hint="eastAsia" w:ascii="仿宋_GB2312" w:hAnsi="仿宋_GB2312" w:eastAsia="仿宋_GB2312" w:cs="仿宋_GB2312"/>
          <w:bCs/>
          <w:color w:val="000000"/>
          <w:sz w:val="32"/>
          <w:szCs w:val="32"/>
          <w:highlight w:val="none"/>
        </w:rPr>
        <w:t>（三）未携带</w:t>
      </w:r>
      <w:r>
        <w:rPr>
          <w:rFonts w:hint="eastAsia" w:ascii="仿宋_GB2312" w:hAnsi="仿宋_GB2312" w:eastAsia="仿宋_GB2312" w:cs="仿宋_GB2312"/>
          <w:color w:val="000000"/>
          <w:sz w:val="32"/>
          <w:szCs w:val="32"/>
          <w:highlight w:val="none"/>
        </w:rPr>
        <w:t>款式统一的深、浅两套</w:t>
      </w:r>
      <w:r>
        <w:rPr>
          <w:rFonts w:hint="eastAsia" w:ascii="仿宋_GB2312" w:hAnsi="仿宋_GB2312" w:eastAsia="仿宋_GB2312" w:cs="仿宋_GB2312"/>
          <w:bCs/>
          <w:color w:val="000000"/>
          <w:sz w:val="32"/>
          <w:szCs w:val="32"/>
          <w:highlight w:val="none"/>
        </w:rPr>
        <w:t>比赛服，</w:t>
      </w:r>
      <w:r>
        <w:rPr>
          <w:rFonts w:hint="eastAsia" w:ascii="仿宋_GB2312" w:hAnsi="仿宋_GB2312" w:eastAsia="仿宋_GB2312" w:cs="仿宋_GB2312"/>
          <w:color w:val="000000"/>
          <w:sz w:val="32"/>
          <w:szCs w:val="32"/>
          <w:highlight w:val="none"/>
        </w:rPr>
        <w:t>包括深、浅两套球袜，导致</w:t>
      </w:r>
      <w:r>
        <w:rPr>
          <w:rFonts w:hint="eastAsia" w:ascii="仿宋_GB2312" w:hAnsi="仿宋_GB2312" w:eastAsia="仿宋_GB2312" w:cs="仿宋_GB2312"/>
          <w:bCs/>
          <w:color w:val="000000"/>
          <w:sz w:val="32"/>
          <w:szCs w:val="32"/>
          <w:highlight w:val="none"/>
        </w:rPr>
        <w:t>不具备开球条件</w:t>
      </w:r>
      <w:r>
        <w:rPr>
          <w:rFonts w:hint="eastAsia" w:ascii="仿宋_GB2312" w:hAnsi="仿宋_GB2312" w:eastAsia="仿宋_GB2312" w:cs="仿宋_GB2312"/>
          <w:bCs/>
          <w:color w:val="000000"/>
          <w:kern w:val="0"/>
          <w:sz w:val="32"/>
          <w:szCs w:val="32"/>
          <w:highlight w:val="none"/>
        </w:rPr>
        <w:t>。</w:t>
      </w:r>
    </w:p>
    <w:p w14:paraId="23154006">
      <w:pPr>
        <w:keepNext w:val="0"/>
        <w:keepLines w:val="0"/>
        <w:pageBreakBefore w:val="0"/>
        <w:widowControl w:val="0"/>
        <w:kinsoku w:val="0"/>
        <w:wordWrap/>
        <w:overflowPunct w:val="0"/>
        <w:topLinePunct w:val="0"/>
        <w:autoSpaceDE/>
        <w:autoSpaceDN/>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（四）其他</w:t>
      </w:r>
      <w:r>
        <w:rPr>
          <w:rFonts w:hint="eastAsia" w:ascii="仿宋_GB2312" w:hAnsi="仿宋_GB2312" w:eastAsia="仿宋_GB2312" w:cs="仿宋_GB2312"/>
          <w:bCs/>
          <w:color w:val="000000"/>
          <w:kern w:val="0"/>
          <w:sz w:val="32"/>
          <w:szCs w:val="32"/>
          <w:highlight w:val="none"/>
        </w:rPr>
        <w:t>造成</w:t>
      </w:r>
      <w:r>
        <w:rPr>
          <w:rFonts w:hint="eastAsia" w:ascii="仿宋_GB2312" w:hAnsi="仿宋_GB2312" w:eastAsia="仿宋_GB2312" w:cs="仿宋_GB2312"/>
          <w:bCs/>
          <w:color w:val="000000"/>
          <w:sz w:val="32"/>
          <w:szCs w:val="32"/>
          <w:highlight w:val="none"/>
        </w:rPr>
        <w:t>不具备开球条件</w:t>
      </w:r>
      <w:r>
        <w:rPr>
          <w:rFonts w:hint="eastAsia" w:ascii="仿宋_GB2312" w:hAnsi="仿宋_GB2312" w:eastAsia="仿宋_GB2312" w:cs="仿宋_GB2312"/>
          <w:bCs/>
          <w:color w:val="000000"/>
          <w:kern w:val="0"/>
          <w:sz w:val="32"/>
          <w:szCs w:val="32"/>
          <w:highlight w:val="none"/>
        </w:rPr>
        <w:t>等情况。</w:t>
      </w:r>
    </w:p>
    <w:p w14:paraId="1E057EFB">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sz w:val="32"/>
          <w:szCs w:val="32"/>
          <w:highlight w:val="none"/>
        </w:rPr>
        <w:t>四、</w:t>
      </w:r>
      <w:r>
        <w:rPr>
          <w:rFonts w:hint="eastAsia" w:ascii="仿宋_GB2312" w:hAnsi="仿宋_GB2312" w:eastAsia="仿宋_GB2312" w:cs="仿宋_GB2312"/>
          <w:color w:val="000000" w:themeColor="text1"/>
          <w:sz w:val="32"/>
          <w:szCs w:val="32"/>
          <w:highlight w:val="none"/>
          <w14:textFill>
            <w14:solidFill>
              <w14:schemeClr w14:val="tx1"/>
            </w14:solidFill>
          </w14:textFill>
        </w:rPr>
        <w:t>如参赛队因为自身原因无法参赛即为弃权，</w:t>
      </w:r>
      <w:r>
        <w:rPr>
          <w:rFonts w:hint="eastAsia" w:ascii="仿宋_GB2312" w:hAnsi="仿宋_GB2312" w:eastAsia="仿宋_GB2312" w:cs="仿宋_GB2312"/>
          <w:color w:val="000000"/>
          <w:sz w:val="32"/>
          <w:szCs w:val="32"/>
          <w:highlight w:val="none"/>
        </w:rPr>
        <w:t>应至少提前一天以书面形式并加盖公章报告组委会。</w:t>
      </w:r>
    </w:p>
    <w:p w14:paraId="2833A7B8">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 xml:space="preserve">五、弃权的处理 </w:t>
      </w:r>
    </w:p>
    <w:p w14:paraId="231BF5A7">
      <w:pPr>
        <w:keepNext w:val="0"/>
        <w:keepLines w:val="0"/>
        <w:pageBreakBefore w:val="0"/>
        <w:widowControl w:val="0"/>
        <w:tabs>
          <w:tab w:val="left" w:pos="1640"/>
        </w:tabs>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第一阶段小组赛，</w:t>
      </w:r>
      <w:r>
        <w:rPr>
          <w:rFonts w:hint="eastAsia" w:ascii="仿宋_GB2312" w:hAnsi="仿宋_GB2312" w:eastAsia="仿宋_GB2312" w:cs="仿宋_GB2312"/>
          <w:color w:val="000000" w:themeColor="text1"/>
          <w:sz w:val="32"/>
          <w:szCs w:val="32"/>
          <w:highlight w:val="none"/>
          <w14:textFill>
            <w14:solidFill>
              <w14:schemeClr w14:val="tx1"/>
            </w14:solidFill>
          </w14:textFill>
        </w:rPr>
        <w:t>弃权一场比赛取消该队全部成绩，</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所有比赛比分均计对方5:0获胜（无论比赛是否已经进行）。第二阶段淘汰赛，弃权一场比赛，另一方球队以5:0获胜。未进入淘汰赛的球队不予递补。</w:t>
      </w:r>
    </w:p>
    <w:p w14:paraId="2F8E8DAB">
      <w:pPr>
        <w:keepNext w:val="0"/>
        <w:keepLines w:val="0"/>
        <w:pageBreakBefore w:val="0"/>
        <w:widowControl w:val="0"/>
        <w:tabs>
          <w:tab w:val="left" w:pos="1640"/>
        </w:tabs>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六、罢赛行为：</w:t>
      </w:r>
    </w:p>
    <w:p w14:paraId="07E53567">
      <w:pPr>
        <w:keepNext w:val="0"/>
        <w:keepLines w:val="0"/>
        <w:pageBreakBefore w:val="0"/>
        <w:widowControl w:val="0"/>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sz w:val="32"/>
          <w:szCs w:val="32"/>
          <w:highlight w:val="none"/>
        </w:rPr>
        <w:t>（一）</w:t>
      </w:r>
      <w:r>
        <w:rPr>
          <w:rFonts w:hint="eastAsia" w:ascii="仿宋_GB2312" w:hAnsi="仿宋_GB2312" w:eastAsia="仿宋_GB2312" w:cs="仿宋_GB2312"/>
          <w:bCs/>
          <w:color w:val="000000"/>
          <w:sz w:val="32"/>
          <w:szCs w:val="32"/>
          <w:highlight w:val="none"/>
        </w:rPr>
        <w:t>并非因组委会认可的不可抗拒原因，且未获得批准，未参加赛程规定的比赛。</w:t>
      </w:r>
    </w:p>
    <w:p w14:paraId="07DB960D">
      <w:pPr>
        <w:keepNext w:val="0"/>
        <w:keepLines w:val="0"/>
        <w:pageBreakBefore w:val="0"/>
        <w:widowControl w:val="0"/>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sz w:val="32"/>
          <w:szCs w:val="32"/>
          <w:highlight w:val="none"/>
        </w:rPr>
        <w:t>（二）</w:t>
      </w:r>
      <w:r>
        <w:rPr>
          <w:rFonts w:hint="eastAsia" w:ascii="仿宋_GB2312" w:hAnsi="仿宋_GB2312" w:eastAsia="仿宋_GB2312" w:cs="仿宋_GB2312"/>
          <w:bCs/>
          <w:color w:val="000000"/>
          <w:sz w:val="32"/>
          <w:szCs w:val="32"/>
          <w:highlight w:val="none"/>
        </w:rPr>
        <w:t>拒绝参加补赛或改期的比赛。</w:t>
      </w:r>
    </w:p>
    <w:p w14:paraId="6353EEE2">
      <w:pPr>
        <w:keepNext w:val="0"/>
        <w:keepLines w:val="0"/>
        <w:pageBreakBefore w:val="0"/>
        <w:widowControl w:val="0"/>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sz w:val="32"/>
          <w:szCs w:val="32"/>
          <w:highlight w:val="none"/>
        </w:rPr>
        <w:t>（三）</w:t>
      </w:r>
      <w:r>
        <w:rPr>
          <w:rFonts w:hint="eastAsia" w:ascii="仿宋_GB2312" w:hAnsi="仿宋_GB2312" w:eastAsia="仿宋_GB2312" w:cs="仿宋_GB2312"/>
          <w:bCs/>
          <w:color w:val="000000"/>
          <w:sz w:val="32"/>
          <w:szCs w:val="32"/>
          <w:highlight w:val="none"/>
        </w:rPr>
        <w:t>拒绝按照裁判员要求在5分钟内恢复中断的比赛或者在比赛结束前擅自离开比赛场地。</w:t>
      </w:r>
    </w:p>
    <w:p w14:paraId="6760FB53">
      <w:pPr>
        <w:keepNext w:val="0"/>
        <w:keepLines w:val="0"/>
        <w:pageBreakBefore w:val="0"/>
        <w:widowControl w:val="0"/>
        <w:kinsoku/>
        <w:wordWrap w:val="0"/>
        <w:overflowPunct w:val="0"/>
        <w:topLinePunct w:val="0"/>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sz w:val="32"/>
          <w:szCs w:val="32"/>
          <w:highlight w:val="none"/>
        </w:rPr>
        <w:t>（四）未经组委会同意，</w:t>
      </w:r>
      <w:r>
        <w:rPr>
          <w:rFonts w:hint="eastAsia" w:ascii="仿宋_GB2312" w:hAnsi="仿宋_GB2312" w:eastAsia="仿宋_GB2312" w:cs="仿宋_GB2312"/>
          <w:bCs/>
          <w:color w:val="000000"/>
          <w:sz w:val="32"/>
          <w:szCs w:val="32"/>
          <w:highlight w:val="none"/>
        </w:rPr>
        <w:t>中途擅自退出赛事。</w:t>
      </w:r>
    </w:p>
    <w:p w14:paraId="36F1252C">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七、罢赛的处理</w:t>
      </w:r>
    </w:p>
    <w:p w14:paraId="56434523">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罢赛的球队</w:t>
      </w:r>
      <w:r>
        <w:rPr>
          <w:rFonts w:hint="eastAsia" w:ascii="仿宋_GB2312" w:hAnsi="仿宋_GB2312" w:eastAsia="仿宋_GB2312" w:cs="仿宋_GB2312"/>
          <w:color w:val="000000"/>
          <w:kern w:val="0"/>
          <w:sz w:val="32"/>
          <w:szCs w:val="32"/>
          <w:highlight w:val="none"/>
        </w:rPr>
        <w:t>立即取消球队比赛资格。</w:t>
      </w:r>
      <w:r>
        <w:rPr>
          <w:rFonts w:hint="eastAsia" w:ascii="仿宋_GB2312" w:hAnsi="仿宋_GB2312" w:eastAsia="仿宋_GB2312" w:cs="仿宋_GB2312"/>
          <w:bCs/>
          <w:color w:val="000000"/>
          <w:sz w:val="32"/>
          <w:szCs w:val="32"/>
          <w:highlight w:val="none"/>
        </w:rPr>
        <w:t>第一阶段小组赛</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bCs/>
          <w:color w:val="000000"/>
          <w:sz w:val="32"/>
          <w:szCs w:val="32"/>
          <w:highlight w:val="none"/>
        </w:rPr>
        <w:t>罢赛球队</w:t>
      </w:r>
      <w:r>
        <w:rPr>
          <w:rFonts w:hint="eastAsia" w:ascii="仿宋_GB2312" w:hAnsi="仿宋_GB2312" w:eastAsia="仿宋_GB2312" w:cs="仿宋_GB2312"/>
          <w:color w:val="000000"/>
          <w:kern w:val="0"/>
          <w:sz w:val="32"/>
          <w:szCs w:val="32"/>
          <w:highlight w:val="none"/>
        </w:rPr>
        <w:t>比分均计对方5:0获胜（无论比赛是否已经进行）。淘汰赛阶段，取消罢赛球队比赛成绩和名次，</w:t>
      </w:r>
      <w:r>
        <w:rPr>
          <w:rFonts w:hint="eastAsia" w:ascii="仿宋_GB2312" w:hAnsi="仿宋_GB2312" w:eastAsia="仿宋_GB2312" w:cs="仿宋_GB2312"/>
          <w:color w:val="000000"/>
          <w:sz w:val="32"/>
          <w:szCs w:val="32"/>
          <w:highlight w:val="none"/>
        </w:rPr>
        <w:t>未进入淘汰赛的球队不予递补。</w:t>
      </w:r>
    </w:p>
    <w:p w14:paraId="6F028666">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八、出现资格问题、罢赛等被取消比赛资格的球队，如发生在赛事开始前，则该球队所有比赛取消，不作记录。</w:t>
      </w:r>
    </w:p>
    <w:p w14:paraId="77A9F362">
      <w:pPr>
        <w:keepNext w:val="0"/>
        <w:keepLines w:val="0"/>
        <w:pageBreakBefore w:val="0"/>
        <w:widowControl w:val="0"/>
        <w:kinsoku/>
        <w:wordWrap w:val="0"/>
        <w:overflowPunct w:val="0"/>
        <w:topLinePunct/>
        <w:autoSpaceDE w:val="0"/>
        <w:autoSpaceDN w:val="0"/>
        <w:bidi w:val="0"/>
        <w:adjustRightInd w:val="0"/>
        <w:snapToGrid w:val="0"/>
        <w:spacing w:line="560" w:lineRule="exact"/>
        <w:ind w:left="0" w:right="0" w:firstLine="640" w:firstLineChars="200"/>
        <w:jc w:val="both"/>
        <w:textAlignment w:val="auto"/>
        <w:outlineLvl w:val="9"/>
        <w:rPr>
          <w:rFonts w:ascii="仿宋_GB2312" w:eastAsia="仿宋_GB2312" w:cs="宋体"/>
          <w:kern w:val="0"/>
          <w:sz w:val="32"/>
          <w:szCs w:val="32"/>
          <w:highlight w:val="none"/>
        </w:rPr>
      </w:pPr>
      <w:r>
        <w:rPr>
          <w:rFonts w:hint="eastAsia" w:ascii="仿宋_GB2312" w:hAnsi="仿宋_GB2312" w:eastAsia="仿宋_GB2312" w:cs="仿宋_GB2312"/>
          <w:color w:val="000000"/>
          <w:sz w:val="32"/>
          <w:szCs w:val="32"/>
          <w:highlight w:val="none"/>
        </w:rPr>
        <w:t>九、</w:t>
      </w:r>
      <w:r>
        <w:rPr>
          <w:rFonts w:hint="eastAsia" w:ascii="仿宋_GB2312" w:hAnsi="仿宋_GB2312" w:eastAsia="仿宋_GB2312" w:cs="仿宋_GB2312"/>
          <w:color w:val="000000" w:themeColor="text1"/>
          <w:sz w:val="32"/>
          <w:szCs w:val="32"/>
          <w:highlight w:val="none"/>
          <w14:textFill>
            <w14:solidFill>
              <w14:schemeClr w14:val="tx1"/>
            </w14:solidFill>
          </w14:textFill>
        </w:rPr>
        <w:t>纪律委员会有权</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根据</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《北京市足球运动协会纪律准则》</w:t>
      </w:r>
      <w:r>
        <w:rPr>
          <w:rFonts w:hint="eastAsia" w:ascii="仿宋_GB2312" w:hAnsi="仿宋_GB2312" w:eastAsia="仿宋_GB2312" w:cs="仿宋_GB2312"/>
          <w:color w:val="000000" w:themeColor="text1"/>
          <w:sz w:val="32"/>
          <w:szCs w:val="32"/>
          <w:highlight w:val="none"/>
          <w14:textFill>
            <w14:solidFill>
              <w14:schemeClr w14:val="tx1"/>
            </w14:solidFill>
          </w14:textFill>
        </w:rPr>
        <w:t>对上述弃权、罢赛等行为进行纪律处罚。</w:t>
      </w:r>
    </w:p>
    <w:p w14:paraId="439A1ADC">
      <w:pPr>
        <w:pStyle w:val="17"/>
        <w:keepNext w:val="0"/>
        <w:keepLines w:val="0"/>
        <w:pageBreakBefore w:val="0"/>
        <w:widowControl w:val="0"/>
        <w:kinsoku/>
        <w:wordWrap w:val="0"/>
        <w:overflowPunct w:val="0"/>
        <w:topLinePunct/>
        <w:autoSpaceDE w:val="0"/>
        <w:autoSpaceDN w:val="0"/>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第五章  比赛装备</w:t>
      </w:r>
    </w:p>
    <w:p w14:paraId="3053E234">
      <w:pPr>
        <w:pStyle w:val="46"/>
        <w:keepNext w:val="0"/>
        <w:keepLines w:val="0"/>
        <w:pageBreakBefore w:val="0"/>
        <w:widowControl w:val="0"/>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eastAsia="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 xml:space="preserve">第十四条  </w:t>
      </w:r>
      <w:r>
        <w:rPr>
          <w:rFonts w:hint="eastAsia" w:ascii="黑体" w:hAnsi="黑体" w:eastAsia="黑体" w:cs="黑体"/>
          <w:color w:val="000000"/>
          <w:sz w:val="32"/>
          <w:szCs w:val="32"/>
          <w:highlight w:val="none"/>
        </w:rPr>
        <w:t>比赛</w:t>
      </w:r>
      <w:r>
        <w:rPr>
          <w:rFonts w:hint="eastAsia" w:ascii="黑体" w:hAnsi="黑体" w:eastAsia="黑体" w:cs="黑体"/>
          <w:color w:val="000000"/>
          <w:sz w:val="32"/>
          <w:szCs w:val="32"/>
          <w:highlight w:val="none"/>
          <w:lang w:val="en-US" w:eastAsia="zh-CN"/>
        </w:rPr>
        <w:t>装备</w:t>
      </w:r>
    </w:p>
    <w:p w14:paraId="77DD9820">
      <w:pPr>
        <w:pStyle w:val="46"/>
        <w:keepNext w:val="0"/>
        <w:keepLines w:val="0"/>
        <w:pageBreakBefore w:val="0"/>
        <w:widowControl w:val="0"/>
        <w:tabs>
          <w:tab w:val="left" w:pos="430"/>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15" w:name="bookmark339"/>
      <w:r>
        <w:rPr>
          <w:rFonts w:hint="eastAsia" w:ascii="仿宋_GB2312" w:hAnsi="仿宋_GB2312" w:eastAsia="仿宋_GB2312" w:cs="仿宋_GB2312"/>
          <w:color w:val="000000"/>
          <w:sz w:val="32"/>
          <w:szCs w:val="32"/>
          <w:highlight w:val="none"/>
        </w:rPr>
        <w:t>一</w:t>
      </w:r>
      <w:bookmarkEnd w:id="15"/>
      <w:r>
        <w:rPr>
          <w:rFonts w:hint="eastAsia" w:ascii="仿宋_GB2312" w:hAnsi="仿宋_GB2312" w:eastAsia="仿宋_GB2312" w:cs="仿宋_GB2312"/>
          <w:color w:val="000000"/>
          <w:sz w:val="32"/>
          <w:szCs w:val="32"/>
          <w:highlight w:val="none"/>
        </w:rPr>
        <w:t>、参赛</w:t>
      </w:r>
      <w:r>
        <w:rPr>
          <w:rFonts w:hint="eastAsia" w:ascii="仿宋_GB2312" w:hAnsi="仿宋_GB2312" w:eastAsia="仿宋_GB2312" w:cs="仿宋_GB2312"/>
          <w:color w:val="000000"/>
          <w:sz w:val="32"/>
          <w:szCs w:val="32"/>
          <w:highlight w:val="none"/>
          <w:lang w:eastAsia="zh-CN"/>
        </w:rPr>
        <w:t>球</w:t>
      </w:r>
      <w:r>
        <w:rPr>
          <w:rFonts w:hint="eastAsia" w:ascii="仿宋_GB2312" w:hAnsi="仿宋_GB2312" w:eastAsia="仿宋_GB2312" w:cs="仿宋_GB2312"/>
          <w:color w:val="000000"/>
          <w:sz w:val="32"/>
          <w:szCs w:val="32"/>
          <w:highlight w:val="none"/>
        </w:rPr>
        <w:t>队必须自备款式统一</w:t>
      </w:r>
      <w:r>
        <w:rPr>
          <w:rFonts w:hint="eastAsia" w:ascii="仿宋_GB2312" w:hAnsi="仿宋_GB2312" w:eastAsia="仿宋_GB2312" w:cs="仿宋_GB2312"/>
          <w:color w:val="000000"/>
          <w:sz w:val="32"/>
          <w:szCs w:val="32"/>
          <w:highlight w:val="none"/>
          <w:lang w:eastAsia="zh-CN"/>
        </w:rPr>
        <w:t>的深、浅</w:t>
      </w:r>
      <w:r>
        <w:rPr>
          <w:rFonts w:hint="eastAsia" w:ascii="仿宋_GB2312" w:hAnsi="仿宋_GB2312" w:eastAsia="仿宋_GB2312" w:cs="仿宋_GB2312"/>
          <w:color w:val="000000"/>
          <w:sz w:val="32"/>
          <w:szCs w:val="32"/>
          <w:highlight w:val="none"/>
        </w:rPr>
        <w:t>两套比赛服</w:t>
      </w:r>
      <w:r>
        <w:rPr>
          <w:rFonts w:hint="eastAsia" w:ascii="仿宋_GB2312" w:hAnsi="仿宋_GB2312" w:eastAsia="仿宋_GB2312" w:cs="仿宋_GB2312"/>
          <w:color w:val="000000"/>
          <w:sz w:val="32"/>
          <w:szCs w:val="32"/>
          <w:highlight w:val="none"/>
          <w:lang w:eastAsia="zh-CN"/>
        </w:rPr>
        <w:t>装，</w:t>
      </w:r>
      <w:r>
        <w:rPr>
          <w:rFonts w:hint="eastAsia" w:ascii="仿宋_GB2312" w:hAnsi="仿宋_GB2312" w:eastAsia="仿宋_GB2312" w:cs="仿宋_GB2312"/>
          <w:color w:val="000000"/>
          <w:sz w:val="32"/>
          <w:szCs w:val="32"/>
          <w:highlight w:val="none"/>
          <w:lang w:val="en-US" w:eastAsia="zh-CN"/>
        </w:rPr>
        <w:t>包括深浅两套球袜</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守门员服装颜色</w:t>
      </w:r>
      <w:r>
        <w:rPr>
          <w:rFonts w:hint="eastAsia" w:ascii="仿宋_GB2312" w:hAnsi="仿宋_GB2312" w:eastAsia="仿宋_GB2312" w:cs="仿宋_GB2312"/>
          <w:color w:val="000000"/>
          <w:sz w:val="32"/>
          <w:szCs w:val="32"/>
          <w:highlight w:val="none"/>
          <w:lang w:val="en-US" w:eastAsia="zh-CN"/>
        </w:rPr>
        <w:t>原则</w:t>
      </w:r>
      <w:r>
        <w:rPr>
          <w:rFonts w:hint="eastAsia" w:ascii="仿宋_GB2312" w:hAnsi="仿宋_GB2312" w:eastAsia="仿宋_GB2312" w:cs="仿宋_GB2312"/>
          <w:color w:val="000000"/>
          <w:sz w:val="32"/>
          <w:szCs w:val="32"/>
          <w:highlight w:val="none"/>
        </w:rPr>
        <w:t>须与球员比赛服</w:t>
      </w:r>
      <w:r>
        <w:rPr>
          <w:rFonts w:hint="eastAsia" w:ascii="仿宋_GB2312" w:hAnsi="仿宋_GB2312" w:eastAsia="仿宋_GB2312" w:cs="仿宋_GB2312"/>
          <w:color w:val="000000"/>
          <w:sz w:val="32"/>
          <w:szCs w:val="32"/>
          <w:highlight w:val="none"/>
          <w:lang w:eastAsia="zh-CN"/>
        </w:rPr>
        <w:t>装</w:t>
      </w:r>
      <w:r>
        <w:rPr>
          <w:rFonts w:hint="eastAsia" w:ascii="仿宋_GB2312" w:hAnsi="仿宋_GB2312" w:eastAsia="仿宋_GB2312" w:cs="仿宋_GB2312"/>
          <w:color w:val="000000"/>
          <w:sz w:val="32"/>
          <w:szCs w:val="32"/>
          <w:highlight w:val="none"/>
        </w:rPr>
        <w:t>颜色</w:t>
      </w:r>
      <w:r>
        <w:rPr>
          <w:rFonts w:hint="eastAsia" w:ascii="仿宋_GB2312" w:hAnsi="仿宋_GB2312" w:eastAsia="仿宋_GB2312" w:cs="仿宋_GB2312"/>
          <w:color w:val="000000"/>
          <w:sz w:val="32"/>
          <w:szCs w:val="32"/>
          <w:highlight w:val="none"/>
          <w:lang w:eastAsia="zh-CN"/>
        </w:rPr>
        <w:t>有明显</w:t>
      </w:r>
      <w:r>
        <w:rPr>
          <w:rFonts w:hint="eastAsia" w:ascii="仿宋_GB2312" w:hAnsi="仿宋_GB2312" w:eastAsia="仿宋_GB2312" w:cs="仿宋_GB2312"/>
          <w:color w:val="000000"/>
          <w:sz w:val="32"/>
          <w:szCs w:val="32"/>
          <w:highlight w:val="none"/>
        </w:rPr>
        <w:t>区分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并指定1套为主场比赛服</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1套为客场比赛服。</w:t>
      </w:r>
    </w:p>
    <w:p w14:paraId="7E6AD6F3">
      <w:pPr>
        <w:pStyle w:val="46"/>
        <w:keepNext w:val="0"/>
        <w:keepLines w:val="0"/>
        <w:pageBreakBefore w:val="0"/>
        <w:widowControl w:val="0"/>
        <w:tabs>
          <w:tab w:val="left" w:pos="430"/>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16" w:name="bookmark340"/>
      <w:r>
        <w:rPr>
          <w:rFonts w:hint="eastAsia" w:ascii="仿宋_GB2312" w:hAnsi="仿宋_GB2312" w:eastAsia="仿宋_GB2312" w:cs="仿宋_GB2312"/>
          <w:color w:val="000000"/>
          <w:sz w:val="32"/>
          <w:szCs w:val="32"/>
          <w:highlight w:val="none"/>
        </w:rPr>
        <w:t>二</w:t>
      </w:r>
      <w:bookmarkEnd w:id="16"/>
      <w:r>
        <w:rPr>
          <w:rFonts w:hint="eastAsia" w:ascii="仿宋_GB2312" w:hAnsi="仿宋_GB2312" w:eastAsia="仿宋_GB2312" w:cs="仿宋_GB2312"/>
          <w:color w:val="000000"/>
          <w:sz w:val="32"/>
          <w:szCs w:val="32"/>
          <w:highlight w:val="none"/>
        </w:rPr>
        <w:t>、比赛双方</w:t>
      </w:r>
      <w:r>
        <w:rPr>
          <w:rFonts w:hint="eastAsia" w:ascii="仿宋_GB2312" w:hAnsi="仿宋_GB2312" w:eastAsia="仿宋_GB2312" w:cs="仿宋_GB2312"/>
          <w:color w:val="000000"/>
          <w:sz w:val="32"/>
          <w:szCs w:val="32"/>
          <w:highlight w:val="none"/>
          <w:lang w:val="en-US" w:eastAsia="zh-CN"/>
        </w:rPr>
        <w:t>球队</w:t>
      </w:r>
      <w:r>
        <w:rPr>
          <w:rFonts w:hint="eastAsia" w:ascii="仿宋_GB2312" w:hAnsi="仿宋_GB2312" w:eastAsia="仿宋_GB2312" w:cs="仿宋_GB2312"/>
          <w:color w:val="000000"/>
          <w:sz w:val="32"/>
          <w:szCs w:val="32"/>
          <w:highlight w:val="none"/>
        </w:rPr>
        <w:t>必须在比赛日携带两套不同颜色的比赛服到达</w:t>
      </w:r>
      <w:r>
        <w:rPr>
          <w:rFonts w:hint="eastAsia" w:ascii="仿宋_GB2312" w:hAnsi="仿宋_GB2312" w:eastAsia="仿宋_GB2312" w:cs="仿宋_GB2312"/>
          <w:color w:val="000000"/>
          <w:sz w:val="32"/>
          <w:szCs w:val="32"/>
          <w:highlight w:val="none"/>
          <w:lang w:val="en-US" w:eastAsia="zh-CN"/>
        </w:rPr>
        <w:t>比赛场地</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如因球队自身原因未按照上述要求携带两套比赛服装到达比赛场地，</w:t>
      </w:r>
      <w:r>
        <w:rPr>
          <w:rFonts w:hint="eastAsia" w:ascii="仿宋_GB2312" w:hAnsi="仿宋_GB2312" w:eastAsia="仿宋_GB2312" w:cs="仿宋_GB2312"/>
          <w:color w:val="000000"/>
          <w:sz w:val="32"/>
          <w:szCs w:val="32"/>
          <w:highlight w:val="none"/>
          <w:lang w:val="en-US" w:eastAsia="zh-CN"/>
        </w:rPr>
        <w:t>导致</w:t>
      </w:r>
      <w:r>
        <w:rPr>
          <w:rFonts w:hint="eastAsia" w:ascii="仿宋_GB2312" w:hAnsi="仿宋_GB2312" w:eastAsia="仿宋_GB2312" w:cs="仿宋_GB2312"/>
          <w:bCs/>
          <w:color w:val="000000"/>
          <w:sz w:val="32"/>
          <w:szCs w:val="32"/>
          <w:highlight w:val="none"/>
        </w:rPr>
        <w:t>不具备开球条件</w:t>
      </w:r>
      <w:r>
        <w:rPr>
          <w:rFonts w:hint="eastAsia" w:ascii="仿宋_GB2312" w:hAnsi="仿宋_GB2312" w:eastAsia="仿宋_GB2312" w:cs="仿宋_GB2312"/>
          <w:bCs/>
          <w:color w:val="000000"/>
          <w:sz w:val="32"/>
          <w:szCs w:val="32"/>
          <w:highlight w:val="none"/>
          <w:lang w:eastAsia="zh-CN"/>
        </w:rPr>
        <w:t>，</w:t>
      </w:r>
      <w:r>
        <w:rPr>
          <w:rFonts w:hint="eastAsia" w:ascii="仿宋_GB2312" w:hAnsi="仿宋_GB2312" w:eastAsia="仿宋_GB2312" w:cs="仿宋_GB2312"/>
          <w:color w:val="000000"/>
          <w:sz w:val="32"/>
          <w:szCs w:val="32"/>
          <w:highlight w:val="none"/>
          <w:lang w:eastAsia="zh-CN"/>
        </w:rPr>
        <w:t>即判该队弃权比赛。</w:t>
      </w:r>
    </w:p>
    <w:p w14:paraId="0D44EA49">
      <w:pPr>
        <w:pStyle w:val="47"/>
        <w:keepNext w:val="0"/>
        <w:keepLines w:val="0"/>
        <w:pageBreakBefore w:val="0"/>
        <w:widowControl w:val="0"/>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themeColor="text1"/>
          <w:sz w:val="32"/>
          <w:szCs w:val="32"/>
          <w:highlight w:val="none"/>
          <w14:textFill>
            <w14:solidFill>
              <w14:schemeClr w14:val="tx1"/>
            </w14:solidFill>
          </w14:textFill>
        </w:rPr>
      </w:pPr>
      <w:bookmarkStart w:id="17" w:name="bookmark341"/>
      <w:r>
        <w:rPr>
          <w:rFonts w:hint="eastAsia" w:ascii="仿宋_GB2312" w:hAnsi="仿宋_GB2312" w:eastAsia="仿宋_GB2312" w:cs="仿宋_GB2312"/>
          <w:color w:val="000000"/>
          <w:sz w:val="32"/>
          <w:szCs w:val="32"/>
          <w:highlight w:val="none"/>
        </w:rPr>
        <w:t>三</w:t>
      </w:r>
      <w:bookmarkEnd w:id="17"/>
      <w:r>
        <w:rPr>
          <w:rFonts w:hint="eastAsia" w:ascii="仿宋_GB2312" w:hAnsi="仿宋_GB2312" w:eastAsia="仿宋_GB2312" w:cs="仿宋_GB2312"/>
          <w:color w:val="000000"/>
          <w:sz w:val="32"/>
          <w:szCs w:val="32"/>
          <w:highlight w:val="none"/>
        </w:rPr>
        <w:t>、比赛双方球队必须穿着颜色差异明显的比赛服，并经裁判员认可。如裁判员或比赛监督认为参赛双方比赛服颜色可能引起混淆或不适合电视转播，将有权要求更改比赛服颜色。主队应穿首选比赛服</w:t>
      </w:r>
      <w:r>
        <w:rPr>
          <w:rFonts w:hint="eastAsia" w:ascii="仿宋_GB2312" w:hAnsi="仿宋_GB2312" w:eastAsia="仿宋_GB2312" w:cs="仿宋_GB2312"/>
          <w:sz w:val="32"/>
          <w:szCs w:val="32"/>
          <w:highlight w:val="none"/>
        </w:rPr>
        <w:t>（不应混穿）</w:t>
      </w:r>
      <w:r>
        <w:rPr>
          <w:rFonts w:hint="eastAsia" w:ascii="仿宋_GB2312" w:hAnsi="仿宋_GB2312" w:eastAsia="仿宋_GB2312" w:cs="仿宋_GB2312"/>
          <w:color w:val="000000"/>
          <w:sz w:val="32"/>
          <w:szCs w:val="32"/>
          <w:highlight w:val="none"/>
        </w:rPr>
        <w:t>，客队避开主队比赛服颜色选择比赛服，如有必要，经比赛监督和裁判员认可后，可将本队两套比赛服混穿。两队确定比赛服装颜色后，裁判员会根据两队比赛服装颜色选择裁判服装颜色，比赛监督对比赛服装有最终决定权。</w:t>
      </w:r>
      <w:r>
        <w:rPr>
          <w:rFonts w:hint="eastAsia" w:ascii="仿宋_GB2312" w:hAnsi="微软雅黑" w:eastAsia="仿宋_GB2312" w:cs="微软雅黑"/>
          <w:color w:val="000000" w:themeColor="text1"/>
          <w:sz w:val="32"/>
          <w:szCs w:val="32"/>
          <w:highlight w:val="none"/>
          <w14:textFill>
            <w14:solidFill>
              <w14:schemeClr w14:val="tx1"/>
            </w14:solidFill>
          </w14:textFill>
        </w:rPr>
        <w:t>守门员可在比赛服上套穿分队服。</w:t>
      </w:r>
    </w:p>
    <w:p w14:paraId="1FBC38FB">
      <w:pPr>
        <w:pStyle w:val="46"/>
        <w:keepNext w:val="0"/>
        <w:keepLines w:val="0"/>
        <w:pageBreakBefore w:val="0"/>
        <w:widowControl w:val="0"/>
        <w:tabs>
          <w:tab w:val="left" w:pos="430"/>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18" w:name="bookmark342"/>
      <w:r>
        <w:rPr>
          <w:rFonts w:hint="eastAsia" w:ascii="仿宋_GB2312" w:hAnsi="仿宋_GB2312" w:eastAsia="仿宋_GB2312" w:cs="仿宋_GB2312"/>
          <w:color w:val="000000"/>
          <w:sz w:val="32"/>
          <w:szCs w:val="32"/>
          <w:highlight w:val="none"/>
        </w:rPr>
        <w:t>四</w:t>
      </w:r>
      <w:bookmarkEnd w:id="18"/>
      <w:r>
        <w:rPr>
          <w:rFonts w:hint="eastAsia" w:ascii="仿宋_GB2312" w:hAnsi="仿宋_GB2312" w:eastAsia="仿宋_GB2312" w:cs="仿宋_GB2312"/>
          <w:color w:val="000000"/>
          <w:sz w:val="32"/>
          <w:szCs w:val="32"/>
          <w:highlight w:val="none"/>
        </w:rPr>
        <w:t>、比赛服号码颜色应与比赛服颜色显著不同（浅色号码在深色服装上或相反）；对于有条纹颜色搭配的比赛服，为保证视觉效果，应在比赛服保留一块纯色位置供印制号码。</w:t>
      </w:r>
    </w:p>
    <w:p w14:paraId="7CB9A871">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19" w:name="bookmark343"/>
      <w:r>
        <w:rPr>
          <w:rFonts w:hint="eastAsia" w:ascii="仿宋_GB2312" w:hAnsi="仿宋_GB2312" w:eastAsia="仿宋_GB2312" w:cs="仿宋_GB2312"/>
          <w:color w:val="000000"/>
          <w:sz w:val="32"/>
          <w:szCs w:val="32"/>
          <w:highlight w:val="none"/>
        </w:rPr>
        <w:t>五</w:t>
      </w:r>
      <w:bookmarkEnd w:id="19"/>
      <w:r>
        <w:rPr>
          <w:rFonts w:hint="eastAsia" w:ascii="仿宋_GB2312" w:hAnsi="仿宋_GB2312" w:eastAsia="仿宋_GB2312" w:cs="仿宋_GB2312"/>
          <w:color w:val="000000"/>
          <w:sz w:val="32"/>
          <w:szCs w:val="32"/>
          <w:highlight w:val="none"/>
        </w:rPr>
        <w:t>、比赛时球员护踝和脚踝绷带必须与袜子同色或透明。</w:t>
      </w:r>
    </w:p>
    <w:p w14:paraId="6C5EF335">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20" w:name="bookmark344"/>
      <w:r>
        <w:rPr>
          <w:rFonts w:hint="eastAsia" w:ascii="仿宋_GB2312" w:hAnsi="仿宋_GB2312" w:eastAsia="仿宋_GB2312" w:cs="仿宋_GB2312"/>
          <w:color w:val="000000"/>
          <w:sz w:val="32"/>
          <w:szCs w:val="32"/>
          <w:highlight w:val="none"/>
          <w:lang w:eastAsia="zh-CN"/>
        </w:rPr>
        <w:t>六</w:t>
      </w:r>
      <w:bookmarkEnd w:id="20"/>
      <w:r>
        <w:rPr>
          <w:rFonts w:hint="eastAsia" w:ascii="仿宋_GB2312" w:hAnsi="仿宋_GB2312" w:eastAsia="仿宋_GB2312" w:cs="仿宋_GB2312"/>
          <w:color w:val="000000"/>
          <w:sz w:val="32"/>
          <w:szCs w:val="32"/>
          <w:highlight w:val="none"/>
        </w:rPr>
        <w:t>、比赛服装号码必须与报名表相符，报名号码为1至99号，确保号码唯一、清晰，如无号、零号、重号、手写、胶布临时贴号、缝号等均不得上场比赛。</w:t>
      </w:r>
    </w:p>
    <w:p w14:paraId="6948D3DC">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bookmarkStart w:id="21" w:name="bookmark345"/>
      <w:r>
        <w:rPr>
          <w:rFonts w:hint="eastAsia" w:ascii="仿宋_GB2312" w:hAnsi="仿宋_GB2312" w:eastAsia="仿宋_GB2312" w:cs="仿宋_GB2312"/>
          <w:color w:val="000000"/>
          <w:sz w:val="32"/>
          <w:szCs w:val="32"/>
          <w:highlight w:val="none"/>
          <w:lang w:eastAsia="zh-CN"/>
        </w:rPr>
        <w:t>七</w:t>
      </w:r>
      <w:bookmarkEnd w:id="21"/>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上场球员必须穿着足球鞋（金属钉除外）并佩戴护腿板，不得佩戴眼镜（足球项目运动眼镜除外）。</w:t>
      </w:r>
    </w:p>
    <w:p w14:paraId="6B15F571">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PMingLiU"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八、</w:t>
      </w:r>
      <w:r>
        <w:rPr>
          <w:rFonts w:hint="eastAsia" w:ascii="仿宋_GB2312" w:hAnsi="仿宋_GB2312" w:eastAsia="仿宋_GB2312" w:cs="仿宋_GB2312"/>
          <w:color w:val="000000"/>
          <w:sz w:val="32"/>
          <w:szCs w:val="32"/>
          <w:highlight w:val="none"/>
        </w:rPr>
        <w:t>队长须佩戴袖标。</w:t>
      </w:r>
    </w:p>
    <w:p w14:paraId="6D8632FF">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九、由参赛队自备分队服。组委会原则上不提供分队服。</w:t>
      </w:r>
    </w:p>
    <w:p w14:paraId="474AC71F">
      <w:pPr>
        <w:pStyle w:val="46"/>
        <w:keepNext w:val="0"/>
        <w:keepLines w:val="0"/>
        <w:pageBreakBefore w:val="0"/>
        <w:widowControl w:val="0"/>
        <w:tabs>
          <w:tab w:val="left" w:pos="435"/>
        </w:tabs>
        <w:kinsoku/>
        <w:wordWrap w:val="0"/>
        <w:overflowPunct w:val="0"/>
        <w:topLinePunct/>
        <w:autoSpaceDE w:val="0"/>
        <w:autoSpaceDN w:val="0"/>
        <w:bidi w:val="0"/>
        <w:adjustRightInd/>
        <w:snapToGrid/>
        <w:spacing w:line="560" w:lineRule="exact"/>
        <w:ind w:left="0" w:right="0" w:firstLine="640" w:firstLineChars="200"/>
        <w:jc w:val="both"/>
        <w:textAlignment w:val="auto"/>
        <w:outlineLvl w:val="9"/>
        <w:rPr>
          <w:rFonts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十、比赛服印制内容不能出现有悖国家法律或规定的文字和标识，及组委会不予认可的内容等。同时须符合《广告法》关于广告发布的规定。</w:t>
      </w:r>
    </w:p>
    <w:p w14:paraId="69F4A28F">
      <w:pPr>
        <w:pStyle w:val="17"/>
        <w:keepNext w:val="0"/>
        <w:keepLines w:val="0"/>
        <w:pageBreakBefore w:val="0"/>
        <w:widowControl w:val="0"/>
        <w:kinsoku/>
        <w:wordWrap w:val="0"/>
        <w:overflowPunct w:val="0"/>
        <w:topLinePunct/>
        <w:autoSpaceDE w:val="0"/>
        <w:autoSpaceDN w:val="0"/>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z w:val="32"/>
          <w:szCs w:val="32"/>
          <w:highlight w:val="none"/>
          <w:lang w:val="en-US" w:eastAsia="zh-CN"/>
        </w:rPr>
      </w:pPr>
      <w:r>
        <w:rPr>
          <w:rFonts w:hint="eastAsia" w:ascii="黑体" w:hAnsi="黑体" w:cs="黑体"/>
          <w:color w:val="000000"/>
          <w:sz w:val="32"/>
          <w:szCs w:val="32"/>
          <w:highlight w:val="none"/>
          <w:lang w:val="en-US" w:eastAsia="zh-CN"/>
        </w:rPr>
        <w:t>第六章  纪律处罚和程序</w:t>
      </w:r>
    </w:p>
    <w:p w14:paraId="5990DFD3">
      <w:pPr>
        <w:keepNext w:val="0"/>
        <w:keepLines w:val="0"/>
        <w:pageBreakBefore w:val="0"/>
        <w:widowControl w:val="0"/>
        <w:kinsoku/>
        <w:wordWrap w:val="0"/>
        <w:overflowPunct w:val="0"/>
        <w:topLinePunct/>
        <w:autoSpaceDE w:val="0"/>
        <w:autoSpaceDN w:val="0"/>
        <w:bidi w:val="0"/>
        <w:adjustRightInd w:val="0"/>
        <w:spacing w:line="560" w:lineRule="exact"/>
        <w:ind w:left="0" w:right="0" w:firstLine="640" w:firstLineChars="200"/>
        <w:jc w:val="both"/>
        <w:textAlignment w:val="auto"/>
        <w:outlineLvl w:val="9"/>
        <w:rPr>
          <w:rFonts w:ascii="黑体" w:hAnsi="黑体" w:eastAsia="黑体" w:cs="黑体"/>
          <w:bCs/>
          <w:color w:val="000000"/>
          <w:sz w:val="32"/>
          <w:szCs w:val="32"/>
          <w:highlight w:val="none"/>
        </w:rPr>
      </w:pPr>
      <w:r>
        <w:rPr>
          <w:rFonts w:hint="eastAsia" w:ascii="黑体" w:eastAsia="黑体" w:cs="黑体"/>
          <w:sz w:val="32"/>
          <w:szCs w:val="32"/>
          <w:highlight w:val="none"/>
        </w:rPr>
        <w:t xml:space="preserve">第十五条 </w:t>
      </w:r>
      <w:r>
        <w:rPr>
          <w:rFonts w:hint="eastAsia" w:ascii="黑体" w:eastAsia="黑体" w:cs="黑体"/>
          <w:sz w:val="32"/>
          <w:szCs w:val="32"/>
          <w:highlight w:val="none"/>
          <w:lang w:val="en-US" w:eastAsia="zh-CN"/>
        </w:rPr>
        <w:t xml:space="preserve"> </w:t>
      </w:r>
      <w:r>
        <w:rPr>
          <w:rFonts w:hint="eastAsia" w:ascii="黑体" w:hAnsi="黑体" w:eastAsia="黑体" w:cs="黑体"/>
          <w:color w:val="000000"/>
          <w:sz w:val="32"/>
          <w:szCs w:val="32"/>
          <w:highlight w:val="none"/>
        </w:rPr>
        <w:t>红、黄牌停赛</w:t>
      </w:r>
    </w:p>
    <w:p w14:paraId="640F0C51">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一、同一名球员（球队官员）累计2张黄牌，则顺延停赛1场，停赛后该球员（球队官员）黄牌数不再累计。 </w:t>
      </w:r>
    </w:p>
    <w:p w14:paraId="76DB392F">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二、一场比赛，同一名球员（球队官员）被出示累计2张黄牌，将被红牌罚下，并顺延停赛1场，停赛后该球员（球队官员）红黄牌数不再累计。</w:t>
      </w:r>
    </w:p>
    <w:p w14:paraId="20461D8A">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三、一场比赛，球员（球队官员）被出示1张黄牌，而后该球员被直接出示红牌罚下，顺延停赛1场，黄牌继续累计。</w:t>
      </w:r>
    </w:p>
    <w:p w14:paraId="339BAEC4">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四、球员（球队官员）被直接出示红牌后必须立即离开比赛场地，不得回到球队替补席。</w:t>
      </w:r>
    </w:p>
    <w:p w14:paraId="4F30C7CA">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五、同一名球员（球队官员）第一次被出示红牌，自动停赛1场；第二次被出示红牌，处停赛2场；第三次被出示红牌，处停赛4场，以此类推，加倍停赛。</w:t>
      </w:r>
    </w:p>
    <w:p w14:paraId="4DE3E82E">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六、轮空均不计入停赛轮次。如有补赛或比赛场次日期调整，停赛按时间顺序执行。</w:t>
      </w:r>
    </w:p>
    <w:p w14:paraId="3BBBD1C4">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黑体" w:hAnsi="黑体" w:eastAsia="黑体" w:cs="黑体"/>
          <w:sz w:val="32"/>
          <w:szCs w:val="32"/>
          <w:highlight w:val="none"/>
        </w:rPr>
      </w:pPr>
      <w:r>
        <w:rPr>
          <w:rFonts w:hint="eastAsia" w:ascii="黑体" w:hAnsi="黑体" w:eastAsia="黑体" w:cs="黑体"/>
          <w:color w:val="000000"/>
          <w:sz w:val="32"/>
          <w:szCs w:val="32"/>
          <w:highlight w:val="none"/>
          <w:lang w:val="en-US" w:eastAsia="zh-CN"/>
        </w:rPr>
        <w:t xml:space="preserve">第十六条  </w:t>
      </w:r>
      <w:r>
        <w:rPr>
          <w:rFonts w:hint="eastAsia" w:ascii="黑体" w:hAnsi="黑体" w:eastAsia="黑体" w:cs="黑体"/>
          <w:color w:val="000000"/>
          <w:sz w:val="32"/>
          <w:szCs w:val="32"/>
          <w:highlight w:val="none"/>
        </w:rPr>
        <w:t>纪律处罚</w:t>
      </w:r>
    </w:p>
    <w:p w14:paraId="0B5DE0B7">
      <w:pPr>
        <w:pStyle w:val="46"/>
        <w:keepNext w:val="0"/>
        <w:keepLines w:val="0"/>
        <w:pageBreakBefore w:val="0"/>
        <w:widowControl w:val="0"/>
        <w:tabs>
          <w:tab w:val="left" w:pos="435"/>
        </w:tabs>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sz w:val="32"/>
          <w:szCs w:val="32"/>
          <w:highlight w:val="none"/>
        </w:rPr>
      </w:pPr>
      <w:bookmarkStart w:id="22" w:name="bookmark364"/>
      <w:r>
        <w:rPr>
          <w:rFonts w:hint="eastAsia" w:ascii="仿宋_GB2312" w:hAnsi="仿宋_GB2312" w:eastAsia="仿宋_GB2312" w:cs="仿宋_GB2312"/>
          <w:color w:val="000000"/>
          <w:sz w:val="32"/>
          <w:szCs w:val="32"/>
          <w:highlight w:val="none"/>
        </w:rPr>
        <w:t>一</w:t>
      </w:r>
      <w:bookmarkEnd w:id="22"/>
      <w:r>
        <w:rPr>
          <w:rFonts w:hint="eastAsia" w:ascii="仿宋_GB2312" w:hAnsi="仿宋_GB2312" w:eastAsia="仿宋_GB2312" w:cs="仿宋_GB2312"/>
          <w:color w:val="000000"/>
          <w:sz w:val="32"/>
          <w:szCs w:val="32"/>
          <w:highlight w:val="none"/>
        </w:rPr>
        <w:t>、违规违纪行为和事件，由组委会或</w:t>
      </w:r>
      <w:r>
        <w:rPr>
          <w:rFonts w:hint="eastAsia" w:ascii="仿宋_GB2312" w:hAnsi="仿宋_GB2312" w:eastAsia="仿宋_GB2312" w:cs="仿宋_GB2312"/>
          <w:color w:val="000000"/>
          <w:sz w:val="32"/>
          <w:szCs w:val="32"/>
          <w:highlight w:val="none"/>
          <w:lang w:val="en-US" w:eastAsia="zh-CN"/>
        </w:rPr>
        <w:t>北京市</w:t>
      </w:r>
      <w:r>
        <w:rPr>
          <w:rFonts w:hint="eastAsia" w:ascii="仿宋_GB2312" w:hAnsi="仿宋_GB2312" w:eastAsia="仿宋_GB2312" w:cs="仿宋_GB2312"/>
          <w:color w:val="000000"/>
          <w:sz w:val="32"/>
          <w:szCs w:val="32"/>
          <w:highlight w:val="none"/>
          <w:lang w:eastAsia="zh-CN"/>
        </w:rPr>
        <w:t>足球</w:t>
      </w:r>
      <w:r>
        <w:rPr>
          <w:rFonts w:hint="eastAsia" w:ascii="仿宋_GB2312" w:hAnsi="仿宋_GB2312" w:eastAsia="仿宋_GB2312" w:cs="仿宋_GB2312"/>
          <w:color w:val="000000"/>
          <w:sz w:val="32"/>
          <w:szCs w:val="32"/>
          <w:highlight w:val="none"/>
        </w:rPr>
        <w:t>运动协会纪律委员会根据比赛监督、裁判监督、裁判员的报告或其它视频材料等进行处理。</w:t>
      </w:r>
    </w:p>
    <w:p w14:paraId="451BD77F">
      <w:pPr>
        <w:pStyle w:val="46"/>
        <w:keepNext w:val="0"/>
        <w:keepLines w:val="0"/>
        <w:pageBreakBefore w:val="0"/>
        <w:widowControl w:val="0"/>
        <w:tabs>
          <w:tab w:val="left" w:pos="430"/>
        </w:tabs>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lang w:eastAsia="zh-CN"/>
        </w:rPr>
      </w:pPr>
      <w:bookmarkStart w:id="23" w:name="bookmark365"/>
      <w:r>
        <w:rPr>
          <w:rFonts w:hint="eastAsia" w:ascii="仿宋_GB2312" w:hAnsi="仿宋_GB2312" w:eastAsia="仿宋_GB2312" w:cs="仿宋_GB2312"/>
          <w:color w:val="000000"/>
          <w:sz w:val="32"/>
          <w:szCs w:val="32"/>
          <w:highlight w:val="none"/>
        </w:rPr>
        <w:t>二</w:t>
      </w:r>
      <w:bookmarkEnd w:id="23"/>
      <w:r>
        <w:rPr>
          <w:rFonts w:hint="eastAsia" w:ascii="仿宋_GB2312" w:hAnsi="仿宋_GB2312" w:eastAsia="仿宋_GB2312" w:cs="仿宋_GB2312"/>
          <w:color w:val="000000"/>
          <w:sz w:val="32"/>
          <w:szCs w:val="32"/>
          <w:highlight w:val="none"/>
        </w:rPr>
        <w:t>、如果</w:t>
      </w:r>
      <w:r>
        <w:rPr>
          <w:rFonts w:hint="eastAsia" w:ascii="仿宋_GB2312" w:hAnsi="仿宋_GB2312" w:eastAsia="仿宋_GB2312" w:cs="仿宋_GB2312"/>
          <w:color w:val="000000"/>
          <w:sz w:val="32"/>
          <w:szCs w:val="32"/>
          <w:highlight w:val="none"/>
          <w:lang w:val="en-US" w:eastAsia="zh-CN"/>
        </w:rPr>
        <w:t>组委会</w:t>
      </w:r>
      <w:r>
        <w:rPr>
          <w:rFonts w:hint="eastAsia" w:ascii="仿宋_GB2312" w:hAnsi="仿宋_GB2312" w:eastAsia="仿宋_GB2312" w:cs="仿宋_GB2312"/>
          <w:color w:val="000000"/>
          <w:sz w:val="32"/>
          <w:szCs w:val="32"/>
          <w:highlight w:val="none"/>
        </w:rPr>
        <w:t>认为存在违规行为，则有权在无比赛监督、裁判监督、裁判员报告时启动调查程序。</w:t>
      </w:r>
    </w:p>
    <w:p w14:paraId="4945A6E5">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黑体" w:hAnsi="黑体" w:eastAsia="黑体" w:cs="黑体"/>
          <w:color w:val="000000" w:themeColor="text1"/>
          <w:sz w:val="32"/>
          <w:szCs w:val="32"/>
          <w:highlight w:val="none"/>
          <w:lang w:val="zh-TW" w:eastAsia="zh-TW" w:bidi="zh-TW"/>
          <w14:textFill>
            <w14:solidFill>
              <w14:schemeClr w14:val="tx1"/>
            </w14:solidFill>
          </w14:textFill>
        </w:rPr>
      </w:pPr>
      <w:r>
        <w:rPr>
          <w:rFonts w:hint="eastAsia" w:ascii="黑体" w:hAnsi="黑体" w:eastAsia="黑体" w:cs="黑体"/>
          <w:color w:val="000000" w:themeColor="text1"/>
          <w:sz w:val="32"/>
          <w:szCs w:val="32"/>
          <w:highlight w:val="none"/>
          <w:lang w:val="zh-TW" w:bidi="zh-TW"/>
          <w14:textFill>
            <w14:solidFill>
              <w14:schemeClr w14:val="tx1"/>
            </w14:solidFill>
          </w14:textFill>
        </w:rPr>
        <w:t>第十七条</w:t>
      </w:r>
      <w:r>
        <w:rPr>
          <w:rFonts w:hint="eastAsia" w:ascii="黑体" w:hAnsi="黑体" w:eastAsia="黑体" w:cs="黑体"/>
          <w:color w:val="000000" w:themeColor="text1"/>
          <w:sz w:val="32"/>
          <w:szCs w:val="32"/>
          <w:highlight w:val="none"/>
          <w:lang w:bidi="zh-TW"/>
          <w14:textFill>
            <w14:solidFill>
              <w14:schemeClr w14:val="tx1"/>
            </w14:solidFill>
          </w14:textFill>
        </w:rPr>
        <w:t xml:space="preserve"> </w:t>
      </w:r>
      <w:r>
        <w:rPr>
          <w:rFonts w:hint="eastAsia" w:ascii="黑体" w:hAnsi="黑体" w:eastAsia="黑体" w:cs="黑体"/>
          <w:color w:val="000000" w:themeColor="text1"/>
          <w:sz w:val="32"/>
          <w:szCs w:val="32"/>
          <w:highlight w:val="none"/>
          <w:lang w:val="en-US" w:eastAsia="zh-CN" w:bidi="zh-TW"/>
          <w14:textFill>
            <w14:solidFill>
              <w14:schemeClr w14:val="tx1"/>
            </w14:solidFill>
          </w14:textFill>
        </w:rPr>
        <w:t xml:space="preserve"> </w:t>
      </w:r>
      <w:r>
        <w:rPr>
          <w:rFonts w:hint="eastAsia" w:ascii="黑体" w:hAnsi="黑体" w:eastAsia="黑体" w:cs="黑体"/>
          <w:color w:val="000000" w:themeColor="text1"/>
          <w:sz w:val="32"/>
          <w:szCs w:val="32"/>
          <w:highlight w:val="none"/>
          <w:lang w:val="zh-TW" w:eastAsia="zh-TW" w:bidi="zh-TW"/>
          <w14:textFill>
            <w14:solidFill>
              <w14:schemeClr w14:val="tx1"/>
            </w14:solidFill>
          </w14:textFill>
        </w:rPr>
        <w:t>赛风赛纪</w:t>
      </w:r>
    </w:p>
    <w:p w14:paraId="56C198CB">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参照《北京市第十七届运动会竞赛规程总则》执行</w:t>
      </w:r>
    </w:p>
    <w:p w14:paraId="18D68633">
      <w:pPr>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黑体" w:eastAsia="黑体"/>
          <w:sz w:val="32"/>
          <w:szCs w:val="32"/>
          <w:highlight w:val="none"/>
        </w:rPr>
      </w:pPr>
      <w:r>
        <w:rPr>
          <w:rFonts w:hint="eastAsia" w:ascii="黑体" w:eastAsia="黑体"/>
          <w:sz w:val="32"/>
          <w:szCs w:val="32"/>
          <w:highlight w:val="none"/>
        </w:rPr>
        <w:t>第十八条</w:t>
      </w:r>
      <w:r>
        <w:rPr>
          <w:rFonts w:hint="eastAsia" w:ascii="黑体" w:eastAsia="黑体"/>
          <w:sz w:val="32"/>
          <w:szCs w:val="32"/>
          <w:highlight w:val="none"/>
          <w:lang w:val="en-US" w:eastAsia="zh-CN"/>
        </w:rPr>
        <w:t xml:space="preserve"> </w:t>
      </w:r>
      <w:r>
        <w:rPr>
          <w:rFonts w:hint="eastAsia" w:ascii="黑体" w:eastAsia="黑体"/>
          <w:sz w:val="32"/>
          <w:szCs w:val="32"/>
          <w:highlight w:val="none"/>
        </w:rPr>
        <w:t xml:space="preserve"> 运动员资格审查及处罚</w:t>
      </w:r>
    </w:p>
    <w:p w14:paraId="362C3F4C">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both"/>
        <w:textAlignment w:val="auto"/>
        <w:outlineLvl w:val="9"/>
        <w:rPr>
          <w:rFonts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t>参照《北京市第十七届运动会竞赛规程总则》执行</w:t>
      </w:r>
    </w:p>
    <w:p w14:paraId="54D4EF2D">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黑体" w:eastAsia="黑体" w:cs="黑体"/>
          <w:sz w:val="32"/>
          <w:szCs w:val="32"/>
          <w:highlight w:val="none"/>
        </w:rPr>
      </w:pPr>
      <w:r>
        <w:rPr>
          <w:rFonts w:hint="eastAsia" w:ascii="黑体" w:eastAsia="黑体" w:cs="黑体"/>
          <w:sz w:val="32"/>
          <w:szCs w:val="32"/>
          <w:highlight w:val="none"/>
        </w:rPr>
        <w:t>第十九条  抗议</w:t>
      </w:r>
    </w:p>
    <w:p w14:paraId="3F001B1C">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eastAsia="仿宋_GB2312"/>
          <w:spacing w:val="0"/>
          <w:sz w:val="32"/>
          <w:szCs w:val="32"/>
          <w:highlight w:val="none"/>
        </w:rPr>
      </w:pPr>
      <w:r>
        <w:rPr>
          <w:rFonts w:ascii="仿宋_GB2312" w:eastAsia="仿宋_GB2312"/>
          <w:spacing w:val="0"/>
          <w:sz w:val="32"/>
          <w:szCs w:val="32"/>
          <w:highlight w:val="none"/>
        </w:rPr>
        <w:t>一</w:t>
      </w:r>
      <w:r>
        <w:rPr>
          <w:rFonts w:hint="eastAsia" w:ascii="仿宋_GB2312" w:eastAsia="仿宋_GB2312"/>
          <w:spacing w:val="0"/>
          <w:sz w:val="32"/>
          <w:szCs w:val="32"/>
          <w:highlight w:val="none"/>
        </w:rPr>
        <w:t>、由裁判员根据比赛相关事实做出的场上判罚为最终判罚，对此不得提出抗议。</w:t>
      </w:r>
    </w:p>
    <w:p w14:paraId="16E2CBD2">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64" w:firstLineChars="200"/>
        <w:jc w:val="both"/>
        <w:textAlignment w:val="auto"/>
        <w:outlineLvl w:val="9"/>
        <w:rPr>
          <w:rFonts w:ascii="仿宋_GB2312" w:eastAsia="仿宋_GB2312"/>
          <w:spacing w:val="6"/>
          <w:sz w:val="32"/>
          <w:szCs w:val="32"/>
          <w:highlight w:val="none"/>
        </w:rPr>
      </w:pPr>
      <w:r>
        <w:rPr>
          <w:rFonts w:hint="eastAsia" w:ascii="仿宋_GB2312" w:eastAsia="仿宋_GB2312"/>
          <w:spacing w:val="6"/>
          <w:sz w:val="32"/>
          <w:szCs w:val="32"/>
          <w:highlight w:val="none"/>
        </w:rPr>
        <w:t>二、比赛中的违规违纪行为和事件，由组委会或纪律委员会负责处理，并发布处理结果。球队提出抗议应该在比赛结束后2小时内以书面形式和视频资料提交给当场比赛的比赛监督，并同时提交抗议费现金2000元，抗议一经受理，抗议费概不退还。抗议费将交北京市体育基金会并开具北京市公益事业捐赠统一票据</w:t>
      </w:r>
    </w:p>
    <w:p w14:paraId="01BB959D">
      <w:pPr>
        <w:pStyle w:val="16"/>
        <w:keepNext w:val="0"/>
        <w:keepLines w:val="0"/>
        <w:pageBreakBefore w:val="0"/>
        <w:widowControl w:val="0"/>
        <w:shd w:val="clear" w:color="auto" w:fill="FFFFFF"/>
        <w:kinsoku/>
        <w:wordWrap w:val="0"/>
        <w:overflowPunct w:val="0"/>
        <w:topLinePunct/>
        <w:autoSpaceDE w:val="0"/>
        <w:autoSpaceDN w:val="0"/>
        <w:bidi w:val="0"/>
        <w:adjustRightInd w:val="0"/>
        <w:snapToGrid w:val="0"/>
        <w:spacing w:before="0" w:beforeAutospacing="0" w:after="0" w:afterAutospacing="0" w:line="560" w:lineRule="exact"/>
        <w:ind w:left="0" w:right="0" w:firstLine="640" w:firstLineChars="200"/>
        <w:jc w:val="both"/>
        <w:textAlignment w:val="auto"/>
        <w:outlineLvl w:val="9"/>
        <w:rPr>
          <w:rFonts w:ascii="仿宋_GB2312" w:eastAsia="仿宋_GB2312"/>
          <w:spacing w:val="0"/>
          <w:sz w:val="32"/>
          <w:szCs w:val="32"/>
          <w:highlight w:val="none"/>
        </w:rPr>
      </w:pPr>
      <w:r>
        <w:rPr>
          <w:rFonts w:hint="eastAsia" w:ascii="仿宋_GB2312" w:eastAsia="仿宋_GB2312"/>
          <w:spacing w:val="0"/>
          <w:sz w:val="32"/>
          <w:szCs w:val="32"/>
          <w:highlight w:val="none"/>
        </w:rPr>
        <w:t>三、如果向赛事组委会提出没有事实依据的或者不负责任的抗议，纪律委员会将有权对其进行处罚。</w:t>
      </w:r>
    </w:p>
    <w:p w14:paraId="5F4FF62E">
      <w:pPr>
        <w:pStyle w:val="6"/>
        <w:keepNext w:val="0"/>
        <w:keepLines w:val="0"/>
        <w:pageBreakBefore w:val="0"/>
        <w:widowControl w:val="0"/>
        <w:kinsoku/>
        <w:wordWrap w:val="0"/>
        <w:overflowPunct w:val="0"/>
        <w:topLinePunct/>
        <w:autoSpaceDE w:val="0"/>
        <w:autoSpaceDN w:val="0"/>
        <w:bidi w:val="0"/>
        <w:spacing w:line="560" w:lineRule="exact"/>
        <w:ind w:left="0" w:leftChars="0" w:right="0" w:firstLine="640" w:firstLineChars="200"/>
        <w:jc w:val="both"/>
        <w:textAlignment w:val="auto"/>
        <w:outlineLvl w:val="9"/>
        <w:rPr>
          <w:rFonts w:ascii="仿宋_GB2312" w:eastAsia="仿宋_GB2312" w:cs="宋体"/>
          <w:spacing w:val="0"/>
          <w:sz w:val="32"/>
          <w:szCs w:val="32"/>
          <w:highlight w:val="none"/>
        </w:rPr>
      </w:pPr>
      <w:r>
        <w:rPr>
          <w:rFonts w:hint="eastAsia" w:ascii="仿宋_GB2312" w:eastAsia="仿宋_GB2312" w:cs="宋体"/>
          <w:spacing w:val="0"/>
          <w:sz w:val="32"/>
          <w:szCs w:val="32"/>
          <w:highlight w:val="none"/>
        </w:rPr>
        <w:t>四、如对纪律委员会处罚决定有异议，可在处罚决定公布之日起七日内向纠纷解决委员会提出申诉，并同时提交申诉费现金5000元，申诉一经受理，申诉费概不退还。申诉费将交北京市足球运动协会并开具北京市公益事业捐赠统一票据。</w:t>
      </w:r>
    </w:p>
    <w:p w14:paraId="7CD519AD">
      <w:pPr>
        <w:keepNext w:val="0"/>
        <w:keepLines w:val="0"/>
        <w:pageBreakBefore w:val="0"/>
        <w:widowControl w:val="0"/>
        <w:kinsoku/>
        <w:wordWrap w:val="0"/>
        <w:overflowPunct w:val="0"/>
        <w:topLinePunct/>
        <w:autoSpaceDE w:val="0"/>
        <w:autoSpaceDN w:val="0"/>
        <w:bidi w:val="0"/>
        <w:spacing w:line="560" w:lineRule="exact"/>
        <w:ind w:left="0" w:right="0" w:firstLine="664" w:firstLineChars="200"/>
        <w:jc w:val="both"/>
        <w:textAlignment w:val="auto"/>
        <w:outlineLvl w:val="9"/>
        <w:rPr>
          <w:rFonts w:ascii="仿宋_GB2312" w:eastAsia="仿宋_GB2312" w:cs="宋体"/>
          <w:spacing w:val="6"/>
          <w:sz w:val="32"/>
          <w:szCs w:val="32"/>
          <w:highlight w:val="none"/>
        </w:rPr>
      </w:pPr>
      <w:r>
        <w:rPr>
          <w:rFonts w:hint="eastAsia" w:ascii="仿宋_GB2312" w:eastAsia="仿宋_GB2312" w:cs="宋体"/>
          <w:spacing w:val="6"/>
          <w:sz w:val="32"/>
          <w:szCs w:val="32"/>
          <w:highlight w:val="none"/>
        </w:rPr>
        <w:t>五、如对纠纷解决委员会裁决结果仍有异议，可于收到纠纷解决委员会裁决结果21日内向中国体育仲裁委员会提出仲裁申请。</w:t>
      </w:r>
    </w:p>
    <w:p w14:paraId="101A9617">
      <w:pPr>
        <w:pStyle w:val="17"/>
        <w:keepNext w:val="0"/>
        <w:keepLines w:val="0"/>
        <w:pageBreakBefore w:val="0"/>
        <w:widowControl w:val="0"/>
        <w:kinsoku/>
        <w:wordWrap w:val="0"/>
        <w:overflowPunct w:val="0"/>
        <w:topLinePunct/>
        <w:autoSpaceDE w:val="0"/>
        <w:autoSpaceDN w:val="0"/>
        <w:bidi w:val="0"/>
        <w:adjustRightInd/>
        <w:snapToGrid/>
        <w:spacing w:before="223" w:beforeLines="50" w:after="90" w:afterLines="20" w:line="560" w:lineRule="exact"/>
        <w:ind w:left="0" w:right="0" w:firstLine="0" w:firstLineChars="0"/>
        <w:textAlignment w:val="auto"/>
        <w:outlineLvl w:val="9"/>
        <w:rPr>
          <w:rFonts w:hint="eastAsia" w:ascii="黑体" w:hAnsi="黑体" w:cs="黑体"/>
          <w:color w:val="000000"/>
          <w:spacing w:val="0"/>
          <w:sz w:val="32"/>
          <w:szCs w:val="32"/>
          <w:highlight w:val="none"/>
        </w:rPr>
      </w:pPr>
      <w:r>
        <w:rPr>
          <w:rFonts w:hint="eastAsia" w:ascii="黑体" w:hAnsi="黑体" w:cs="黑体"/>
          <w:color w:val="000000"/>
          <w:spacing w:val="0"/>
          <w:sz w:val="32"/>
          <w:szCs w:val="32"/>
          <w:highlight w:val="none"/>
        </w:rPr>
        <w:t>第七章 运营与管理</w:t>
      </w:r>
    </w:p>
    <w:p w14:paraId="4A2C2D22">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left"/>
        <w:textAlignment w:val="auto"/>
        <w:outlineLvl w:val="9"/>
        <w:rPr>
          <w:rFonts w:hint="eastAsia" w:ascii="黑体" w:hAnsi="黑体" w:eastAsia="黑体" w:cs="黑体"/>
          <w:color w:val="000000"/>
          <w:spacing w:val="0"/>
          <w:sz w:val="32"/>
          <w:szCs w:val="32"/>
          <w:highlight w:val="none"/>
          <w:lang w:val="en-US" w:eastAsia="zh-CN"/>
        </w:rPr>
      </w:pPr>
      <w:r>
        <w:rPr>
          <w:rFonts w:hint="eastAsia" w:ascii="黑体" w:hAnsi="黑体" w:eastAsia="黑体" w:cs="黑体"/>
          <w:color w:val="000000"/>
          <w:spacing w:val="0"/>
          <w:sz w:val="32"/>
          <w:szCs w:val="32"/>
          <w:highlight w:val="none"/>
          <w:lang w:val="en-US" w:eastAsia="zh-CN"/>
        </w:rPr>
        <w:t>第二十条  比赛监督</w:t>
      </w:r>
    </w:p>
    <w:p w14:paraId="723304E6">
      <w:pPr>
        <w:keepNext w:val="0"/>
        <w:keepLines w:val="0"/>
        <w:pageBreakBefore w:val="0"/>
        <w:widowControl w:val="0"/>
        <w:kinsoku/>
        <w:wordWrap w:val="0"/>
        <w:overflowPunct w:val="0"/>
        <w:topLinePunct/>
        <w:autoSpaceDE w:val="0"/>
        <w:autoSpaceDN w:val="0"/>
        <w:bidi w:val="0"/>
        <w:spacing w:line="560" w:lineRule="exact"/>
        <w:ind w:left="0" w:right="0" w:firstLine="640" w:firstLineChars="200"/>
        <w:textAlignment w:val="auto"/>
        <w:outlineLvl w:val="9"/>
        <w:rPr>
          <w:rFonts w:ascii="仿宋_GB2312" w:hAnsi="仿宋_GB2312" w:eastAsia="仿宋_GB2312" w:cs="仿宋_GB2312"/>
          <w:color w:val="000000"/>
          <w:spacing w:val="0"/>
          <w:sz w:val="32"/>
          <w:szCs w:val="32"/>
          <w:highlight w:val="none"/>
        </w:rPr>
      </w:pPr>
      <w:r>
        <w:rPr>
          <w:rFonts w:hint="eastAsia" w:ascii="仿宋_GB2312" w:hAnsi="仿宋_GB2312" w:eastAsia="仿宋_GB2312" w:cs="仿宋_GB2312"/>
          <w:color w:val="000000" w:themeColor="text1"/>
          <w:spacing w:val="0"/>
          <w:sz w:val="32"/>
          <w:szCs w:val="32"/>
          <w:highlight w:val="none"/>
          <w14:textFill>
            <w14:solidFill>
              <w14:schemeClr w14:val="tx1"/>
            </w14:solidFill>
          </w14:textFill>
        </w:rPr>
        <w:t>比赛监督由组委会统一选派，代表组委会按规定指导、协调、监督赛事工作，并对比赛和赛事工作进行监督、指导和评定，向组委会负责。</w:t>
      </w:r>
    </w:p>
    <w:p w14:paraId="48E143E4">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left"/>
        <w:textAlignment w:val="auto"/>
        <w:outlineLvl w:val="9"/>
        <w:rPr>
          <w:rFonts w:ascii="黑体" w:hAnsi="黑体" w:eastAsia="黑体" w:cs="黑体"/>
          <w:color w:val="000000"/>
          <w:spacing w:val="0"/>
          <w:sz w:val="32"/>
          <w:szCs w:val="32"/>
          <w:highlight w:val="none"/>
          <w:lang w:val="en-US" w:eastAsia="zh-CN" w:bidi="ar-SA"/>
        </w:rPr>
      </w:pPr>
      <w:r>
        <w:rPr>
          <w:rFonts w:hint="eastAsia" w:ascii="黑体" w:hAnsi="黑体" w:eastAsia="黑体" w:cs="黑体"/>
          <w:color w:val="000000"/>
          <w:spacing w:val="0"/>
          <w:sz w:val="32"/>
          <w:szCs w:val="32"/>
          <w:highlight w:val="none"/>
          <w:lang w:val="en-US" w:eastAsia="zh-CN"/>
        </w:rPr>
        <w:t xml:space="preserve">第二十一条  </w:t>
      </w:r>
      <w:r>
        <w:rPr>
          <w:rFonts w:hint="eastAsia" w:ascii="黑体" w:hAnsi="黑体" w:eastAsia="黑体" w:cs="黑体"/>
          <w:color w:val="000000"/>
          <w:spacing w:val="0"/>
          <w:sz w:val="32"/>
          <w:szCs w:val="32"/>
          <w:highlight w:val="none"/>
          <w:lang w:val="en-US" w:eastAsia="zh-CN" w:bidi="ar-SA"/>
        </w:rPr>
        <w:t>裁判监督和裁判员</w:t>
      </w:r>
    </w:p>
    <w:p w14:paraId="21F45182">
      <w:pPr>
        <w:keepNext w:val="0"/>
        <w:keepLines w:val="0"/>
        <w:pageBreakBefore w:val="0"/>
        <w:widowControl w:val="0"/>
        <w:kinsoku/>
        <w:wordWrap w:val="0"/>
        <w:overflowPunct w:val="0"/>
        <w:topLinePunct/>
        <w:autoSpaceDE w:val="0"/>
        <w:autoSpaceDN w:val="0"/>
        <w:bidi w:val="0"/>
        <w:spacing w:line="560" w:lineRule="exact"/>
        <w:ind w:left="0" w:right="0" w:firstLine="640" w:firstLineChars="200"/>
        <w:textAlignment w:val="auto"/>
        <w:outlineLvl w:val="9"/>
        <w:rPr>
          <w:rFonts w:ascii="仿宋_GB2312" w:hAnsi="仿宋_GB2312" w:eastAsia="仿宋_GB2312" w:cs="仿宋_GB2312"/>
          <w:color w:val="000000" w:themeColor="text1"/>
          <w:spacing w:val="0"/>
          <w:sz w:val="32"/>
          <w:szCs w:val="32"/>
          <w:highlight w:val="none"/>
          <w14:textFill>
            <w14:solidFill>
              <w14:schemeClr w14:val="tx1"/>
            </w14:solidFill>
          </w14:textFill>
        </w:rPr>
      </w:pPr>
      <w:r>
        <w:rPr>
          <w:rFonts w:hint="eastAsia" w:ascii="仿宋_GB2312" w:eastAsia="仿宋_GB2312"/>
          <w:spacing w:val="0"/>
          <w:sz w:val="32"/>
          <w:szCs w:val="32"/>
          <w:highlight w:val="none"/>
        </w:rPr>
        <w:t>裁判监督、裁判员由北京市体育竞赛管理和</w:t>
      </w:r>
      <w:r>
        <w:rPr>
          <w:rFonts w:ascii="仿宋_GB2312" w:eastAsia="仿宋_GB2312"/>
          <w:spacing w:val="0"/>
          <w:sz w:val="32"/>
          <w:szCs w:val="32"/>
          <w:highlight w:val="none"/>
        </w:rPr>
        <w:t>国际交流</w:t>
      </w:r>
      <w:r>
        <w:rPr>
          <w:rFonts w:hint="eastAsia" w:ascii="仿宋_GB2312" w:eastAsia="仿宋_GB2312"/>
          <w:spacing w:val="0"/>
          <w:sz w:val="32"/>
          <w:szCs w:val="32"/>
          <w:highlight w:val="none"/>
        </w:rPr>
        <w:t>中心商北京市足球运动协会统一选派</w:t>
      </w:r>
      <w:r>
        <w:rPr>
          <w:rFonts w:hint="eastAsia" w:ascii="仿宋_GB2312" w:hAnsi="仿宋_GB2312" w:eastAsia="仿宋_GB2312" w:cs="仿宋_GB2312"/>
          <w:color w:val="000000" w:themeColor="text1"/>
          <w:spacing w:val="0"/>
          <w:sz w:val="32"/>
          <w:szCs w:val="32"/>
          <w:highlight w:val="none"/>
          <w14:textFill>
            <w14:solidFill>
              <w14:schemeClr w14:val="tx1"/>
            </w14:solidFill>
          </w14:textFill>
        </w:rPr>
        <w:t>。</w:t>
      </w:r>
    </w:p>
    <w:p w14:paraId="7B5AC8F1">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left"/>
        <w:textAlignment w:val="auto"/>
        <w:outlineLvl w:val="9"/>
        <w:rPr>
          <w:rFonts w:hint="eastAsia" w:ascii="黑体" w:hAnsi="黑体" w:eastAsia="黑体" w:cs="黑体"/>
          <w:color w:val="000000"/>
          <w:spacing w:val="0"/>
          <w:sz w:val="32"/>
          <w:szCs w:val="32"/>
          <w:highlight w:val="none"/>
          <w:lang w:val="en-US" w:eastAsia="zh-CN"/>
        </w:rPr>
      </w:pPr>
      <w:r>
        <w:rPr>
          <w:rFonts w:hint="eastAsia" w:ascii="黑体" w:hAnsi="黑体" w:eastAsia="黑体" w:cs="黑体"/>
          <w:color w:val="000000"/>
          <w:spacing w:val="0"/>
          <w:sz w:val="32"/>
          <w:szCs w:val="32"/>
          <w:highlight w:val="none"/>
          <w:lang w:val="en-US" w:eastAsia="zh-CN"/>
        </w:rPr>
        <w:t>第二十二条  录取名次和计牌计分办法</w:t>
      </w:r>
    </w:p>
    <w:p w14:paraId="53045EDE">
      <w:pPr>
        <w:keepNext w:val="0"/>
        <w:keepLines w:val="0"/>
        <w:pageBreakBefore w:val="0"/>
        <w:widowControl w:val="0"/>
        <w:kinsoku/>
        <w:wordWrap w:val="0"/>
        <w:overflowPunct w:val="0"/>
        <w:topLinePunct/>
        <w:autoSpaceDE w:val="0"/>
        <w:autoSpaceDN w:val="0"/>
        <w:bidi w:val="0"/>
        <w:spacing w:line="560" w:lineRule="exact"/>
        <w:ind w:left="0" w:right="0" w:firstLine="640" w:firstLineChars="200"/>
        <w:textAlignment w:val="auto"/>
        <w:outlineLvl w:val="9"/>
        <w:rPr>
          <w:rFonts w:ascii="仿宋_GB2312" w:eastAsia="仿宋_GB2312" w:cs="仿宋_GB2312"/>
          <w:spacing w:val="0"/>
          <w:sz w:val="32"/>
          <w:szCs w:val="32"/>
          <w:highlight w:val="none"/>
        </w:rPr>
      </w:pPr>
      <w:r>
        <w:rPr>
          <w:rFonts w:hint="eastAsia" w:ascii="仿宋_GB2312" w:eastAsia="仿宋_GB2312" w:cs="仿宋_GB2312"/>
          <w:spacing w:val="0"/>
          <w:sz w:val="32"/>
          <w:szCs w:val="32"/>
          <w:highlight w:val="none"/>
        </w:rPr>
        <w:t>参照《北京市第十七届运动会竞赛规程总则》执行。</w:t>
      </w:r>
    </w:p>
    <w:p w14:paraId="6CEB6AD5">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left"/>
        <w:textAlignment w:val="auto"/>
        <w:outlineLvl w:val="9"/>
        <w:rPr>
          <w:rFonts w:hint="eastAsia" w:ascii="黑体" w:hAnsi="黑体" w:eastAsia="黑体" w:cs="黑体"/>
          <w:color w:val="000000"/>
          <w:spacing w:val="0"/>
          <w:sz w:val="32"/>
          <w:szCs w:val="32"/>
          <w:highlight w:val="none"/>
          <w:lang w:val="en-US" w:eastAsia="zh-CN"/>
        </w:rPr>
      </w:pPr>
      <w:r>
        <w:rPr>
          <w:rFonts w:hint="eastAsia" w:ascii="黑体" w:hAnsi="黑体" w:eastAsia="黑体" w:cs="黑体"/>
          <w:color w:val="000000"/>
          <w:spacing w:val="0"/>
          <w:sz w:val="32"/>
          <w:szCs w:val="32"/>
          <w:highlight w:val="none"/>
          <w:lang w:val="en-US" w:eastAsia="zh-CN"/>
        </w:rPr>
        <w:t>第二十三条  公布比赛成绩和奖励办法</w:t>
      </w:r>
    </w:p>
    <w:p w14:paraId="417DBA59">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textAlignment w:val="auto"/>
        <w:outlineLvl w:val="9"/>
        <w:rPr>
          <w:rFonts w:ascii="仿宋_GB2312" w:hAnsi="Times New Roman" w:eastAsia="仿宋_GB2312" w:cs="仿宋_GB2312"/>
          <w:sz w:val="32"/>
          <w:szCs w:val="32"/>
          <w:highlight w:val="none"/>
          <w:lang w:val="en-US" w:eastAsia="zh-CN" w:bidi="ar-SA"/>
        </w:rPr>
      </w:pPr>
      <w:r>
        <w:rPr>
          <w:rFonts w:hint="eastAsia" w:ascii="仿宋_GB2312" w:hAnsi="Times New Roman" w:eastAsia="仿宋_GB2312" w:cs="仿宋_GB2312"/>
          <w:spacing w:val="0"/>
          <w:sz w:val="32"/>
          <w:szCs w:val="32"/>
          <w:highlight w:val="none"/>
          <w:lang w:val="en-US" w:eastAsia="zh-CN" w:bidi="ar-SA"/>
        </w:rPr>
        <w:t>参照《北京市第十七届运动</w:t>
      </w:r>
      <w:r>
        <w:rPr>
          <w:rFonts w:hint="eastAsia" w:ascii="仿宋_GB2312" w:hAnsi="Times New Roman" w:eastAsia="仿宋_GB2312" w:cs="仿宋_GB2312"/>
          <w:sz w:val="32"/>
          <w:szCs w:val="32"/>
          <w:highlight w:val="none"/>
          <w:lang w:val="en-US" w:eastAsia="zh-CN" w:bidi="ar-SA"/>
        </w:rPr>
        <w:t>会竞赛规程总则》执行。</w:t>
      </w:r>
    </w:p>
    <w:p w14:paraId="0D431F6E">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jc w:val="left"/>
        <w:textAlignment w:val="auto"/>
        <w:outlineLvl w:val="9"/>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第二十四条  兴奋剂检查</w:t>
      </w:r>
    </w:p>
    <w:p w14:paraId="2C4B47ED">
      <w:pPr>
        <w:pStyle w:val="46"/>
        <w:keepNext w:val="0"/>
        <w:keepLines w:val="0"/>
        <w:pageBreakBefore w:val="0"/>
        <w:widowControl w:val="0"/>
        <w:kinsoku/>
        <w:wordWrap w:val="0"/>
        <w:overflowPunct w:val="0"/>
        <w:topLinePunct/>
        <w:autoSpaceDE w:val="0"/>
        <w:autoSpaceDN w:val="0"/>
        <w:bidi w:val="0"/>
        <w:spacing w:line="560" w:lineRule="exact"/>
        <w:ind w:left="0" w:right="0" w:firstLine="640" w:firstLineChars="200"/>
        <w:textAlignment w:val="auto"/>
        <w:outlineLvl w:val="9"/>
        <w:rPr>
          <w:rFonts w:ascii="仿宋_GB2312" w:hAnsi="Times New Roman" w:eastAsia="仿宋_GB2312" w:cs="仿宋_GB2312"/>
          <w:sz w:val="32"/>
          <w:szCs w:val="32"/>
          <w:highlight w:val="none"/>
          <w:lang w:val="en-US" w:eastAsia="zh-CN" w:bidi="ar-SA"/>
        </w:rPr>
      </w:pPr>
      <w:r>
        <w:rPr>
          <w:rFonts w:hint="eastAsia" w:ascii="仿宋_GB2312" w:hAnsi="Times New Roman" w:eastAsia="仿宋_GB2312" w:cs="仿宋_GB2312"/>
          <w:sz w:val="32"/>
          <w:szCs w:val="32"/>
          <w:highlight w:val="none"/>
          <w:lang w:val="en-US" w:eastAsia="zh-CN" w:bidi="ar-SA"/>
        </w:rPr>
        <w:t>参照《北京市第十七届运动会竞赛规程总则》执行</w:t>
      </w:r>
    </w:p>
    <w:p w14:paraId="21A256CD">
      <w:pPr>
        <w:pStyle w:val="17"/>
        <w:keepNext w:val="0"/>
        <w:keepLines w:val="0"/>
        <w:pageBreakBefore w:val="0"/>
        <w:widowControl w:val="0"/>
        <w:kinsoku/>
        <w:wordWrap w:val="0"/>
        <w:overflowPunct w:val="0"/>
        <w:topLinePunct/>
        <w:autoSpaceDE w:val="0"/>
        <w:autoSpaceDN w:val="0"/>
        <w:bidi w:val="0"/>
        <w:adjustRightInd/>
        <w:snapToGrid/>
        <w:spacing w:before="223" w:beforeLines="50" w:after="90" w:afterLines="20" w:line="560" w:lineRule="exact"/>
        <w:ind w:left="0" w:right="0" w:firstLine="0" w:firstLineChars="0"/>
        <w:textAlignment w:val="auto"/>
        <w:outlineLvl w:val="9"/>
        <w:rPr>
          <w:rFonts w:ascii="黑体" w:hAnsi="黑体" w:cs="黑体"/>
          <w:color w:val="000000"/>
          <w:sz w:val="32"/>
          <w:szCs w:val="32"/>
          <w:highlight w:val="none"/>
        </w:rPr>
      </w:pPr>
      <w:r>
        <w:rPr>
          <w:rFonts w:hint="eastAsia" w:ascii="黑体" w:hAnsi="黑体" w:cs="黑体"/>
          <w:color w:val="000000"/>
          <w:sz w:val="32"/>
          <w:szCs w:val="32"/>
          <w:highlight w:val="none"/>
        </w:rPr>
        <w:t>第八章 附则</w:t>
      </w:r>
    </w:p>
    <w:p w14:paraId="0B585267">
      <w:pPr>
        <w:keepNext w:val="0"/>
        <w:keepLines w:val="0"/>
        <w:pageBreakBefore w:val="0"/>
        <w:widowControl w:val="0"/>
        <w:kinsoku/>
        <w:wordWrap w:val="0"/>
        <w:overflowPunct w:val="0"/>
        <w:topLinePunct/>
        <w:autoSpaceDE w:val="0"/>
        <w:autoSpaceDN w:val="0"/>
        <w:bidi w:val="0"/>
        <w:adjustRightInd w:val="0"/>
        <w:spacing w:line="560" w:lineRule="exact"/>
        <w:ind w:left="0" w:right="0" w:firstLine="640" w:firstLineChars="200"/>
        <w:jc w:val="left"/>
        <w:textAlignment w:val="auto"/>
        <w:outlineLvl w:val="9"/>
        <w:rPr>
          <w:rFonts w:hint="eastAsia" w:ascii="黑体" w:hAnsi="黑体" w:eastAsia="黑体" w:cs="黑体"/>
          <w:color w:val="000000"/>
          <w:kern w:val="0"/>
          <w:sz w:val="32"/>
          <w:szCs w:val="32"/>
          <w:highlight w:val="none"/>
        </w:rPr>
      </w:pPr>
      <w:r>
        <w:rPr>
          <w:rFonts w:hint="eastAsia" w:ascii="黑体" w:hAnsi="黑体" w:eastAsia="黑体" w:cs="黑体"/>
          <w:color w:val="000000"/>
          <w:sz w:val="32"/>
          <w:szCs w:val="32"/>
          <w:highlight w:val="none"/>
        </w:rPr>
        <w:t xml:space="preserve">第二十五条 </w:t>
      </w:r>
      <w:r>
        <w:rPr>
          <w:rFonts w:hint="eastAsia" w:ascii="黑体" w:hAnsi="黑体" w:eastAsia="黑体" w:cs="黑体"/>
          <w:color w:val="000000"/>
          <w:sz w:val="32"/>
          <w:szCs w:val="32"/>
          <w:highlight w:val="none"/>
          <w:lang w:val="en-US" w:eastAsia="zh-CN"/>
        </w:rPr>
        <w:t xml:space="preserve"> </w:t>
      </w:r>
      <w:r>
        <w:rPr>
          <w:rFonts w:hint="eastAsia" w:ascii="黑体" w:hAnsi="黑体" w:eastAsia="黑体" w:cs="黑体"/>
          <w:color w:val="000000"/>
          <w:kern w:val="0"/>
          <w:sz w:val="32"/>
          <w:szCs w:val="32"/>
          <w:highlight w:val="none"/>
        </w:rPr>
        <w:t>本规程解释权、修改权、补充权归组委会所有，其他未尽事宜，另行通知。</w:t>
      </w:r>
    </w:p>
    <w:p w14:paraId="313059FC">
      <w:pPr>
        <w:keepNext w:val="0"/>
        <w:keepLines w:val="0"/>
        <w:pageBreakBefore w:val="0"/>
        <w:widowControl w:val="0"/>
        <w:kinsoku/>
        <w:wordWrap w:val="0"/>
        <w:overflowPunct w:val="0"/>
        <w:topLinePunct/>
        <w:autoSpaceDE w:val="0"/>
        <w:autoSpaceDN w:val="0"/>
        <w:bidi w:val="0"/>
        <w:adjustRightInd w:val="0"/>
        <w:spacing w:line="560" w:lineRule="exact"/>
        <w:ind w:left="0" w:right="0" w:firstLine="640" w:firstLineChars="200"/>
        <w:jc w:val="left"/>
        <w:textAlignment w:val="auto"/>
        <w:outlineLvl w:val="9"/>
        <w:rPr>
          <w:rFonts w:hint="eastAsia" w:ascii="黑体" w:hAnsi="黑体" w:eastAsia="黑体" w:cs="黑体"/>
          <w:color w:val="000000"/>
          <w:kern w:val="0"/>
          <w:sz w:val="32"/>
          <w:szCs w:val="32"/>
          <w:highlight w:val="none"/>
        </w:rPr>
      </w:pPr>
    </w:p>
    <w:p w14:paraId="32258DF8">
      <w:pPr>
        <w:keepNext w:val="0"/>
        <w:keepLines w:val="0"/>
        <w:pageBreakBefore w:val="0"/>
        <w:widowControl w:val="0"/>
        <w:numPr>
          <w:ilvl w:val="-1"/>
          <w:numId w:val="0"/>
        </w:numPr>
        <w:tabs>
          <w:tab w:val="left" w:pos="1520"/>
        </w:tabs>
        <w:kinsoku/>
        <w:wordWrap/>
        <w:overflowPunct/>
        <w:topLinePunct w:val="0"/>
        <w:autoSpaceDE w:val="0"/>
        <w:autoSpaceDN w:val="0"/>
        <w:bidi w:val="0"/>
        <w:adjustRightInd/>
        <w:snapToGrid/>
        <w:spacing w:line="560" w:lineRule="exact"/>
        <w:ind w:left="1832" w:leftChars="303" w:hanging="1196" w:hangingChars="374"/>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w:t>
      </w:r>
      <w:r>
        <w:rPr>
          <w:rFonts w:hint="eastAsia" w:ascii="仿宋_GB2312" w:hAnsi="仿宋_GB2312" w:eastAsia="仿宋_GB2312" w:cs="仿宋_GB2312"/>
          <w:kern w:val="2"/>
          <w:sz w:val="32"/>
          <w:szCs w:val="32"/>
          <w:highlight w:val="none"/>
          <w:lang w:val="en-US" w:eastAsia="zh-CN" w:bidi="ar-SA"/>
        </w:rPr>
        <w:t>1.</w:t>
      </w:r>
      <w:r>
        <w:rPr>
          <w:rFonts w:hint="eastAsia" w:ascii="仿宋_GB2312" w:hAnsi="仿宋_GB2312" w:eastAsia="仿宋_GB2312" w:cs="仿宋_GB2312"/>
          <w:sz w:val="32"/>
          <w:szCs w:val="32"/>
          <w:highlight w:val="none"/>
        </w:rPr>
        <w:t>北京市第十七届运动会社会组足球项目个人参赛承诺书</w:t>
      </w:r>
    </w:p>
    <w:p w14:paraId="39F7E5D9">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1930" w:leftChars="723" w:hanging="412" w:hangingChars="129"/>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2.</w:t>
      </w:r>
      <w:r>
        <w:rPr>
          <w:rFonts w:hint="default" w:ascii="仿宋_GB2312" w:hAnsi="仿宋_GB2312" w:eastAsia="仿宋_GB2312" w:cs="仿宋_GB2312"/>
          <w:sz w:val="32"/>
          <w:szCs w:val="32"/>
          <w:highlight w:val="none"/>
        </w:rPr>
        <w:t>北京市第十七届运动会社会组足球项目报名表</w:t>
      </w:r>
    </w:p>
    <w:p w14:paraId="1077965C">
      <w:pPr>
        <w:keepNext w:val="0"/>
        <w:keepLines w:val="0"/>
        <w:pageBreakBefore w:val="0"/>
        <w:widowControl w:val="0"/>
        <w:tabs>
          <w:tab w:val="left" w:pos="1600"/>
        </w:tabs>
        <w:kinsoku/>
        <w:wordWrap/>
        <w:overflowPunct/>
        <w:topLinePunct/>
        <w:autoSpaceDE/>
        <w:autoSpaceDN/>
        <w:bidi w:val="0"/>
        <w:adjustRightInd/>
        <w:snapToGrid/>
        <w:spacing w:line="560" w:lineRule="exact"/>
        <w:ind w:left="1843" w:leftChars="721" w:hanging="329" w:hangingChars="103"/>
        <w:jc w:val="both"/>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14:textFill>
            <w14:solidFill>
              <w14:schemeClr w14:val="tx1"/>
            </w14:solidFill>
          </w14:textFill>
        </w:rPr>
        <w:t>北京市第十七届运动会社会组足球项目球队参赛责任书</w:t>
      </w:r>
    </w:p>
    <w:p w14:paraId="1C329300">
      <w:pPr>
        <w:keepNext w:val="0"/>
        <w:keepLines w:val="0"/>
        <w:pageBreakBefore w:val="0"/>
        <w:widowControl w:val="0"/>
        <w:kinsoku/>
        <w:wordWrap w:val="0"/>
        <w:overflowPunct w:val="0"/>
        <w:topLinePunct/>
        <w:autoSpaceDE w:val="0"/>
        <w:autoSpaceDN w:val="0"/>
        <w:bidi w:val="0"/>
        <w:adjustRightInd w:val="0"/>
        <w:spacing w:line="560" w:lineRule="exact"/>
        <w:ind w:left="0" w:right="0" w:firstLine="0" w:firstLineChars="0"/>
        <w:jc w:val="left"/>
        <w:textAlignment w:val="auto"/>
        <w:outlineLvl w:val="9"/>
        <w:rPr>
          <w:rFonts w:hint="eastAsia" w:ascii="黑体" w:hAnsi="黑体" w:eastAsia="黑体" w:cs="黑体"/>
          <w:color w:val="000000"/>
          <w:kern w:val="0"/>
          <w:sz w:val="32"/>
          <w:szCs w:val="32"/>
          <w:highlight w:val="none"/>
        </w:rPr>
        <w:sectPr>
          <w:headerReference r:id="rId3" w:type="default"/>
          <w:footerReference r:id="rId5" w:type="default"/>
          <w:headerReference r:id="rId4" w:type="even"/>
          <w:footerReference r:id="rId6" w:type="even"/>
          <w:pgSz w:w="11906" w:h="16838"/>
          <w:pgMar w:top="2098" w:right="1531" w:bottom="1984" w:left="1531" w:header="851" w:footer="1587" w:gutter="0"/>
          <w:pgBorders>
            <w:top w:val="none" w:sz="0" w:space="0"/>
            <w:left w:val="none" w:sz="0" w:space="0"/>
            <w:bottom w:val="none" w:sz="0" w:space="0"/>
            <w:right w:val="none" w:sz="0" w:space="0"/>
          </w:pgBorders>
          <w:pgNumType w:fmt="decimal" w:start="1"/>
          <w:cols w:space="0" w:num="1"/>
          <w:rtlGutter w:val="0"/>
          <w:docGrid w:type="lines" w:linePitch="442" w:charSpace="0"/>
        </w:sectPr>
      </w:pPr>
    </w:p>
    <w:p w14:paraId="259E2897">
      <w:pPr>
        <w:spacing w:line="440" w:lineRule="exact"/>
        <w:rPr>
          <w:rFonts w:hint="eastAsia" w:ascii="黑体" w:hAnsi="黑体" w:eastAsia="黑体" w:cs="黑体"/>
          <w:sz w:val="32"/>
          <w:szCs w:val="32"/>
          <w:highlight w:val="none"/>
        </w:rPr>
      </w:pPr>
      <w:r>
        <w:rPr>
          <w:rFonts w:hint="eastAsia" w:ascii="黑体" w:hAnsi="黑体" w:eastAsia="黑体" w:cs="黑体"/>
          <w:sz w:val="32"/>
          <w:szCs w:val="32"/>
          <w:highlight w:val="none"/>
        </w:rPr>
        <w:t>附件1</w:t>
      </w:r>
    </w:p>
    <w:p w14:paraId="523D21BE">
      <w:pPr>
        <w:spacing w:line="440" w:lineRule="exact"/>
        <w:rPr>
          <w:rFonts w:hint="eastAsia" w:ascii="黑体" w:hAnsi="黑体" w:eastAsia="黑体" w:cs="黑体"/>
          <w:sz w:val="32"/>
          <w:szCs w:val="32"/>
          <w:highlight w:val="none"/>
        </w:rPr>
      </w:pPr>
    </w:p>
    <w:p w14:paraId="52F1F417">
      <w:pPr>
        <w:spacing w:line="440" w:lineRule="exact"/>
        <w:jc w:val="center"/>
        <w:rPr>
          <w:rFonts w:hint="eastAsia" w:ascii="方正小标宋简体" w:hAnsi="Stencil Std" w:eastAsia="方正小标宋简体"/>
          <w:sz w:val="36"/>
          <w:szCs w:val="36"/>
          <w:highlight w:val="none"/>
        </w:rPr>
      </w:pPr>
      <w:r>
        <w:rPr>
          <w:rFonts w:hint="eastAsia" w:ascii="方正小标宋简体" w:hAnsi="Stencil Std" w:eastAsia="方正小标宋简体"/>
          <w:sz w:val="36"/>
          <w:szCs w:val="36"/>
          <w:highlight w:val="none"/>
        </w:rPr>
        <w:t>北京市第十七届运动会社会组足球项目</w:t>
      </w:r>
    </w:p>
    <w:p w14:paraId="2A369346">
      <w:pPr>
        <w:spacing w:line="440" w:lineRule="exact"/>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个人参赛承诺书</w:t>
      </w:r>
    </w:p>
    <w:p w14:paraId="5AE9CE26">
      <w:pPr>
        <w:spacing w:line="260" w:lineRule="exact"/>
        <w:rPr>
          <w:rFonts w:hint="eastAsia" w:ascii="仿宋_GB2312" w:hAnsi="仿宋_GB2312" w:eastAsia="仿宋_GB2312" w:cs="仿宋_GB2312"/>
          <w:kern w:val="0"/>
          <w:sz w:val="24"/>
          <w:szCs w:val="24"/>
          <w:highlight w:val="none"/>
        </w:rPr>
      </w:pPr>
    </w:p>
    <w:p w14:paraId="002AA2B7">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致：北京市第十七届运动会社会组足球项目（以下简称参赛单位）：</w:t>
      </w:r>
    </w:p>
    <w:p w14:paraId="05BCFE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本人（姓名：           身份证号：                    ）作为北京市第十七届运动会</w:t>
      </w:r>
      <w:r>
        <w:rPr>
          <w:rFonts w:hint="eastAsia" w:ascii="仿宋_GB2312" w:hAnsi="仿宋_GB2312" w:eastAsia="仿宋_GB2312" w:cs="仿宋_GB2312"/>
          <w:kern w:val="0"/>
          <w:sz w:val="24"/>
          <w:szCs w:val="24"/>
          <w:highlight w:val="none"/>
          <w:lang w:eastAsia="zh-CN"/>
        </w:rPr>
        <w:t>社会组足球项目</w:t>
      </w:r>
      <w:r>
        <w:rPr>
          <w:rFonts w:hint="eastAsia" w:ascii="仿宋_GB2312" w:hAnsi="仿宋_GB2312" w:eastAsia="仿宋_GB2312" w:cs="仿宋_GB2312"/>
          <w:kern w:val="0"/>
          <w:sz w:val="24"/>
          <w:szCs w:val="24"/>
          <w:highlight w:val="none"/>
        </w:rPr>
        <w:t>参加比赛，已认真阅读、全面理解并自愿签署如下声明及承诺：</w:t>
      </w:r>
    </w:p>
    <w:p w14:paraId="0AA1BEE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1.本人自愿参加本次赛事及一切与该赛事相关的活动（以下统称“赛事”或“比赛”），并具有参加本赛事相应的民事行为能力，且本人的法定监护人同意本人参加该赛事。</w:t>
      </w:r>
    </w:p>
    <w:p w14:paraId="14DC5C8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主办发、承办方、合作方、场地方等存在主观过错或者责任的行为导致的人身伤害、局部或永久性残疾、死亡等事件及因此产生的所有医疗费用、护理费用、营养费等损失，赛事主办方将不承担任何责任。</w:t>
      </w:r>
    </w:p>
    <w:p w14:paraId="7AE7F80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3.本人完全了解自身的身体状况，确认自身健康状况良好，脑电图、心电图、血压、脉搏指标正常，没有任何身体不适或患有任何不适合参加比赛的疾病。本人及本人法定监护人承诺，如隐瞒任何病情，本人及本人法定监护人将自行承担由此所导致的全部后果。</w:t>
      </w:r>
    </w:p>
    <w:p w14:paraId="10F350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4. 本人及本人法定监护人愿意遵守本次赛事的所有要求，并在比赛前已经自费购买与赛事相匹配的赛事期间（包括赛事延期期间）有效的体育意外伤害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14:paraId="5AC9D62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14:paraId="4A5D2C9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6.本人知悉并同意赛事主办方将本人在报名过程中提供的个人信息用于本人参赛、赛事成绩查询等为促进赛事正常开展所必须情形；本人知悉并同意赛事主办方在赛事期间通过使用人脸识别技术对本人进行身份识别。</w:t>
      </w:r>
    </w:p>
    <w:p w14:paraId="6BA891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7.本人承诺以自己的名义报名参赛，同意向赛事主办方提供有效的身份证件和资料用于核实本人的身份，本人及本人法定监护人同意承担因身份证件和资料不实所产生的全部责任。</w:t>
      </w:r>
    </w:p>
    <w:p w14:paraId="0374B5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8.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14:paraId="3BDF1B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9.本人及本人法定监护人承诺认真贯彻北京市体育局关于赛风赛纪和反兴奋剂工作指示，严格遵守国家法律法规和北京市体育局的相关规定，自觉维护比赛秩序，不以任何方式干扰和影响裁判员的执裁工作。</w:t>
      </w:r>
    </w:p>
    <w:p w14:paraId="607850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10.本人及本人法定监护人将积极主动维护和宣传赛事正面形象，客观、正确对待比赛胜负，不通过媒体采访或个人社交媒体平台（包括但不限于微博、微信等）发表、散播有关赛事的虚假消息或不当言论，避免不实报道对赛事主办、承办方等产生不良影响。</w:t>
      </w:r>
    </w:p>
    <w:p w14:paraId="14E3C34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11.本人及本人法定监护人确认并同意，授权赛事主办方、冠名方及合作方在本人比赛期间（即本人进入比赛场地至离开比赛场地期间及本人自行提供的相关图片、视频等）拍摄、录制、使用本人的肖像和声音，用于设计、制作、使用、发布与赛事相关的宣传、促销等物料及用途，授权期限无限制，授权区域为全世界范围，授权范围包括线上和线下全媒体渠道，本授权为非独家授权，且包含转授权。</w:t>
      </w:r>
    </w:p>
    <w:p w14:paraId="77B22B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12.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14:paraId="337B62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p>
    <w:p w14:paraId="45E1F24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个人签字（手写）：                                   年    月    日</w:t>
      </w:r>
    </w:p>
    <w:p w14:paraId="093337DC">
      <w:pPr>
        <w:spacing w:line="560" w:lineRule="exact"/>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5254F075">
      <w:pPr>
        <w:spacing w:line="560" w:lineRule="exact"/>
        <w:rPr>
          <w:rFonts w:ascii="黑体" w:hAnsi="黑体" w:eastAsia="黑体" w:cs="黑体"/>
          <w:sz w:val="32"/>
          <w:szCs w:val="32"/>
          <w:highlight w:val="none"/>
        </w:rPr>
      </w:pPr>
      <w:r>
        <w:rPr>
          <w:rFonts w:hint="eastAsia" w:ascii="黑体" w:hAnsi="黑体" w:eastAsia="黑体" w:cs="黑体"/>
          <w:sz w:val="32"/>
          <w:szCs w:val="32"/>
          <w:highlight w:val="none"/>
        </w:rPr>
        <w:t>附件2</w:t>
      </w:r>
    </w:p>
    <w:p w14:paraId="32ADA7AE">
      <w:pPr>
        <w:spacing w:line="56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北京市第十七届运动会社会组足球项目报名表</w:t>
      </w:r>
    </w:p>
    <w:p w14:paraId="6D7C4E45">
      <w:pPr>
        <w:jc w:val="left"/>
        <w:rPr>
          <w:rFonts w:ascii="黑体" w:eastAsia="黑体"/>
          <w:color w:val="000000"/>
          <w:sz w:val="24"/>
          <w:szCs w:val="24"/>
          <w:highlight w:val="none"/>
        </w:rPr>
      </w:pPr>
      <w:r>
        <w:rPr>
          <w:rFonts w:hint="eastAsia" w:ascii="黑体" w:eastAsia="黑体"/>
          <w:color w:val="000000"/>
          <w:sz w:val="24"/>
          <w:szCs w:val="24"/>
          <w:highlight w:val="none"/>
        </w:rPr>
        <w:t>区体育局/单位盖章：</w:t>
      </w:r>
    </w:p>
    <w:tbl>
      <w:tblPr>
        <w:tblStyle w:val="19"/>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873"/>
        <w:gridCol w:w="1520"/>
        <w:gridCol w:w="1487"/>
        <w:gridCol w:w="400"/>
        <w:gridCol w:w="402"/>
        <w:gridCol w:w="1033"/>
        <w:gridCol w:w="215"/>
        <w:gridCol w:w="983"/>
        <w:gridCol w:w="477"/>
        <w:gridCol w:w="585"/>
        <w:gridCol w:w="1879"/>
      </w:tblGrid>
      <w:tr w14:paraId="2DF6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6" w:hRule="atLeast"/>
          <w:jc w:val="center"/>
        </w:trPr>
        <w:tc>
          <w:tcPr>
            <w:tcW w:w="2393" w:type="dxa"/>
            <w:gridSpan w:val="2"/>
            <w:vMerge w:val="restart"/>
            <w:tcBorders>
              <w:tl2br w:val="nil"/>
              <w:tr2bl w:val="nil"/>
            </w:tcBorders>
            <w:vAlign w:val="center"/>
          </w:tcPr>
          <w:p w14:paraId="6E206630">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队徽（电子版）</w:t>
            </w:r>
          </w:p>
        </w:tc>
        <w:tc>
          <w:tcPr>
            <w:tcW w:w="1887" w:type="dxa"/>
            <w:gridSpan w:val="2"/>
            <w:tcBorders>
              <w:tl2br w:val="nil"/>
              <w:tr2bl w:val="nil"/>
            </w:tcBorders>
            <w:vAlign w:val="center"/>
          </w:tcPr>
          <w:p w14:paraId="440E1B5E">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赛事名称</w:t>
            </w:r>
          </w:p>
        </w:tc>
        <w:tc>
          <w:tcPr>
            <w:tcW w:w="5574" w:type="dxa"/>
            <w:gridSpan w:val="7"/>
            <w:tcBorders>
              <w:tl2br w:val="nil"/>
              <w:tr2bl w:val="nil"/>
            </w:tcBorders>
            <w:vAlign w:val="center"/>
          </w:tcPr>
          <w:p w14:paraId="648A677E">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北京市第十七届运动会社会组足球项目</w:t>
            </w:r>
          </w:p>
        </w:tc>
      </w:tr>
      <w:tr w14:paraId="2F7C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5" w:hRule="atLeast"/>
          <w:jc w:val="center"/>
        </w:trPr>
        <w:tc>
          <w:tcPr>
            <w:tcW w:w="2393" w:type="dxa"/>
            <w:gridSpan w:val="2"/>
            <w:vMerge w:val="continue"/>
            <w:tcBorders>
              <w:tl2br w:val="nil"/>
              <w:tr2bl w:val="nil"/>
            </w:tcBorders>
            <w:vAlign w:val="center"/>
          </w:tcPr>
          <w:p w14:paraId="5A6F3484">
            <w:pPr>
              <w:keepNext w:val="0"/>
              <w:keepLines w:val="0"/>
              <w:pageBreakBefore w:val="0"/>
              <w:kinsoku/>
              <w:wordWrap/>
              <w:overflowPunct/>
              <w:topLinePunct w:val="0"/>
              <w:autoSpaceDE/>
              <w:autoSpaceDN/>
              <w:bidi w:val="0"/>
              <w:adjustRightInd/>
              <w:snapToGrid/>
              <w:ind w:firstLine="0" w:firstLineChars="0"/>
              <w:textAlignment w:val="auto"/>
              <w:outlineLvl w:val="9"/>
              <w:rPr>
                <w:rFonts w:hint="eastAsia" w:ascii="仿宋_GB2312" w:hAnsi="仿宋_GB2312" w:eastAsia="仿宋_GB2312" w:cs="仿宋_GB2312"/>
                <w:sz w:val="28"/>
                <w:szCs w:val="28"/>
                <w:highlight w:val="none"/>
              </w:rPr>
            </w:pPr>
          </w:p>
        </w:tc>
        <w:tc>
          <w:tcPr>
            <w:tcW w:w="1887" w:type="dxa"/>
            <w:gridSpan w:val="2"/>
            <w:tcBorders>
              <w:tl2br w:val="nil"/>
              <w:tr2bl w:val="nil"/>
            </w:tcBorders>
            <w:vAlign w:val="center"/>
          </w:tcPr>
          <w:p w14:paraId="010C489A">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球队全称</w:t>
            </w:r>
          </w:p>
        </w:tc>
        <w:tc>
          <w:tcPr>
            <w:tcW w:w="5574" w:type="dxa"/>
            <w:gridSpan w:val="7"/>
            <w:tcBorders>
              <w:tl2br w:val="nil"/>
              <w:tr2bl w:val="nil"/>
            </w:tcBorders>
            <w:vAlign w:val="center"/>
          </w:tcPr>
          <w:p w14:paraId="0E276198">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77D1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6" w:hRule="atLeast"/>
          <w:jc w:val="center"/>
        </w:trPr>
        <w:tc>
          <w:tcPr>
            <w:tcW w:w="2393" w:type="dxa"/>
            <w:gridSpan w:val="2"/>
            <w:vMerge w:val="continue"/>
            <w:tcBorders>
              <w:tl2br w:val="nil"/>
              <w:tr2bl w:val="nil"/>
            </w:tcBorders>
            <w:vAlign w:val="center"/>
          </w:tcPr>
          <w:p w14:paraId="15144ADE">
            <w:pPr>
              <w:keepNext w:val="0"/>
              <w:keepLines w:val="0"/>
              <w:pageBreakBefore w:val="0"/>
              <w:kinsoku/>
              <w:wordWrap/>
              <w:overflowPunct/>
              <w:topLinePunct w:val="0"/>
              <w:autoSpaceDE/>
              <w:autoSpaceDN/>
              <w:bidi w:val="0"/>
              <w:adjustRightInd/>
              <w:snapToGrid/>
              <w:ind w:firstLine="0" w:firstLineChars="0"/>
              <w:textAlignment w:val="auto"/>
              <w:outlineLvl w:val="9"/>
              <w:rPr>
                <w:rFonts w:hint="eastAsia" w:ascii="仿宋_GB2312" w:hAnsi="仿宋_GB2312" w:eastAsia="仿宋_GB2312" w:cs="仿宋_GB2312"/>
                <w:sz w:val="28"/>
                <w:szCs w:val="28"/>
                <w:highlight w:val="none"/>
              </w:rPr>
            </w:pPr>
          </w:p>
        </w:tc>
        <w:tc>
          <w:tcPr>
            <w:tcW w:w="1887" w:type="dxa"/>
            <w:gridSpan w:val="2"/>
            <w:tcBorders>
              <w:tl2br w:val="nil"/>
              <w:tr2bl w:val="nil"/>
            </w:tcBorders>
            <w:vAlign w:val="center"/>
          </w:tcPr>
          <w:p w14:paraId="45C93973">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球队简称</w:t>
            </w:r>
          </w:p>
        </w:tc>
        <w:tc>
          <w:tcPr>
            <w:tcW w:w="5574" w:type="dxa"/>
            <w:gridSpan w:val="7"/>
            <w:tcBorders>
              <w:tl2br w:val="nil"/>
              <w:tr2bl w:val="nil"/>
            </w:tcBorders>
            <w:vAlign w:val="center"/>
          </w:tcPr>
          <w:p w14:paraId="02F46769">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7BE1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6" w:hRule="atLeast"/>
          <w:jc w:val="center"/>
        </w:trPr>
        <w:tc>
          <w:tcPr>
            <w:tcW w:w="2393" w:type="dxa"/>
            <w:gridSpan w:val="2"/>
            <w:tcBorders>
              <w:tl2br w:val="nil"/>
              <w:tr2bl w:val="nil"/>
            </w:tcBorders>
            <w:vAlign w:val="center"/>
          </w:tcPr>
          <w:p w14:paraId="04F0719D">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球队所在区域：</w:t>
            </w:r>
          </w:p>
        </w:tc>
        <w:tc>
          <w:tcPr>
            <w:tcW w:w="1887" w:type="dxa"/>
            <w:gridSpan w:val="2"/>
            <w:tcBorders>
              <w:tl2br w:val="nil"/>
              <w:tr2bl w:val="nil"/>
            </w:tcBorders>
            <w:vAlign w:val="center"/>
          </w:tcPr>
          <w:p w14:paraId="2E01BF97">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北京市</w:t>
            </w:r>
          </w:p>
        </w:tc>
        <w:tc>
          <w:tcPr>
            <w:tcW w:w="3110" w:type="dxa"/>
            <w:gridSpan w:val="5"/>
            <w:tcBorders>
              <w:tl2br w:val="nil"/>
              <w:tr2bl w:val="nil"/>
            </w:tcBorders>
            <w:vAlign w:val="center"/>
          </w:tcPr>
          <w:p w14:paraId="6F4926F4">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北京市（所在区）</w:t>
            </w:r>
          </w:p>
        </w:tc>
        <w:tc>
          <w:tcPr>
            <w:tcW w:w="2464" w:type="dxa"/>
            <w:gridSpan w:val="2"/>
            <w:tcBorders>
              <w:tl2br w:val="nil"/>
              <w:tr2bl w:val="nil"/>
            </w:tcBorders>
            <w:vAlign w:val="center"/>
          </w:tcPr>
          <w:p w14:paraId="44F236BD">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丰台区（举例）</w:t>
            </w:r>
          </w:p>
        </w:tc>
      </w:tr>
      <w:tr w14:paraId="2505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9854" w:type="dxa"/>
            <w:gridSpan w:val="11"/>
            <w:tcBorders>
              <w:tl2br w:val="nil"/>
              <w:tr2bl w:val="nil"/>
            </w:tcBorders>
            <w:vAlign w:val="center"/>
          </w:tcPr>
          <w:p w14:paraId="612A9A2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球队管理人员</w:t>
            </w:r>
          </w:p>
        </w:tc>
      </w:tr>
      <w:tr w14:paraId="095C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7C98363D">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序号</w:t>
            </w:r>
          </w:p>
        </w:tc>
        <w:tc>
          <w:tcPr>
            <w:tcW w:w="1520" w:type="dxa"/>
            <w:tcBorders>
              <w:right w:val="single" w:color="000000" w:sz="4" w:space="0"/>
              <w:tl2br w:val="nil"/>
              <w:tr2bl w:val="nil"/>
            </w:tcBorders>
            <w:vAlign w:val="center"/>
          </w:tcPr>
          <w:p w14:paraId="2440C9F0">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类  别</w:t>
            </w:r>
          </w:p>
        </w:tc>
        <w:tc>
          <w:tcPr>
            <w:tcW w:w="1487" w:type="dxa"/>
            <w:tcBorders>
              <w:left w:val="single" w:color="000000" w:sz="4" w:space="0"/>
              <w:tl2br w:val="nil"/>
              <w:tr2bl w:val="nil"/>
            </w:tcBorders>
            <w:vAlign w:val="center"/>
          </w:tcPr>
          <w:p w14:paraId="6135096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姓名</w:t>
            </w:r>
          </w:p>
        </w:tc>
        <w:tc>
          <w:tcPr>
            <w:tcW w:w="2050" w:type="dxa"/>
            <w:gridSpan w:val="4"/>
            <w:tcBorders>
              <w:left w:val="single" w:color="000000" w:sz="4" w:space="0"/>
              <w:tl2br w:val="nil"/>
              <w:tr2bl w:val="nil"/>
            </w:tcBorders>
            <w:vAlign w:val="center"/>
          </w:tcPr>
          <w:p w14:paraId="2A97BC4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身份证号</w:t>
            </w:r>
          </w:p>
        </w:tc>
        <w:tc>
          <w:tcPr>
            <w:tcW w:w="2045" w:type="dxa"/>
            <w:gridSpan w:val="3"/>
            <w:tcBorders>
              <w:left w:val="single" w:color="000000" w:sz="4" w:space="0"/>
              <w:tl2br w:val="nil"/>
              <w:tr2bl w:val="nil"/>
            </w:tcBorders>
            <w:vAlign w:val="center"/>
          </w:tcPr>
          <w:p w14:paraId="0DD3DD5F">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1879" w:type="dxa"/>
            <w:tcBorders>
              <w:left w:val="single" w:color="000000" w:sz="4" w:space="0"/>
              <w:tl2br w:val="nil"/>
              <w:tr2bl w:val="nil"/>
            </w:tcBorders>
            <w:vAlign w:val="center"/>
          </w:tcPr>
          <w:p w14:paraId="207CD639">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备  注</w:t>
            </w:r>
          </w:p>
        </w:tc>
      </w:tr>
      <w:tr w14:paraId="0F98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548EF5A2">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p>
        </w:tc>
        <w:tc>
          <w:tcPr>
            <w:tcW w:w="1520" w:type="dxa"/>
            <w:tcBorders>
              <w:right w:val="single" w:color="000000" w:sz="4" w:space="0"/>
              <w:tl2br w:val="nil"/>
              <w:tr2bl w:val="nil"/>
            </w:tcBorders>
            <w:vAlign w:val="center"/>
          </w:tcPr>
          <w:p w14:paraId="292ADE71">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赛风赛纪</w:t>
            </w:r>
          </w:p>
          <w:p w14:paraId="16F5EBCE">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监督员</w:t>
            </w:r>
          </w:p>
        </w:tc>
        <w:tc>
          <w:tcPr>
            <w:tcW w:w="1487" w:type="dxa"/>
            <w:tcBorders>
              <w:left w:val="single" w:color="000000" w:sz="4" w:space="0"/>
              <w:tl2br w:val="nil"/>
              <w:tr2bl w:val="nil"/>
            </w:tcBorders>
            <w:vAlign w:val="center"/>
          </w:tcPr>
          <w:p w14:paraId="57E465D5">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50" w:type="dxa"/>
            <w:gridSpan w:val="4"/>
            <w:tcBorders>
              <w:left w:val="single" w:color="000000" w:sz="4" w:space="0"/>
              <w:tl2br w:val="nil"/>
              <w:tr2bl w:val="nil"/>
            </w:tcBorders>
            <w:vAlign w:val="center"/>
          </w:tcPr>
          <w:p w14:paraId="485F6FE5">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45" w:type="dxa"/>
            <w:gridSpan w:val="3"/>
            <w:tcBorders>
              <w:left w:val="single" w:color="000000" w:sz="4" w:space="0"/>
              <w:tl2br w:val="nil"/>
              <w:tr2bl w:val="nil"/>
            </w:tcBorders>
            <w:vAlign w:val="center"/>
          </w:tcPr>
          <w:p w14:paraId="7E0B021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879" w:type="dxa"/>
            <w:tcBorders>
              <w:left w:val="single" w:color="000000" w:sz="4" w:space="0"/>
              <w:tl2br w:val="nil"/>
              <w:tr2bl w:val="nil"/>
            </w:tcBorders>
            <w:vAlign w:val="center"/>
          </w:tcPr>
          <w:p w14:paraId="4A5485F5">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35F5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01D0D834">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p>
        </w:tc>
        <w:tc>
          <w:tcPr>
            <w:tcW w:w="1520" w:type="dxa"/>
            <w:tcBorders>
              <w:right w:val="single" w:color="000000" w:sz="4" w:space="0"/>
              <w:tl2br w:val="nil"/>
              <w:tr2bl w:val="nil"/>
            </w:tcBorders>
            <w:vAlign w:val="center"/>
          </w:tcPr>
          <w:p w14:paraId="1DF8ED28">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领  队</w:t>
            </w:r>
          </w:p>
        </w:tc>
        <w:tc>
          <w:tcPr>
            <w:tcW w:w="1487" w:type="dxa"/>
            <w:tcBorders>
              <w:left w:val="single" w:color="000000" w:sz="4" w:space="0"/>
              <w:tl2br w:val="nil"/>
              <w:tr2bl w:val="nil"/>
            </w:tcBorders>
            <w:vAlign w:val="center"/>
          </w:tcPr>
          <w:p w14:paraId="69ABE0F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50" w:type="dxa"/>
            <w:gridSpan w:val="4"/>
            <w:tcBorders>
              <w:left w:val="single" w:color="000000" w:sz="4" w:space="0"/>
              <w:tl2br w:val="nil"/>
              <w:tr2bl w:val="nil"/>
            </w:tcBorders>
            <w:vAlign w:val="center"/>
          </w:tcPr>
          <w:p w14:paraId="519CB7B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45" w:type="dxa"/>
            <w:gridSpan w:val="3"/>
            <w:tcBorders>
              <w:left w:val="single" w:color="000000" w:sz="4" w:space="0"/>
              <w:tl2br w:val="nil"/>
              <w:tr2bl w:val="nil"/>
            </w:tcBorders>
            <w:vAlign w:val="center"/>
          </w:tcPr>
          <w:p w14:paraId="72A932A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879" w:type="dxa"/>
            <w:tcBorders>
              <w:left w:val="single" w:color="000000" w:sz="4" w:space="0"/>
              <w:tl2br w:val="nil"/>
              <w:tr2bl w:val="nil"/>
            </w:tcBorders>
            <w:vAlign w:val="center"/>
          </w:tcPr>
          <w:p w14:paraId="4136BEA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12E2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5FEBCA90">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3</w:t>
            </w:r>
          </w:p>
        </w:tc>
        <w:tc>
          <w:tcPr>
            <w:tcW w:w="1520" w:type="dxa"/>
            <w:tcBorders>
              <w:right w:val="single" w:color="000000" w:sz="4" w:space="0"/>
              <w:tl2br w:val="nil"/>
              <w:tr2bl w:val="nil"/>
            </w:tcBorders>
            <w:vAlign w:val="center"/>
          </w:tcPr>
          <w:p w14:paraId="5E9DD540">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教  练</w:t>
            </w:r>
          </w:p>
        </w:tc>
        <w:tc>
          <w:tcPr>
            <w:tcW w:w="1487" w:type="dxa"/>
            <w:tcBorders>
              <w:left w:val="single" w:color="000000" w:sz="4" w:space="0"/>
              <w:tl2br w:val="nil"/>
              <w:tr2bl w:val="nil"/>
            </w:tcBorders>
            <w:vAlign w:val="center"/>
          </w:tcPr>
          <w:p w14:paraId="22B286C4">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50" w:type="dxa"/>
            <w:gridSpan w:val="4"/>
            <w:tcBorders>
              <w:left w:val="single" w:color="000000" w:sz="4" w:space="0"/>
              <w:tl2br w:val="nil"/>
              <w:tr2bl w:val="nil"/>
            </w:tcBorders>
            <w:vAlign w:val="center"/>
          </w:tcPr>
          <w:p w14:paraId="03F7CC3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45" w:type="dxa"/>
            <w:gridSpan w:val="3"/>
            <w:tcBorders>
              <w:left w:val="single" w:color="000000" w:sz="4" w:space="0"/>
              <w:tl2br w:val="nil"/>
              <w:tr2bl w:val="nil"/>
            </w:tcBorders>
            <w:vAlign w:val="center"/>
          </w:tcPr>
          <w:p w14:paraId="1AA767AB">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879" w:type="dxa"/>
            <w:tcBorders>
              <w:left w:val="single" w:color="000000" w:sz="4" w:space="0"/>
              <w:tl2br w:val="nil"/>
              <w:tr2bl w:val="nil"/>
            </w:tcBorders>
            <w:vAlign w:val="center"/>
          </w:tcPr>
          <w:p w14:paraId="1273009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教练等级（ ）</w:t>
            </w:r>
          </w:p>
        </w:tc>
      </w:tr>
      <w:tr w14:paraId="5711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04B41E22">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4</w:t>
            </w:r>
          </w:p>
        </w:tc>
        <w:tc>
          <w:tcPr>
            <w:tcW w:w="1520" w:type="dxa"/>
            <w:tcBorders>
              <w:right w:val="single" w:color="000000" w:sz="4" w:space="0"/>
              <w:tl2br w:val="nil"/>
              <w:tr2bl w:val="nil"/>
            </w:tcBorders>
            <w:vAlign w:val="center"/>
          </w:tcPr>
          <w:p w14:paraId="7BAA294D">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队  务</w:t>
            </w:r>
          </w:p>
        </w:tc>
        <w:tc>
          <w:tcPr>
            <w:tcW w:w="1487" w:type="dxa"/>
            <w:tcBorders>
              <w:left w:val="single" w:color="000000" w:sz="4" w:space="0"/>
              <w:tl2br w:val="nil"/>
              <w:tr2bl w:val="nil"/>
            </w:tcBorders>
            <w:vAlign w:val="center"/>
          </w:tcPr>
          <w:p w14:paraId="1B0A4DA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50" w:type="dxa"/>
            <w:gridSpan w:val="4"/>
            <w:tcBorders>
              <w:left w:val="single" w:color="000000" w:sz="4" w:space="0"/>
              <w:tl2br w:val="nil"/>
              <w:tr2bl w:val="nil"/>
            </w:tcBorders>
            <w:vAlign w:val="center"/>
          </w:tcPr>
          <w:p w14:paraId="2D659BE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45" w:type="dxa"/>
            <w:gridSpan w:val="3"/>
            <w:tcBorders>
              <w:left w:val="single" w:color="000000" w:sz="4" w:space="0"/>
              <w:tl2br w:val="nil"/>
              <w:tr2bl w:val="nil"/>
            </w:tcBorders>
            <w:vAlign w:val="center"/>
          </w:tcPr>
          <w:p w14:paraId="01AF37B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879" w:type="dxa"/>
            <w:tcBorders>
              <w:left w:val="single" w:color="000000" w:sz="4" w:space="0"/>
              <w:tl2br w:val="nil"/>
              <w:tr2bl w:val="nil"/>
            </w:tcBorders>
            <w:vAlign w:val="center"/>
          </w:tcPr>
          <w:p w14:paraId="57C0A00F">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3ADD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6AF8F00B">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w:t>
            </w:r>
          </w:p>
        </w:tc>
        <w:tc>
          <w:tcPr>
            <w:tcW w:w="1520" w:type="dxa"/>
            <w:tcBorders>
              <w:right w:val="single" w:color="000000" w:sz="4" w:space="0"/>
              <w:tl2br w:val="nil"/>
              <w:tr2bl w:val="nil"/>
            </w:tcBorders>
            <w:vAlign w:val="center"/>
          </w:tcPr>
          <w:p w14:paraId="5C843328">
            <w:pPr>
              <w:keepNext w:val="0"/>
              <w:keepLines w:val="0"/>
              <w:pageBreakBefore w:val="0"/>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队  医</w:t>
            </w:r>
          </w:p>
        </w:tc>
        <w:tc>
          <w:tcPr>
            <w:tcW w:w="1487" w:type="dxa"/>
            <w:tcBorders>
              <w:left w:val="single" w:color="000000" w:sz="4" w:space="0"/>
              <w:tl2br w:val="nil"/>
              <w:tr2bl w:val="nil"/>
            </w:tcBorders>
            <w:vAlign w:val="center"/>
          </w:tcPr>
          <w:p w14:paraId="5745703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50" w:type="dxa"/>
            <w:gridSpan w:val="4"/>
            <w:tcBorders>
              <w:left w:val="single" w:color="000000" w:sz="4" w:space="0"/>
              <w:tl2br w:val="nil"/>
              <w:tr2bl w:val="nil"/>
            </w:tcBorders>
            <w:vAlign w:val="center"/>
          </w:tcPr>
          <w:p w14:paraId="267FFA1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045" w:type="dxa"/>
            <w:gridSpan w:val="3"/>
            <w:tcBorders>
              <w:left w:val="single" w:color="000000" w:sz="4" w:space="0"/>
              <w:tl2br w:val="nil"/>
              <w:tr2bl w:val="nil"/>
            </w:tcBorders>
            <w:vAlign w:val="center"/>
          </w:tcPr>
          <w:p w14:paraId="5152566D">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879" w:type="dxa"/>
            <w:tcBorders>
              <w:left w:val="single" w:color="000000" w:sz="4" w:space="0"/>
              <w:tl2br w:val="nil"/>
              <w:tr2bl w:val="nil"/>
            </w:tcBorders>
            <w:vAlign w:val="center"/>
          </w:tcPr>
          <w:p w14:paraId="794A2F01">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1418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9854" w:type="dxa"/>
            <w:gridSpan w:val="11"/>
            <w:tcBorders>
              <w:tl2br w:val="nil"/>
              <w:tr2bl w:val="nil"/>
            </w:tcBorders>
            <w:vAlign w:val="center"/>
          </w:tcPr>
          <w:p w14:paraId="3F12723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Cs/>
                <w:color w:val="000000"/>
                <w:sz w:val="28"/>
                <w:szCs w:val="28"/>
                <w:highlight w:val="none"/>
              </w:rPr>
              <w:t>队员信息（守门员姓名后备注“G”队长“C”</w:t>
            </w:r>
          </w:p>
        </w:tc>
      </w:tr>
      <w:tr w14:paraId="387C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7946B7E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号码</w:t>
            </w:r>
          </w:p>
        </w:tc>
        <w:tc>
          <w:tcPr>
            <w:tcW w:w="1520" w:type="dxa"/>
            <w:tcBorders>
              <w:right w:val="single" w:color="000000" w:sz="4" w:space="0"/>
              <w:tl2br w:val="nil"/>
              <w:tr2bl w:val="nil"/>
            </w:tcBorders>
            <w:vAlign w:val="center"/>
          </w:tcPr>
          <w:p w14:paraId="6C992BF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姓  名</w:t>
            </w:r>
          </w:p>
        </w:tc>
        <w:tc>
          <w:tcPr>
            <w:tcW w:w="2289" w:type="dxa"/>
            <w:gridSpan w:val="3"/>
            <w:tcBorders>
              <w:left w:val="single" w:color="000000" w:sz="4" w:space="0"/>
              <w:tl2br w:val="nil"/>
              <w:tr2bl w:val="nil"/>
            </w:tcBorders>
            <w:vAlign w:val="center"/>
          </w:tcPr>
          <w:p w14:paraId="400DC36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身份证号</w:t>
            </w:r>
          </w:p>
        </w:tc>
        <w:tc>
          <w:tcPr>
            <w:tcW w:w="1033" w:type="dxa"/>
            <w:tcBorders>
              <w:left w:val="single" w:color="000000" w:sz="4" w:space="0"/>
              <w:tl2br w:val="nil"/>
              <w:tr2bl w:val="nil"/>
            </w:tcBorders>
            <w:vAlign w:val="center"/>
          </w:tcPr>
          <w:p w14:paraId="576EF153">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号码</w:t>
            </w:r>
          </w:p>
        </w:tc>
        <w:tc>
          <w:tcPr>
            <w:tcW w:w="1198" w:type="dxa"/>
            <w:gridSpan w:val="2"/>
            <w:tcBorders>
              <w:left w:val="single" w:color="000000" w:sz="4" w:space="0"/>
              <w:tl2br w:val="nil"/>
              <w:tr2bl w:val="nil"/>
            </w:tcBorders>
            <w:vAlign w:val="center"/>
          </w:tcPr>
          <w:p w14:paraId="5DD9D0F3">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姓  名</w:t>
            </w:r>
          </w:p>
        </w:tc>
        <w:tc>
          <w:tcPr>
            <w:tcW w:w="2941" w:type="dxa"/>
            <w:gridSpan w:val="3"/>
            <w:tcBorders>
              <w:left w:val="single" w:color="000000" w:sz="4" w:space="0"/>
              <w:tl2br w:val="nil"/>
              <w:tr2bl w:val="nil"/>
            </w:tcBorders>
            <w:vAlign w:val="center"/>
          </w:tcPr>
          <w:p w14:paraId="71574DAB">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身份证号</w:t>
            </w:r>
          </w:p>
        </w:tc>
      </w:tr>
      <w:tr w14:paraId="22AB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0E5DD4E1">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5972616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14B33BD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3FC5B594">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77ACA56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151122C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0317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34DE6A3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039E830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175CB20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04BD841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7BBBDF25">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3ECF6D0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417C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5609315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124E0FC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66F0913F">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34642A9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487B37D9">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30E1F7D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47ED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0C512D8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602053C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1C61024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1B23D28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6BC51B3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618B894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724E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3610EF8B">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49A4ADD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5C4C18A9">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4B6830F8">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1B9A36C3">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06AFE31E">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6791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212BB8D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2E7A071C">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4AF23C89">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34F8F6A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6064B824">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20DD3CC3">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r w14:paraId="6787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97" w:hRule="atLeast"/>
          <w:jc w:val="center"/>
        </w:trPr>
        <w:tc>
          <w:tcPr>
            <w:tcW w:w="873" w:type="dxa"/>
            <w:tcBorders>
              <w:right w:val="single" w:color="000000" w:sz="4" w:space="0"/>
              <w:tl2br w:val="nil"/>
              <w:tr2bl w:val="nil"/>
            </w:tcBorders>
            <w:vAlign w:val="center"/>
          </w:tcPr>
          <w:p w14:paraId="51265D96">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520" w:type="dxa"/>
            <w:tcBorders>
              <w:right w:val="single" w:color="000000" w:sz="4" w:space="0"/>
              <w:tl2br w:val="nil"/>
              <w:tr2bl w:val="nil"/>
            </w:tcBorders>
            <w:vAlign w:val="center"/>
          </w:tcPr>
          <w:p w14:paraId="0A72D0D9">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289" w:type="dxa"/>
            <w:gridSpan w:val="3"/>
            <w:tcBorders>
              <w:left w:val="single" w:color="000000" w:sz="4" w:space="0"/>
              <w:tl2br w:val="nil"/>
              <w:tr2bl w:val="nil"/>
            </w:tcBorders>
            <w:vAlign w:val="center"/>
          </w:tcPr>
          <w:p w14:paraId="4350894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033" w:type="dxa"/>
            <w:tcBorders>
              <w:left w:val="single" w:color="000000" w:sz="4" w:space="0"/>
              <w:tl2br w:val="nil"/>
              <w:tr2bl w:val="nil"/>
            </w:tcBorders>
            <w:vAlign w:val="center"/>
          </w:tcPr>
          <w:p w14:paraId="32F721B0">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1198" w:type="dxa"/>
            <w:gridSpan w:val="2"/>
            <w:tcBorders>
              <w:left w:val="single" w:color="000000" w:sz="4" w:space="0"/>
              <w:tl2br w:val="nil"/>
              <w:tr2bl w:val="nil"/>
            </w:tcBorders>
            <w:vAlign w:val="center"/>
          </w:tcPr>
          <w:p w14:paraId="0822069A">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c>
          <w:tcPr>
            <w:tcW w:w="2941" w:type="dxa"/>
            <w:gridSpan w:val="3"/>
            <w:tcBorders>
              <w:left w:val="single" w:color="000000" w:sz="4" w:space="0"/>
              <w:tl2br w:val="nil"/>
              <w:tr2bl w:val="nil"/>
            </w:tcBorders>
            <w:vAlign w:val="center"/>
          </w:tcPr>
          <w:p w14:paraId="2B344EC2">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eastAsia" w:ascii="仿宋_GB2312" w:hAnsi="仿宋_GB2312" w:eastAsia="仿宋_GB2312" w:cs="仿宋_GB2312"/>
                <w:color w:val="000000"/>
                <w:sz w:val="28"/>
                <w:szCs w:val="28"/>
                <w:highlight w:val="none"/>
              </w:rPr>
            </w:pPr>
          </w:p>
        </w:tc>
      </w:tr>
    </w:tbl>
    <w:p w14:paraId="24348DD5">
      <w:pPr>
        <w:widowControl/>
        <w:rPr>
          <w:highlight w:val="none"/>
        </w:rPr>
        <w:sectPr>
          <w:pgSz w:w="11906"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type="lines" w:linePitch="442" w:charSpace="0"/>
        </w:sectPr>
      </w:pPr>
    </w:p>
    <w:p w14:paraId="317ED7B6">
      <w:pPr>
        <w:spacing w:line="560" w:lineRule="exact"/>
        <w:rPr>
          <w:sz w:val="32"/>
          <w:szCs w:val="32"/>
          <w:highlight w:val="none"/>
        </w:rPr>
      </w:pPr>
      <w:r>
        <w:rPr>
          <w:rFonts w:hint="eastAsia" w:ascii="黑体" w:hAnsi="黑体" w:eastAsia="黑体" w:cs="黑体"/>
          <w:sz w:val="32"/>
          <w:szCs w:val="32"/>
          <w:highlight w:val="none"/>
        </w:rPr>
        <w:t>附件3</w:t>
      </w:r>
    </w:p>
    <w:p w14:paraId="7D9D4D2D">
      <w:pPr>
        <w:spacing w:line="560" w:lineRule="exact"/>
        <w:jc w:val="center"/>
        <w:rPr>
          <w:rFonts w:ascii="方正小标宋简体" w:hAnsi="Stencil Std" w:eastAsia="方正小标宋简体"/>
          <w:sz w:val="36"/>
          <w:szCs w:val="36"/>
          <w:highlight w:val="none"/>
        </w:rPr>
      </w:pPr>
      <w:r>
        <w:rPr>
          <w:rFonts w:hint="eastAsia" w:ascii="方正小标宋简体" w:hAnsi="Stencil Std" w:eastAsia="方正小标宋简体"/>
          <w:sz w:val="36"/>
          <w:szCs w:val="36"/>
          <w:highlight w:val="none"/>
        </w:rPr>
        <w:t>北京市第十七届运动会社会组足球项目球队参赛责任书</w:t>
      </w:r>
    </w:p>
    <w:p w14:paraId="3AD9BC01">
      <w:pPr>
        <w:keepNext w:val="0"/>
        <w:keepLines w:val="0"/>
        <w:pageBreakBefore w:val="0"/>
        <w:widowControl w:val="0"/>
        <w:kinsoku/>
        <w:wordWrap/>
        <w:overflowPunct/>
        <w:topLinePunct w:val="0"/>
        <w:autoSpaceDE/>
        <w:autoSpaceDN/>
        <w:bidi w:val="0"/>
        <w:adjustRightInd/>
        <w:snapToGrid/>
        <w:spacing w:line="160" w:lineRule="exact"/>
        <w:ind w:firstLine="480" w:firstLineChars="200"/>
        <w:jc w:val="left"/>
        <w:textAlignment w:val="auto"/>
        <w:outlineLvl w:val="9"/>
        <w:rPr>
          <w:rFonts w:hAnsi="仿宋" w:cs="宋体"/>
          <w:kern w:val="0"/>
          <w:sz w:val="24"/>
          <w:highlight w:val="none"/>
          <w:u w:val="single"/>
        </w:rPr>
      </w:pPr>
    </w:p>
    <w:p w14:paraId="5C50963E">
      <w:pPr>
        <w:keepNext w:val="0"/>
        <w:keepLines w:val="0"/>
        <w:pageBreakBefore w:val="0"/>
        <w:widowControl w:val="0"/>
        <w:kinsoku/>
        <w:wordWrap/>
        <w:overflowPunct/>
        <w:topLinePunct w:val="0"/>
        <w:autoSpaceDE/>
        <w:autoSpaceDN/>
        <w:bidi w:val="0"/>
        <w:adjustRightInd/>
        <w:snapToGrid/>
        <w:spacing w:line="270" w:lineRule="exact"/>
        <w:ind w:firstLine="566" w:firstLineChars="236"/>
        <w:jc w:val="left"/>
        <w:textAlignment w:val="auto"/>
        <w:rPr>
          <w:rFonts w:ascii="仿宋_GB2312" w:hAnsi="仿宋_GB2312" w:eastAsia="仿宋_GB2312" w:cs="仿宋_GB2312"/>
          <w:kern w:val="0"/>
          <w:sz w:val="24"/>
          <w:szCs w:val="24"/>
          <w:highlight w:val="none"/>
          <w:u w:val="single"/>
        </w:rPr>
      </w:pPr>
      <w:r>
        <w:rPr>
          <w:rFonts w:hint="eastAsia" w:ascii="仿宋_GB2312" w:hAnsi="仿宋_GB2312" w:eastAsia="仿宋_GB2312" w:cs="仿宋_GB2312"/>
          <w:kern w:val="0"/>
          <w:sz w:val="24"/>
          <w:szCs w:val="24"/>
          <w:highlight w:val="none"/>
          <w:u w:val="single"/>
        </w:rPr>
        <w:t xml:space="preserve">                           </w:t>
      </w:r>
      <w:r>
        <w:rPr>
          <w:rFonts w:hint="eastAsia" w:ascii="仿宋_GB2312" w:hAnsi="仿宋_GB2312" w:eastAsia="仿宋_GB2312" w:cs="仿宋_GB2312"/>
          <w:kern w:val="0"/>
          <w:sz w:val="24"/>
          <w:szCs w:val="24"/>
          <w:highlight w:val="none"/>
        </w:rPr>
        <w:t>（以下简称“本单位”）自愿组队参加北京市第十七届运动会社会组足球项目（以下简称“赛事”或“比赛”）。</w:t>
      </w:r>
    </w:p>
    <w:p w14:paraId="6CFE24A3">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rPr>
        <w:t>为严肃赛风赛纪，维护正常、有序的赛场秩序，保障比赛期间本单位参赛运动员的人身安全，营造良好、和谐的比赛环境，保证比赛圆满成功，特签订本参赛承诺书</w:t>
      </w:r>
      <w:r>
        <w:rPr>
          <w:rFonts w:hint="eastAsia" w:ascii="仿宋_GB2312" w:hAnsi="仿宋_GB2312" w:eastAsia="仿宋_GB2312" w:cs="仿宋_GB2312"/>
          <w:sz w:val="24"/>
          <w:szCs w:val="24"/>
          <w:highlight w:val="none"/>
        </w:rPr>
        <w:t>。</w:t>
      </w:r>
    </w:p>
    <w:p w14:paraId="2587D624">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一、本单位服从赛事工作安排，全面理解并同意遵守赛事组委会、主办单位及承办单位等所制定的各项规程、规则、规定、要求及采取的各项措施。</w:t>
      </w:r>
    </w:p>
    <w:p w14:paraId="13CF3264">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二、本单位明确了解参加赛事可能发生的一切风险，并承担本单位球员参加赛事可能存在的风险和责任。保证本单位球员均已通过正规医疗机构进行身体检查，</w:t>
      </w:r>
      <w:r>
        <w:rPr>
          <w:rFonts w:hint="eastAsia" w:ascii="仿宋_GB2312" w:hAnsi="仿宋_GB2312" w:eastAsia="仿宋_GB2312" w:cs="仿宋_GB2312"/>
          <w:sz w:val="24"/>
          <w:highlight w:val="none"/>
        </w:rPr>
        <w:t>脑电图、心电图、血压、脉搏指标正常，</w:t>
      </w:r>
      <w:r>
        <w:rPr>
          <w:rFonts w:hint="eastAsia" w:ascii="仿宋_GB2312" w:hAnsi="仿宋_GB2312" w:eastAsia="仿宋_GB2312" w:cs="仿宋_GB2312"/>
          <w:kern w:val="0"/>
          <w:sz w:val="24"/>
          <w:highlight w:val="none"/>
        </w:rPr>
        <w:t>确保本单位球员的身体和精神状况均符合参加赛事的条件，无不适宜参赛的身体疾病。如因本单位或本单位球员存在隐瞒不报等相关问题，本单位球员若在赛事中出现任何伤害事故，由本单位及球员本人负责，赛事组委会无需承担任何形式的责任。且本单位承诺已为本单位球员、教练员、领队或派出参加赛事的工作人员购置足额保险，前述相关人员的安全、意外伤害事故、财产损失等由本单位及其本人自行负责。</w:t>
      </w:r>
    </w:p>
    <w:p w14:paraId="47CF3BF0">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三、本单位将向赛事组委会、主办单位及承办单位等提供本单位球员的身份证件，用于核实球员本人身份及参赛资格，本单位保证提交的球员身份证件和文件资料真实有效，不存在弄虚作假</w:t>
      </w:r>
      <w:r>
        <w:rPr>
          <w:rFonts w:hint="eastAsia" w:ascii="仿宋_GB2312" w:hAnsi="仿宋_GB2312" w:eastAsia="仿宋_GB2312" w:cs="仿宋_GB2312"/>
          <w:sz w:val="24"/>
          <w:highlight w:val="none"/>
        </w:rPr>
        <w:t>、</w:t>
      </w:r>
      <w:r>
        <w:rPr>
          <w:rFonts w:hint="eastAsia" w:ascii="仿宋_GB2312" w:hAnsi="仿宋_GB2312" w:eastAsia="仿宋_GB2312" w:cs="仿宋_GB2312"/>
          <w:kern w:val="0"/>
          <w:sz w:val="24"/>
          <w:highlight w:val="none"/>
        </w:rPr>
        <w:t>冒名顶替等现象。</w:t>
      </w:r>
    </w:p>
    <w:p w14:paraId="28C184DF">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四、保证本单位球员在比赛过程中遵守赛风赛纪等规定，遵守裁判、医疗人员和安保人员的要求，不辱骂裁判、对手及工作人员，不打架斗殴，如有违反，将接受赛事组委会处罚及承担因此产生的所有法律责任和后果，若赛事组委会、主办单位及承办单位等因此遭受任何损失，本单位将承担赔偿责任。</w:t>
      </w:r>
    </w:p>
    <w:p w14:paraId="4BFFE251">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五、保证本单位球员在比赛过程中，如因身体不适或发生突发状况，主动退出比赛。因本单位球员本人坚持比赛所产生的全部责任及后果均由本单位及球员本人承担。</w:t>
      </w:r>
    </w:p>
    <w:p w14:paraId="387C971E">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六、保证本单位球员在比赛期间</w:t>
      </w:r>
      <w:r>
        <w:rPr>
          <w:rFonts w:hint="eastAsia" w:ascii="仿宋_GB2312" w:hAnsi="仿宋_GB2312" w:eastAsia="仿宋_GB2312" w:cs="仿宋_GB2312"/>
          <w:kern w:val="0"/>
          <w:sz w:val="24"/>
          <w:highlight w:val="none"/>
          <w:lang w:bidi="ar"/>
        </w:rPr>
        <w:t>发生受伤或突发疾病等情况时</w:t>
      </w:r>
      <w:r>
        <w:rPr>
          <w:rFonts w:hint="eastAsia" w:ascii="仿宋_GB2312" w:hAnsi="仿宋_GB2312" w:eastAsia="仿宋_GB2312" w:cs="仿宋_GB2312"/>
          <w:kern w:val="0"/>
          <w:sz w:val="24"/>
          <w:highlight w:val="none"/>
        </w:rPr>
        <w:t>接受赛事主、承办单位在赛事期间提供的现场急救性质的医务治疗，但在医院救治期间发生的相关费用均由本单位及球员本人自行承担。</w:t>
      </w:r>
    </w:p>
    <w:p w14:paraId="72C38158">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七、保证本单位球员在比赛期间注意食品安全问题，尽量减少在外用餐，如因在外用餐引起安全问题，由本单位或球员承担责任，赛事组委会及其关联方不承担任何责任；本单位保证球员在使用比赛期间的宾馆设施、设备时应当尽到必要的注意义务，且本单位同意，对于因入住宾馆等第三方的设施、设备的原因给本单位或球员造成的损失，赛事组委会及组委会关联方不承担任何责任。</w:t>
      </w:r>
    </w:p>
    <w:p w14:paraId="50BFC1B6">
      <w:pPr>
        <w:keepNext w:val="0"/>
        <w:keepLines w:val="0"/>
        <w:pageBreakBefore w:val="0"/>
        <w:widowControl w:val="0"/>
        <w:kinsoku/>
        <w:wordWrap/>
        <w:overflowPunct/>
        <w:topLinePunct w:val="0"/>
        <w:autoSpaceDE/>
        <w:autoSpaceDN/>
        <w:bidi w:val="0"/>
        <w:adjustRightInd/>
        <w:snapToGrid/>
        <w:spacing w:line="270" w:lineRule="exact"/>
        <w:ind w:firstLine="480" w:firstLineChars="200"/>
        <w:textAlignment w:val="auto"/>
        <w:rPr>
          <w:rFonts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八、本单位保证未成年球员的监护人知晓并同意该球员参加本赛事。本单位保证球员（如未满18周岁，包括其监护人）授权赛事组委会及其指定媒体无偿使用球员的集体肖像（三人或三人以上）、姓名、声音和其他个人资料用于比赛的组织、宣传和推广。</w:t>
      </w:r>
    </w:p>
    <w:p w14:paraId="39384C76">
      <w:pPr>
        <w:keepNext w:val="0"/>
        <w:keepLines w:val="0"/>
        <w:pageBreakBefore w:val="0"/>
        <w:widowControl w:val="0"/>
        <w:kinsoku/>
        <w:wordWrap/>
        <w:overflowPunct/>
        <w:topLinePunct w:val="0"/>
        <w:autoSpaceDE/>
        <w:autoSpaceDN/>
        <w:bidi w:val="0"/>
        <w:adjustRightInd/>
        <w:snapToGrid/>
        <w:spacing w:line="270" w:lineRule="exact"/>
        <w:ind w:firstLine="480" w:firstLineChars="200"/>
        <w:jc w:val="left"/>
        <w:textAlignment w:val="auto"/>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九、本单位确认并同意，如本单位或本单位球员违反上述任何一项承诺，本单位及本单位球员将承担因此产生的所有法律责任和后果，如因此导致赛事组委会及其关联方、赛事主办单位、承办单位等遭受任何损失，本单位将承担全额赔偿责任。</w:t>
      </w:r>
    </w:p>
    <w:p w14:paraId="609EDB7A">
      <w:pPr>
        <w:keepNext w:val="0"/>
        <w:keepLines w:val="0"/>
        <w:pageBreakBefore w:val="0"/>
        <w:widowControl w:val="0"/>
        <w:kinsoku/>
        <w:wordWrap/>
        <w:overflowPunct/>
        <w:topLinePunct w:val="0"/>
        <w:autoSpaceDE/>
        <w:autoSpaceDN/>
        <w:bidi w:val="0"/>
        <w:adjustRightInd/>
        <w:snapToGrid/>
        <w:spacing w:line="240" w:lineRule="exact"/>
        <w:ind w:right="-58"/>
        <w:textAlignment w:val="auto"/>
        <w:outlineLvl w:val="9"/>
        <w:rPr>
          <w:rFonts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 xml:space="preserve">单位负责人签字：                         单位名称（盖章）：             </w:t>
      </w:r>
    </w:p>
    <w:p w14:paraId="3E09BDF8">
      <w:pPr>
        <w:keepNext w:val="0"/>
        <w:keepLines w:val="0"/>
        <w:pageBreakBefore w:val="0"/>
        <w:widowControl w:val="0"/>
        <w:kinsoku/>
        <w:wordWrap/>
        <w:overflowPunct/>
        <w:topLinePunct w:val="0"/>
        <w:autoSpaceDE/>
        <w:autoSpaceDN/>
        <w:bidi w:val="0"/>
        <w:adjustRightInd/>
        <w:snapToGrid/>
        <w:spacing w:before="300" w:line="240" w:lineRule="exact"/>
        <w:ind w:right="420"/>
        <w:jc w:val="center"/>
        <w:textAlignment w:val="auto"/>
        <w:outlineLvl w:val="9"/>
        <w:rPr>
          <w:rFonts w:hint="eastAsia" w:ascii="仿宋_GB2312" w:hAnsi="仿宋_GB2312" w:eastAsia="仿宋_GB2312" w:cs="仿宋_GB2312"/>
          <w:kern w:val="0"/>
          <w:sz w:val="24"/>
          <w:szCs w:val="24"/>
          <w:highlight w:val="none"/>
        </w:rPr>
        <w:sectPr>
          <w:footerReference r:id="rId7" w:type="default"/>
          <w:footerReference r:id="rId8" w:type="even"/>
          <w:pgSz w:w="11905"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linePitch="299" w:charSpace="0"/>
        </w:sectPr>
      </w:pPr>
      <w:r>
        <w:rPr>
          <w:rFonts w:hint="eastAsia" w:ascii="仿宋_GB2312" w:hAnsi="仿宋_GB2312" w:eastAsia="仿宋_GB2312" w:cs="仿宋_GB2312"/>
          <w:kern w:val="0"/>
          <w:sz w:val="24"/>
          <w:szCs w:val="24"/>
          <w:highlight w:val="none"/>
        </w:rPr>
        <w:t xml:space="preserve">                                                     年     月     日</w:t>
      </w:r>
    </w:p>
    <w:p w14:paraId="4F198B89">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24" w:name="_Toc6319"/>
      <w:r>
        <w:rPr>
          <w:rFonts w:hint="eastAsia"/>
        </w:rPr>
        <w:t>北京市第十七届运动会</w:t>
      </w:r>
      <w:r>
        <w:rPr>
          <w:rFonts w:hint="eastAsia"/>
          <w:lang w:eastAsia="zh-CN"/>
        </w:rPr>
        <w:t>社会</w:t>
      </w:r>
      <w:r>
        <w:rPr>
          <w:rFonts w:hint="eastAsia"/>
        </w:rPr>
        <w:t>组</w:t>
      </w:r>
      <w:bookmarkEnd w:id="24"/>
      <w:bookmarkStart w:id="25" w:name="_Toc16826"/>
    </w:p>
    <w:p w14:paraId="30266FC2">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篮球项目竞赛规程</w:t>
      </w:r>
      <w:bookmarkEnd w:id="25"/>
    </w:p>
    <w:p w14:paraId="334F5786">
      <w:pPr>
        <w:pStyle w:val="5"/>
        <w:keepNext w:val="0"/>
        <w:keepLines w:val="0"/>
        <w:pageBreakBefore w:val="0"/>
        <w:kinsoku/>
        <w:wordWrap/>
        <w:overflowPunct/>
        <w:topLinePunct w:val="0"/>
        <w:bidi w:val="0"/>
        <w:adjustRightInd/>
        <w:snapToGrid/>
        <w:spacing w:after="0" w:line="560" w:lineRule="exact"/>
        <w:jc w:val="both"/>
        <w:textAlignment w:val="auto"/>
        <w:rPr>
          <w:rFonts w:ascii="宋体"/>
          <w:b w:val="0"/>
          <w:sz w:val="45"/>
          <w:highlight w:val="none"/>
        </w:rPr>
      </w:pPr>
    </w:p>
    <w:p w14:paraId="34BAA129">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640" w:firstLineChars="200"/>
        <w:jc w:val="both"/>
        <w:textAlignment w:val="auto"/>
        <w:outlineLvl w:val="9"/>
        <w:rPr>
          <w:rFonts w:ascii="黑体" w:hAnsi="黑体" w:eastAsia="黑体"/>
          <w:b w:val="0"/>
          <w:sz w:val="32"/>
          <w:szCs w:val="32"/>
          <w:highlight w:val="none"/>
        </w:rPr>
      </w:pPr>
      <w:r>
        <w:rPr>
          <w:rFonts w:hint="eastAsia" w:ascii="黑体" w:hAnsi="黑体" w:eastAsia="黑体"/>
          <w:b w:val="0"/>
          <w:sz w:val="32"/>
          <w:szCs w:val="32"/>
          <w:highlight w:val="none"/>
        </w:rPr>
        <w:t>一</w:t>
      </w:r>
      <w:r>
        <w:rPr>
          <w:rFonts w:ascii="黑体" w:hAnsi="黑体" w:eastAsia="黑体"/>
          <w:b w:val="0"/>
          <w:sz w:val="32"/>
          <w:szCs w:val="32"/>
          <w:highlight w:val="none"/>
        </w:rPr>
        <w:t>、</w:t>
      </w:r>
      <w:r>
        <w:rPr>
          <w:rFonts w:hint="eastAsia" w:ascii="黑体" w:hAnsi="黑体" w:eastAsia="黑体"/>
          <w:b w:val="0"/>
          <w:sz w:val="32"/>
          <w:szCs w:val="32"/>
          <w:highlight w:val="none"/>
        </w:rPr>
        <w:t>竞赛时间和</w:t>
      </w:r>
      <w:r>
        <w:rPr>
          <w:rFonts w:ascii="黑体" w:hAnsi="黑体" w:eastAsia="黑体"/>
          <w:b w:val="0"/>
          <w:sz w:val="32"/>
          <w:szCs w:val="32"/>
          <w:highlight w:val="none"/>
        </w:rPr>
        <w:t>地点</w:t>
      </w:r>
    </w:p>
    <w:p w14:paraId="624231C7">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560" w:firstLineChars="200"/>
        <w:jc w:val="both"/>
        <w:textAlignment w:val="auto"/>
        <w:outlineLvl w:val="9"/>
        <w:rPr>
          <w:rFonts w:hint="eastAsia" w:ascii="仿宋_GB2312" w:hAnsi="仿宋_GB2312" w:eastAsia="仿宋_GB2312" w:cs="仿宋_GB2312"/>
          <w:b w:val="0"/>
          <w:color w:val="FF0000"/>
          <w:spacing w:val="-20"/>
          <w:sz w:val="32"/>
          <w:highlight w:val="none"/>
          <w:lang w:eastAsia="zh-CN"/>
        </w:rPr>
      </w:pPr>
      <w:r>
        <w:rPr>
          <w:rFonts w:hint="eastAsia" w:ascii="楷体_GB2312" w:hAnsi="楷体_GB2312" w:eastAsia="楷体_GB2312" w:cs="楷体_GB2312"/>
          <w:b w:val="0"/>
          <w:spacing w:val="-20"/>
          <w:sz w:val="32"/>
          <w:highlight w:val="none"/>
        </w:rPr>
        <w:t>（一）时间</w:t>
      </w:r>
      <w:r>
        <w:rPr>
          <w:rFonts w:hint="eastAsia" w:ascii="楷体_GB2312" w:hAnsi="楷体_GB2312" w:eastAsia="楷体_GB2312" w:cs="楷体_GB2312"/>
          <w:b w:val="0"/>
          <w:color w:val="auto"/>
          <w:spacing w:val="-20"/>
          <w:sz w:val="32"/>
          <w:highlight w:val="none"/>
        </w:rPr>
        <w:t>：</w:t>
      </w:r>
      <w:r>
        <w:rPr>
          <w:rFonts w:hint="eastAsia" w:ascii="仿宋_GB2312" w:hAnsi="仿宋" w:eastAsia="仿宋_GB2312" w:cs="仿宋"/>
          <w:b w:val="0"/>
          <w:bCs w:val="0"/>
          <w:color w:val="auto"/>
          <w:spacing w:val="-20"/>
          <w:sz w:val="32"/>
          <w:szCs w:val="22"/>
          <w:highlight w:val="none"/>
          <w:lang w:val="zh-CN" w:eastAsia="zh-CN" w:bidi="zh-CN"/>
        </w:rPr>
        <w:t>2026年6月20、21、27、28日，7月4、5日（暂定）</w:t>
      </w:r>
    </w:p>
    <w:p w14:paraId="5F685384">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560" w:firstLineChars="200"/>
        <w:jc w:val="both"/>
        <w:textAlignment w:val="auto"/>
        <w:outlineLvl w:val="9"/>
        <w:rPr>
          <w:rFonts w:hint="eastAsia" w:ascii="仿宋_GB2312" w:hAnsi="仿宋_GB2312" w:eastAsia="仿宋_GB2312" w:cs="仿宋_GB2312"/>
          <w:b w:val="0"/>
          <w:spacing w:val="-20"/>
          <w:sz w:val="32"/>
          <w:highlight w:val="none"/>
          <w:lang w:val="en-US"/>
        </w:rPr>
      </w:pPr>
      <w:r>
        <w:rPr>
          <w:rFonts w:hint="eastAsia" w:ascii="楷体_GB2312" w:hAnsi="楷体_GB2312" w:eastAsia="楷体_GB2312" w:cs="楷体_GB2312"/>
          <w:b w:val="0"/>
          <w:spacing w:val="-20"/>
          <w:sz w:val="32"/>
          <w:highlight w:val="none"/>
        </w:rPr>
        <w:t>（二）地点：</w:t>
      </w:r>
      <w:r>
        <w:rPr>
          <w:rFonts w:hint="eastAsia" w:ascii="仿宋_GB2312" w:hAnsi="仿宋_GB2312" w:eastAsia="仿宋_GB2312" w:cs="仿宋_GB2312"/>
          <w:b w:val="0"/>
          <w:spacing w:val="-20"/>
          <w:sz w:val="32"/>
          <w:highlight w:val="none"/>
        </w:rPr>
        <w:t>待定</w:t>
      </w:r>
    </w:p>
    <w:p w14:paraId="1D0D47B8">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640" w:firstLineChars="200"/>
        <w:jc w:val="both"/>
        <w:textAlignment w:val="auto"/>
        <w:outlineLvl w:val="9"/>
        <w:rPr>
          <w:rFonts w:ascii="仿宋_GB2312" w:eastAsia="仿宋_GB2312"/>
          <w:b w:val="0"/>
          <w:spacing w:val="-20"/>
          <w:sz w:val="32"/>
          <w:highlight w:val="none"/>
        </w:rPr>
      </w:pPr>
      <w:r>
        <w:rPr>
          <w:rFonts w:ascii="黑体" w:hAnsi="黑体" w:eastAsia="黑体"/>
          <w:b w:val="0"/>
          <w:sz w:val="32"/>
          <w:highlight w:val="none"/>
        </w:rPr>
        <w:t>二、竞赛</w:t>
      </w:r>
      <w:r>
        <w:rPr>
          <w:rFonts w:hint="eastAsia" w:ascii="黑体" w:hAnsi="黑体" w:eastAsia="黑体"/>
          <w:b w:val="0"/>
          <w:sz w:val="32"/>
          <w:highlight w:val="none"/>
          <w:lang w:eastAsia="zh-CN"/>
        </w:rPr>
        <w:t>组别和</w:t>
      </w:r>
      <w:r>
        <w:rPr>
          <w:rFonts w:ascii="黑体" w:hAnsi="黑体" w:eastAsia="黑体"/>
          <w:b w:val="0"/>
          <w:sz w:val="32"/>
          <w:highlight w:val="none"/>
        </w:rPr>
        <w:t>项目</w:t>
      </w:r>
    </w:p>
    <w:p w14:paraId="0CA2888A">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560" w:firstLineChars="200"/>
        <w:jc w:val="both"/>
        <w:textAlignment w:val="auto"/>
        <w:outlineLvl w:val="9"/>
        <w:rPr>
          <w:rFonts w:hint="eastAsia" w:ascii="楷体_GB2312" w:hAnsi="楷体_GB2312" w:eastAsia="楷体_GB2312" w:cs="楷体_GB2312"/>
          <w:b w:val="0"/>
          <w:spacing w:val="-20"/>
          <w:sz w:val="32"/>
          <w:highlight w:val="none"/>
        </w:rPr>
      </w:pPr>
      <w:r>
        <w:rPr>
          <w:rFonts w:hint="eastAsia" w:ascii="楷体_GB2312" w:hAnsi="楷体_GB2312" w:eastAsia="楷体_GB2312" w:cs="楷体_GB2312"/>
          <w:b w:val="0"/>
          <w:spacing w:val="-20"/>
          <w:sz w:val="32"/>
          <w:highlight w:val="none"/>
        </w:rPr>
        <w:t>（一）五人篮球（包含3个组别）</w:t>
      </w:r>
    </w:p>
    <w:p w14:paraId="77A2B85A">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firstLine="697" w:firstLineChars="218"/>
        <w:jc w:val="both"/>
        <w:textAlignment w:val="auto"/>
        <w:outlineLvl w:val="9"/>
        <w:rPr>
          <w:rFonts w:ascii="仿宋_GB2312" w:eastAsia="仿宋_GB2312"/>
          <w:b w:val="0"/>
          <w:bCs w:val="0"/>
          <w:sz w:val="32"/>
          <w:szCs w:val="22"/>
          <w:highlight w:val="none"/>
        </w:rPr>
      </w:pPr>
      <w:r>
        <w:rPr>
          <w:rFonts w:hint="eastAsia" w:ascii="仿宋_GB2312" w:eastAsia="仿宋_GB2312"/>
          <w:b w:val="0"/>
          <w:bCs w:val="0"/>
          <w:sz w:val="32"/>
          <w:szCs w:val="22"/>
          <w:highlight w:val="none"/>
        </w:rPr>
        <w:t>1.五人篮球男子A组（25-35岁）</w:t>
      </w:r>
    </w:p>
    <w:p w14:paraId="74BE2850">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firstLine="697" w:firstLineChars="218"/>
        <w:jc w:val="both"/>
        <w:textAlignment w:val="auto"/>
        <w:outlineLvl w:val="9"/>
        <w:rPr>
          <w:rFonts w:ascii="仿宋_GB2312" w:eastAsia="仿宋_GB2312"/>
          <w:b w:val="0"/>
          <w:bCs w:val="0"/>
          <w:sz w:val="32"/>
          <w:szCs w:val="22"/>
          <w:highlight w:val="none"/>
        </w:rPr>
      </w:pPr>
      <w:r>
        <w:rPr>
          <w:rFonts w:hint="eastAsia" w:ascii="仿宋_GB2312" w:eastAsia="仿宋_GB2312"/>
          <w:b w:val="0"/>
          <w:bCs w:val="0"/>
          <w:sz w:val="32"/>
          <w:szCs w:val="22"/>
          <w:highlight w:val="none"/>
        </w:rPr>
        <w:t>2.五人篮球男子B组（36-60岁）</w:t>
      </w:r>
    </w:p>
    <w:p w14:paraId="16B8EC20">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firstLine="697" w:firstLineChars="218"/>
        <w:jc w:val="both"/>
        <w:textAlignment w:val="auto"/>
        <w:outlineLvl w:val="9"/>
        <w:rPr>
          <w:rFonts w:ascii="仿宋_GB2312" w:eastAsia="仿宋_GB2312"/>
          <w:b w:val="0"/>
          <w:bCs w:val="0"/>
          <w:sz w:val="32"/>
          <w:szCs w:val="22"/>
          <w:highlight w:val="none"/>
        </w:rPr>
      </w:pPr>
      <w:r>
        <w:rPr>
          <w:rFonts w:hint="eastAsia" w:ascii="仿宋_GB2312" w:eastAsia="仿宋_GB2312"/>
          <w:b w:val="0"/>
          <w:bCs w:val="0"/>
          <w:sz w:val="32"/>
          <w:szCs w:val="22"/>
          <w:highlight w:val="none"/>
        </w:rPr>
        <w:t>3.五人篮球女子组（25-45岁）</w:t>
      </w:r>
    </w:p>
    <w:p w14:paraId="56D34633">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firstLine="560" w:firstLineChars="200"/>
        <w:jc w:val="both"/>
        <w:textAlignment w:val="auto"/>
        <w:outlineLvl w:val="9"/>
        <w:rPr>
          <w:rFonts w:hint="eastAsia" w:ascii="楷体_GB2312" w:hAnsi="楷体_GB2312" w:eastAsia="楷体_GB2312" w:cs="楷体_GB2312"/>
          <w:b w:val="0"/>
          <w:spacing w:val="-20"/>
          <w:sz w:val="32"/>
          <w:highlight w:val="none"/>
        </w:rPr>
      </w:pPr>
      <w:r>
        <w:rPr>
          <w:rFonts w:hint="eastAsia" w:ascii="楷体_GB2312" w:hAnsi="楷体_GB2312" w:eastAsia="楷体_GB2312" w:cs="楷体_GB2312"/>
          <w:b w:val="0"/>
          <w:spacing w:val="-20"/>
          <w:sz w:val="32"/>
          <w:highlight w:val="none"/>
        </w:rPr>
        <w:t>（二）三人篮球（包含2</w:t>
      </w:r>
      <w:r>
        <w:rPr>
          <w:rFonts w:hint="eastAsia" w:ascii="楷体_GB2312" w:hAnsi="楷体_GB2312" w:eastAsia="楷体_GB2312" w:cs="楷体_GB2312"/>
          <w:b w:val="0"/>
          <w:spacing w:val="-20"/>
          <w:sz w:val="32"/>
          <w:highlight w:val="none"/>
          <w:lang w:eastAsia="zh-CN"/>
        </w:rPr>
        <w:t>个</w:t>
      </w:r>
      <w:r>
        <w:rPr>
          <w:rFonts w:hint="eastAsia" w:ascii="楷体_GB2312" w:hAnsi="楷体_GB2312" w:eastAsia="楷体_GB2312" w:cs="楷体_GB2312"/>
          <w:b w:val="0"/>
          <w:spacing w:val="-20"/>
          <w:sz w:val="32"/>
          <w:highlight w:val="none"/>
        </w:rPr>
        <w:t>组别）</w:t>
      </w:r>
    </w:p>
    <w:p w14:paraId="776C5555">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firstLine="697" w:firstLineChars="218"/>
        <w:jc w:val="both"/>
        <w:textAlignment w:val="auto"/>
        <w:outlineLvl w:val="9"/>
        <w:rPr>
          <w:rFonts w:hint="eastAsia" w:ascii="仿宋_GB2312" w:eastAsia="仿宋_GB2312"/>
          <w:b w:val="0"/>
          <w:bCs w:val="0"/>
          <w:sz w:val="32"/>
          <w:szCs w:val="22"/>
          <w:highlight w:val="none"/>
        </w:rPr>
      </w:pPr>
      <w:r>
        <w:rPr>
          <w:rFonts w:hint="eastAsia" w:ascii="仿宋_GB2312" w:eastAsia="仿宋_GB2312"/>
          <w:b w:val="0"/>
          <w:bCs w:val="0"/>
          <w:sz w:val="32"/>
          <w:szCs w:val="22"/>
          <w:highlight w:val="none"/>
        </w:rPr>
        <w:t>1.三人篮球男子组（25-40岁）</w:t>
      </w:r>
    </w:p>
    <w:p w14:paraId="618BFB28">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firstLine="697" w:firstLineChars="218"/>
        <w:jc w:val="both"/>
        <w:textAlignment w:val="auto"/>
        <w:outlineLvl w:val="9"/>
        <w:rPr>
          <w:rFonts w:hint="eastAsia" w:ascii="仿宋_GB2312" w:eastAsia="仿宋_GB2312"/>
          <w:b w:val="0"/>
          <w:bCs w:val="0"/>
          <w:sz w:val="32"/>
          <w:szCs w:val="22"/>
          <w:highlight w:val="none"/>
        </w:rPr>
      </w:pPr>
      <w:r>
        <w:rPr>
          <w:rFonts w:hint="eastAsia" w:ascii="仿宋_GB2312" w:eastAsia="仿宋_GB2312"/>
          <w:b w:val="0"/>
          <w:bCs w:val="0"/>
          <w:sz w:val="32"/>
          <w:szCs w:val="22"/>
          <w:highlight w:val="none"/>
        </w:rPr>
        <w:t>2.三人篮球女子组（25-40岁）</w:t>
      </w:r>
    </w:p>
    <w:p w14:paraId="59156C64">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bCs w:val="0"/>
          <w:sz w:val="32"/>
          <w:szCs w:val="22"/>
          <w:highlight w:val="none"/>
        </w:rPr>
      </w:pPr>
      <w:r>
        <w:rPr>
          <w:rFonts w:hint="eastAsia" w:ascii="黑体" w:hAnsi="黑体" w:eastAsia="黑体"/>
          <w:b w:val="0"/>
          <w:sz w:val="32"/>
          <w:highlight w:val="none"/>
          <w:lang w:eastAsia="zh-CN"/>
        </w:rPr>
        <w:t>三</w:t>
      </w:r>
      <w:r>
        <w:rPr>
          <w:rFonts w:hint="eastAsia" w:ascii="黑体" w:hAnsi="黑体" w:eastAsia="黑体"/>
          <w:b w:val="0"/>
          <w:sz w:val="32"/>
          <w:highlight w:val="none"/>
        </w:rPr>
        <w:t>、</w:t>
      </w:r>
      <w:r>
        <w:rPr>
          <w:rFonts w:ascii="黑体" w:hAnsi="黑体" w:eastAsia="黑体"/>
          <w:b w:val="0"/>
          <w:sz w:val="32"/>
          <w:highlight w:val="none"/>
        </w:rPr>
        <w:t>运动员资格</w:t>
      </w:r>
      <w:r>
        <w:rPr>
          <w:rFonts w:hint="eastAsia" w:ascii="黑体" w:hAnsi="黑体" w:eastAsia="黑体"/>
          <w:b w:val="0"/>
          <w:sz w:val="32"/>
          <w:highlight w:val="none"/>
          <w:lang w:eastAsia="zh-CN"/>
        </w:rPr>
        <w:t>与</w:t>
      </w:r>
      <w:r>
        <w:rPr>
          <w:rFonts w:hint="eastAsia" w:ascii="黑体" w:hAnsi="黑体" w:eastAsia="黑体"/>
          <w:b w:val="0"/>
          <w:sz w:val="32"/>
          <w:highlight w:val="none"/>
        </w:rPr>
        <w:t>审查</w:t>
      </w:r>
    </w:p>
    <w:p w14:paraId="75F000B6">
      <w:pPr>
        <w:pStyle w:val="5"/>
        <w:keepNext w:val="0"/>
        <w:keepLines w:val="0"/>
        <w:pageBreakBefore w:val="0"/>
        <w:kinsoku/>
        <w:wordWrap/>
        <w:overflowPunct/>
        <w:topLinePunct w:val="0"/>
        <w:bidi w:val="0"/>
        <w:adjustRightInd/>
        <w:snapToGrid/>
        <w:spacing w:after="0" w:line="560" w:lineRule="exact"/>
        <w:ind w:firstLine="608" w:firstLineChars="200"/>
        <w:jc w:val="both"/>
        <w:textAlignment w:val="auto"/>
        <w:outlineLvl w:val="9"/>
        <w:rPr>
          <w:rFonts w:hint="eastAsia" w:ascii="楷体_GB2312" w:eastAsia="楷体_GB2312"/>
          <w:b w:val="0"/>
          <w:w w:val="95"/>
          <w:sz w:val="32"/>
          <w:highlight w:val="none"/>
        </w:rPr>
      </w:pPr>
      <w:r>
        <w:rPr>
          <w:rFonts w:hint="eastAsia" w:ascii="楷体_GB2312" w:eastAsia="楷体_GB2312"/>
          <w:b w:val="0"/>
          <w:w w:val="95"/>
          <w:sz w:val="32"/>
          <w:highlight w:val="none"/>
        </w:rPr>
        <w:t>（一）资格要求</w:t>
      </w:r>
    </w:p>
    <w:p w14:paraId="69326C18">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szCs w:val="32"/>
          <w:highlight w:val="none"/>
        </w:rPr>
      </w:pPr>
      <w:r>
        <w:rPr>
          <w:rFonts w:hint="eastAsia" w:ascii="仿宋_GB2312" w:eastAsia="仿宋_GB2312"/>
          <w:b w:val="0"/>
          <w:sz w:val="32"/>
          <w:szCs w:val="32"/>
          <w:highlight w:val="none"/>
        </w:rPr>
        <w:t>1.运动员须具有中华人民共和国国籍（含港、澳、台地区）；经二级及二级以上医疗机构检查，证明身体健康，适合参赛。</w:t>
      </w:r>
    </w:p>
    <w:p w14:paraId="3C2EB259">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eastAsia="仿宋_GB2312"/>
          <w:b w:val="0"/>
          <w:bCs w:val="0"/>
          <w:sz w:val="32"/>
          <w:szCs w:val="32"/>
          <w:highlight w:val="none"/>
        </w:rPr>
        <w:sectPr>
          <w:footerReference r:id="rId9" w:type="default"/>
          <w:footerReference r:id="rId10" w:type="even"/>
          <w:pgSz w:w="11905"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linePitch="299" w:charSpace="0"/>
        </w:sectPr>
      </w:pPr>
      <w:r>
        <w:rPr>
          <w:rFonts w:hint="eastAsia" w:ascii="仿宋_GB2312" w:eastAsia="仿宋_GB2312"/>
          <w:b w:val="0"/>
          <w:bCs w:val="0"/>
          <w:sz w:val="32"/>
          <w:szCs w:val="32"/>
          <w:highlight w:val="none"/>
          <w:lang w:val="en-US" w:eastAsia="zh-CN"/>
        </w:rPr>
        <w:t>2</w:t>
      </w:r>
      <w:r>
        <w:rPr>
          <w:rFonts w:hint="eastAsia" w:ascii="仿宋_GB2312" w:eastAsia="仿宋_GB2312"/>
          <w:b w:val="0"/>
          <w:bCs w:val="0"/>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w:t>
      </w:r>
    </w:p>
    <w:p w14:paraId="132C6F89">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eastAsia="仿宋_GB2312"/>
          <w:b w:val="0"/>
          <w:bCs w:val="0"/>
          <w:sz w:val="32"/>
          <w:szCs w:val="32"/>
          <w:highlight w:val="none"/>
        </w:rPr>
      </w:pPr>
      <w:r>
        <w:rPr>
          <w:rFonts w:hint="eastAsia" w:ascii="仿宋_GB2312" w:eastAsia="仿宋_GB2312"/>
          <w:b w:val="0"/>
          <w:bCs w:val="0"/>
          <w:sz w:val="32"/>
          <w:szCs w:val="32"/>
          <w:highlight w:val="none"/>
        </w:rPr>
        <w:t>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4701A9E7">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eastAsia="仿宋_GB2312"/>
          <w:b w:val="0"/>
          <w:sz w:val="32"/>
          <w:szCs w:val="32"/>
          <w:highlight w:val="none"/>
        </w:rPr>
      </w:pPr>
      <w:r>
        <w:rPr>
          <w:rFonts w:hint="eastAsia" w:ascii="仿宋_GB2312" w:eastAsia="仿宋_GB2312"/>
          <w:b w:val="0"/>
          <w:sz w:val="32"/>
          <w:szCs w:val="32"/>
          <w:highlight w:val="none"/>
          <w:lang w:val="en-US" w:eastAsia="zh-CN"/>
        </w:rPr>
        <w:t>3</w:t>
      </w:r>
      <w:r>
        <w:rPr>
          <w:rFonts w:hint="eastAsia" w:ascii="仿宋_GB2312" w:eastAsia="仿宋_GB2312"/>
          <w:b w:val="0"/>
          <w:sz w:val="32"/>
          <w:szCs w:val="32"/>
          <w:highlight w:val="none"/>
          <w:lang w:eastAsia="zh-CN"/>
        </w:rPr>
        <w:t>.</w:t>
      </w:r>
      <w:r>
        <w:rPr>
          <w:rFonts w:hint="eastAsia" w:ascii="仿宋_GB2312" w:eastAsia="仿宋_GB2312"/>
          <w:b w:val="0"/>
          <w:sz w:val="32"/>
          <w:szCs w:val="32"/>
          <w:highlight w:val="none"/>
        </w:rPr>
        <w:t>篮球专业运动员（含退役专业运动员）即参加过CBA、NBL、WCBA、</w:t>
      </w:r>
      <w:r>
        <w:rPr>
          <w:rFonts w:hint="eastAsia" w:ascii="仿宋_GB2312" w:eastAsia="仿宋_GB2312"/>
          <w:b w:val="0"/>
          <w:sz w:val="32"/>
          <w:szCs w:val="32"/>
          <w:highlight w:val="none"/>
          <w:lang w:val="en-US"/>
        </w:rPr>
        <w:t>超三、3WL</w:t>
      </w:r>
      <w:r>
        <w:rPr>
          <w:rFonts w:hint="eastAsia" w:ascii="仿宋_GB2312" w:eastAsia="仿宋_GB2312"/>
          <w:b w:val="0"/>
          <w:sz w:val="32"/>
          <w:szCs w:val="32"/>
          <w:highlight w:val="none"/>
        </w:rPr>
        <w:t>联赛的人员不能参加本届</w:t>
      </w:r>
      <w:r>
        <w:rPr>
          <w:rFonts w:hint="eastAsia" w:ascii="仿宋_GB2312" w:eastAsia="仿宋_GB2312"/>
          <w:b w:val="0"/>
          <w:sz w:val="32"/>
          <w:szCs w:val="32"/>
          <w:highlight w:val="none"/>
          <w:lang w:eastAsia="zh-CN"/>
        </w:rPr>
        <w:t>社会</w:t>
      </w:r>
      <w:r>
        <w:rPr>
          <w:rFonts w:hint="eastAsia" w:ascii="仿宋_GB2312" w:eastAsia="仿宋_GB2312"/>
          <w:b w:val="0"/>
          <w:sz w:val="32"/>
          <w:szCs w:val="32"/>
          <w:highlight w:val="none"/>
        </w:rPr>
        <w:t>组篮球项目比赛。</w:t>
      </w:r>
    </w:p>
    <w:p w14:paraId="4ADA7F80">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eastAsia="仿宋_GB2312"/>
          <w:b w:val="0"/>
          <w:sz w:val="32"/>
          <w:szCs w:val="32"/>
          <w:highlight w:val="none"/>
        </w:rPr>
      </w:pPr>
      <w:r>
        <w:rPr>
          <w:rFonts w:hint="eastAsia" w:ascii="仿宋_GB2312" w:eastAsia="仿宋_GB2312"/>
          <w:b w:val="0"/>
          <w:sz w:val="32"/>
          <w:szCs w:val="32"/>
          <w:highlight w:val="none"/>
          <w:lang w:val="en-US" w:eastAsia="zh-CN"/>
        </w:rPr>
        <w:t>4.</w:t>
      </w:r>
      <w:r>
        <w:rPr>
          <w:rFonts w:hint="eastAsia" w:ascii="仿宋_GB2312" w:eastAsia="仿宋_GB2312"/>
          <w:b w:val="0"/>
          <w:sz w:val="32"/>
          <w:szCs w:val="32"/>
          <w:highlight w:val="none"/>
        </w:rPr>
        <w:t>年龄规定</w:t>
      </w:r>
    </w:p>
    <w:p w14:paraId="02C92940">
      <w:pPr>
        <w:pStyle w:val="5"/>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ascii="仿宋_GB2312" w:eastAsia="仿宋_GB2312"/>
          <w:b w:val="0"/>
          <w:bCs w:val="0"/>
          <w:sz w:val="32"/>
          <w:szCs w:val="22"/>
          <w:highlight w:val="none"/>
          <w:lang w:val="en-US"/>
        </w:rPr>
      </w:pPr>
      <w:r>
        <w:rPr>
          <w:rFonts w:hint="eastAsia" w:ascii="仿宋_GB2312" w:eastAsia="仿宋_GB2312"/>
          <w:b w:val="0"/>
          <w:bCs w:val="0"/>
          <w:sz w:val="32"/>
          <w:szCs w:val="22"/>
          <w:highlight w:val="none"/>
          <w:lang w:val="en-US" w:eastAsia="zh-CN"/>
        </w:rPr>
        <w:t>（1）</w:t>
      </w:r>
      <w:r>
        <w:rPr>
          <w:rFonts w:hint="eastAsia" w:ascii="仿宋_GB2312" w:eastAsia="仿宋_GB2312"/>
          <w:b w:val="0"/>
          <w:bCs w:val="0"/>
          <w:sz w:val="32"/>
          <w:szCs w:val="22"/>
          <w:highlight w:val="none"/>
          <w:lang w:val="en-US"/>
        </w:rPr>
        <w:t>五人篮球男子A组：25-35岁组：1991年1月1日</w:t>
      </w:r>
      <w:r>
        <w:rPr>
          <w:rFonts w:hint="eastAsia" w:ascii="仿宋_GB2312" w:eastAsia="仿宋_GB2312"/>
          <w:b w:val="0"/>
          <w:bCs w:val="0"/>
          <w:sz w:val="32"/>
          <w:szCs w:val="22"/>
          <w:highlight w:val="none"/>
          <w:lang w:val="en-US" w:eastAsia="zh-CN"/>
        </w:rPr>
        <w:t>—</w:t>
      </w:r>
      <w:r>
        <w:rPr>
          <w:rFonts w:hint="eastAsia" w:ascii="仿宋_GB2312" w:eastAsia="仿宋_GB2312"/>
          <w:b w:val="0"/>
          <w:bCs w:val="0"/>
          <w:sz w:val="32"/>
          <w:szCs w:val="22"/>
          <w:highlight w:val="none"/>
          <w:lang w:val="en-US"/>
        </w:rPr>
        <w:t>2001年12月31日</w:t>
      </w:r>
    </w:p>
    <w:p w14:paraId="7AE12B44">
      <w:pPr>
        <w:keepNext w:val="0"/>
        <w:keepLines w:val="0"/>
        <w:pageBreakBefore w:val="0"/>
        <w:widowControl/>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 w:eastAsia="仿宋_GB2312" w:cs="仿宋"/>
          <w:b w:val="0"/>
          <w:bCs w:val="0"/>
          <w:sz w:val="32"/>
          <w:szCs w:val="22"/>
          <w:highlight w:val="none"/>
          <w:lang w:val="en-US" w:eastAsia="zh-CN" w:bidi="zh-CN"/>
        </w:rPr>
      </w:pPr>
      <w:r>
        <w:rPr>
          <w:rFonts w:hint="eastAsia" w:ascii="仿宋_GB2312" w:hAnsi="仿宋" w:eastAsia="仿宋_GB2312" w:cs="仿宋"/>
          <w:b w:val="0"/>
          <w:bCs w:val="0"/>
          <w:sz w:val="32"/>
          <w:szCs w:val="22"/>
          <w:highlight w:val="none"/>
          <w:lang w:val="en-US" w:eastAsia="zh-CN" w:bidi="zh-CN"/>
        </w:rPr>
        <w:t>（2）五人篮球男子B组：36-60岁组：1966年1月1日—1990年12月31日</w:t>
      </w:r>
    </w:p>
    <w:p w14:paraId="04C4023A">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 w:eastAsia="仿宋_GB2312" w:cs="仿宋"/>
          <w:b w:val="0"/>
          <w:bCs w:val="0"/>
          <w:sz w:val="32"/>
          <w:szCs w:val="22"/>
          <w:highlight w:val="none"/>
          <w:lang w:val="en-US" w:eastAsia="zh-CN" w:bidi="zh-CN"/>
        </w:rPr>
      </w:pPr>
      <w:r>
        <w:rPr>
          <w:rFonts w:hint="eastAsia" w:ascii="仿宋_GB2312" w:hAnsi="仿宋" w:eastAsia="仿宋_GB2312" w:cs="仿宋"/>
          <w:b w:val="0"/>
          <w:bCs w:val="0"/>
          <w:sz w:val="32"/>
          <w:szCs w:val="22"/>
          <w:highlight w:val="none"/>
          <w:lang w:val="en-US" w:eastAsia="zh-CN" w:bidi="zh-CN"/>
        </w:rPr>
        <w:t>（3）五人篮球女子组：25-45岁组：1981年1月1日—2001年12月31日</w:t>
      </w:r>
    </w:p>
    <w:p w14:paraId="7B777442">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 w:eastAsia="仿宋_GB2312" w:cs="仿宋"/>
          <w:b w:val="0"/>
          <w:bCs w:val="0"/>
          <w:sz w:val="32"/>
          <w:szCs w:val="22"/>
          <w:highlight w:val="none"/>
          <w:lang w:val="en-US" w:eastAsia="zh-CN" w:bidi="zh-CN"/>
        </w:rPr>
      </w:pPr>
      <w:r>
        <w:rPr>
          <w:rFonts w:hint="eastAsia" w:ascii="仿宋_GB2312" w:hAnsi="仿宋" w:eastAsia="仿宋_GB2312" w:cs="仿宋"/>
          <w:b w:val="0"/>
          <w:bCs w:val="0"/>
          <w:sz w:val="32"/>
          <w:szCs w:val="22"/>
          <w:highlight w:val="none"/>
          <w:lang w:val="en-US" w:eastAsia="zh-CN" w:bidi="zh-CN"/>
        </w:rPr>
        <w:t>（4）三人篮球男子组：25-40岁组：1986年1月1日—2001年12月31日</w:t>
      </w:r>
    </w:p>
    <w:p w14:paraId="6F72363C">
      <w:pPr>
        <w:pStyle w:val="5"/>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 w:eastAsia="仿宋_GB2312" w:cs="仿宋"/>
          <w:b w:val="0"/>
          <w:bCs w:val="0"/>
          <w:sz w:val="32"/>
          <w:szCs w:val="22"/>
          <w:highlight w:val="none"/>
          <w:lang w:val="en-US" w:eastAsia="zh-CN" w:bidi="zh-CN"/>
        </w:rPr>
      </w:pPr>
      <w:r>
        <w:rPr>
          <w:rFonts w:hint="eastAsia" w:ascii="仿宋_GB2312" w:hAnsi="仿宋" w:eastAsia="仿宋_GB2312" w:cs="仿宋"/>
          <w:b w:val="0"/>
          <w:bCs w:val="0"/>
          <w:sz w:val="32"/>
          <w:szCs w:val="22"/>
          <w:highlight w:val="none"/>
          <w:lang w:val="en-US" w:eastAsia="zh-CN" w:bidi="zh-CN"/>
        </w:rPr>
        <w:t>（5）三人篮球女子组：25-40岁组：1986年1月1日—2001年12月31日</w:t>
      </w:r>
    </w:p>
    <w:p w14:paraId="70CB531A">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eastAsia="仿宋_GB2312"/>
          <w:b w:val="0"/>
          <w:bCs w:val="0"/>
          <w:sz w:val="32"/>
          <w:szCs w:val="22"/>
          <w:highlight w:val="none"/>
          <w:lang w:val="en-US"/>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148227BA">
      <w:pPr>
        <w:pStyle w:val="5"/>
        <w:keepNext w:val="0"/>
        <w:keepLines w:val="0"/>
        <w:pageBreakBefore w:val="0"/>
        <w:kinsoku/>
        <w:wordWrap/>
        <w:overflowPunct/>
        <w:topLinePunct w:val="0"/>
        <w:bidi w:val="0"/>
        <w:adjustRightInd/>
        <w:snapToGrid/>
        <w:spacing w:after="0" w:line="560" w:lineRule="exact"/>
        <w:ind w:firstLine="608" w:firstLineChars="200"/>
        <w:jc w:val="both"/>
        <w:textAlignment w:val="auto"/>
        <w:outlineLvl w:val="9"/>
        <w:rPr>
          <w:rFonts w:hint="eastAsia" w:ascii="楷体_GB2312" w:eastAsia="楷体_GB2312"/>
          <w:b w:val="0"/>
          <w:w w:val="95"/>
          <w:sz w:val="32"/>
          <w:highlight w:val="none"/>
        </w:rPr>
      </w:pPr>
      <w:r>
        <w:rPr>
          <w:rFonts w:hint="eastAsia" w:ascii="楷体_GB2312" w:eastAsia="楷体_GB2312"/>
          <w:b w:val="0"/>
          <w:w w:val="95"/>
          <w:sz w:val="32"/>
          <w:highlight w:val="none"/>
        </w:rPr>
        <w:t>（</w:t>
      </w:r>
      <w:r>
        <w:rPr>
          <w:rFonts w:hint="eastAsia" w:ascii="楷体_GB2312" w:eastAsia="楷体_GB2312"/>
          <w:b w:val="0"/>
          <w:w w:val="95"/>
          <w:sz w:val="32"/>
          <w:highlight w:val="none"/>
          <w:lang w:eastAsia="zh-CN"/>
        </w:rPr>
        <w:t>二</w:t>
      </w:r>
      <w:r>
        <w:rPr>
          <w:rFonts w:hint="eastAsia" w:ascii="楷体_GB2312" w:eastAsia="楷体_GB2312"/>
          <w:b w:val="0"/>
          <w:w w:val="95"/>
          <w:sz w:val="32"/>
          <w:highlight w:val="none"/>
        </w:rPr>
        <w:t>）资格审查和处罚</w:t>
      </w:r>
    </w:p>
    <w:p w14:paraId="68C1CABF">
      <w:pPr>
        <w:keepNext w:val="0"/>
        <w:keepLines w:val="0"/>
        <w:pageBreakBefore w:val="0"/>
        <w:widowControl w:val="0"/>
        <w:kinsoku/>
        <w:wordWrap/>
        <w:overflowPunct/>
        <w:topLinePunct w:val="0"/>
        <w:autoSpaceDE/>
        <w:autoSpaceDN/>
        <w:bidi w:val="0"/>
        <w:adjustRightInd/>
        <w:snapToGrid/>
        <w:spacing w:line="560" w:lineRule="exact"/>
        <w:ind w:firstLine="733" w:firstLineChars="221"/>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71319470">
      <w:pPr>
        <w:keepNext w:val="0"/>
        <w:keepLines w:val="0"/>
        <w:pageBreakBefore w:val="0"/>
        <w:kinsoku/>
        <w:wordWrap/>
        <w:overflowPunct/>
        <w:topLinePunct w:val="0"/>
        <w:bidi w:val="0"/>
        <w:adjustRightInd/>
        <w:snapToGrid/>
        <w:spacing w:line="560" w:lineRule="exact"/>
        <w:ind w:firstLine="664" w:firstLineChars="200"/>
        <w:jc w:val="both"/>
        <w:textAlignment w:val="auto"/>
        <w:outlineLvl w:val="9"/>
        <w:rPr>
          <w:rFonts w:ascii="仿宋_GB2312" w:eastAsia="仿宋_GB2312"/>
          <w:spacing w:val="6"/>
          <w:sz w:val="32"/>
          <w:szCs w:val="32"/>
          <w:highlight w:val="none"/>
        </w:rPr>
      </w:pPr>
      <w:r>
        <w:rPr>
          <w:rFonts w:hint="eastAsia" w:ascii="仿宋_GB2312" w:eastAsia="仿宋_GB2312"/>
          <w:spacing w:val="6"/>
          <w:sz w:val="32"/>
          <w:szCs w:val="32"/>
          <w:highlight w:val="none"/>
          <w:lang w:val="en-US" w:eastAsia="zh-CN"/>
        </w:rPr>
        <w:t>2.</w:t>
      </w:r>
      <w:r>
        <w:rPr>
          <w:rFonts w:hint="eastAsia" w:ascii="仿宋_GB2312" w:eastAsia="仿宋_GB2312"/>
          <w:spacing w:val="6"/>
          <w:sz w:val="32"/>
          <w:szCs w:val="32"/>
          <w:highlight w:val="none"/>
        </w:rPr>
        <w:t>违反运动员资格规定</w:t>
      </w:r>
      <w:r>
        <w:rPr>
          <w:rFonts w:hint="eastAsia" w:ascii="仿宋_GB2312" w:eastAsia="仿宋_GB2312"/>
          <w:spacing w:val="6"/>
          <w:sz w:val="32"/>
          <w:szCs w:val="32"/>
          <w:highlight w:val="none"/>
          <w:lang w:eastAsia="zh-CN"/>
        </w:rPr>
        <w:t>，</w:t>
      </w:r>
      <w:r>
        <w:rPr>
          <w:rFonts w:hint="eastAsia" w:ascii="仿宋_GB2312" w:eastAsia="仿宋_GB2312"/>
          <w:spacing w:val="6"/>
          <w:sz w:val="32"/>
          <w:szCs w:val="32"/>
          <w:highlight w:val="none"/>
        </w:rPr>
        <w:t>一经查实，取消</w:t>
      </w:r>
      <w:r>
        <w:rPr>
          <w:rFonts w:hint="eastAsia" w:ascii="仿宋_GB2312" w:eastAsia="仿宋_GB2312"/>
          <w:spacing w:val="6"/>
          <w:sz w:val="32"/>
          <w:szCs w:val="32"/>
          <w:highlight w:val="none"/>
          <w:lang w:eastAsia="zh-CN"/>
        </w:rPr>
        <w:t>运动员所在代表队的</w:t>
      </w:r>
      <w:r>
        <w:rPr>
          <w:rFonts w:hint="eastAsia" w:ascii="仿宋_GB2312" w:eastAsia="仿宋_GB2312"/>
          <w:spacing w:val="6"/>
          <w:sz w:val="32"/>
          <w:szCs w:val="32"/>
          <w:highlight w:val="none"/>
        </w:rPr>
        <w:t>参赛资格。</w:t>
      </w:r>
      <w:r>
        <w:rPr>
          <w:rFonts w:hint="eastAsia" w:ascii="仿宋_GB2312" w:eastAsia="仿宋_GB2312"/>
          <w:spacing w:val="6"/>
          <w:sz w:val="32"/>
          <w:szCs w:val="32"/>
          <w:highlight w:val="none"/>
          <w:lang w:eastAsia="zh-CN"/>
        </w:rPr>
        <w:t>如</w:t>
      </w:r>
      <w:r>
        <w:rPr>
          <w:rFonts w:hint="eastAsia" w:ascii="仿宋_GB2312" w:eastAsia="仿宋_GB2312"/>
          <w:spacing w:val="6"/>
          <w:sz w:val="32"/>
          <w:szCs w:val="32"/>
          <w:highlight w:val="none"/>
        </w:rPr>
        <w:t>在比赛中</w:t>
      </w:r>
      <w:r>
        <w:rPr>
          <w:rFonts w:hint="eastAsia" w:ascii="仿宋_GB2312" w:eastAsia="仿宋_GB2312"/>
          <w:spacing w:val="6"/>
          <w:sz w:val="32"/>
          <w:szCs w:val="32"/>
          <w:highlight w:val="none"/>
          <w:lang w:eastAsia="zh-CN"/>
        </w:rPr>
        <w:t>发现</w:t>
      </w:r>
      <w:r>
        <w:rPr>
          <w:rFonts w:hint="eastAsia" w:ascii="仿宋_GB2312" w:eastAsia="仿宋_GB2312"/>
          <w:spacing w:val="6"/>
          <w:sz w:val="32"/>
          <w:szCs w:val="32"/>
          <w:highlight w:val="none"/>
        </w:rPr>
        <w:t>违反赛风赛纪等规定，弄虚作假、冒名顶替，采用不正当手段获</w:t>
      </w:r>
      <w:r>
        <w:rPr>
          <w:rFonts w:hint="eastAsia" w:ascii="仿宋_GB2312" w:eastAsia="仿宋_GB2312"/>
          <w:spacing w:val="6"/>
          <w:sz w:val="32"/>
          <w:szCs w:val="32"/>
          <w:highlight w:val="none"/>
          <w:lang w:eastAsia="zh-CN"/>
        </w:rPr>
        <w:t>得成绩、名次的</w:t>
      </w:r>
      <w:r>
        <w:rPr>
          <w:rFonts w:hint="eastAsia" w:ascii="仿宋_GB2312" w:eastAsia="仿宋_GB2312"/>
          <w:spacing w:val="6"/>
          <w:sz w:val="32"/>
          <w:szCs w:val="32"/>
          <w:highlight w:val="none"/>
        </w:rPr>
        <w:t>，取消运动员所</w:t>
      </w:r>
      <w:r>
        <w:rPr>
          <w:rFonts w:hint="eastAsia" w:ascii="仿宋_GB2312" w:eastAsia="仿宋_GB2312"/>
          <w:spacing w:val="6"/>
          <w:sz w:val="32"/>
          <w:szCs w:val="32"/>
          <w:highlight w:val="none"/>
          <w:lang w:eastAsia="zh-CN"/>
        </w:rPr>
        <w:t>在代表队的</w:t>
      </w:r>
      <w:r>
        <w:rPr>
          <w:rFonts w:hint="eastAsia" w:ascii="仿宋_GB2312" w:eastAsia="仿宋_GB2312"/>
          <w:spacing w:val="6"/>
          <w:sz w:val="32"/>
          <w:szCs w:val="32"/>
          <w:highlight w:val="none"/>
        </w:rPr>
        <w:t>比赛成绩</w:t>
      </w:r>
      <w:r>
        <w:rPr>
          <w:rFonts w:hint="eastAsia" w:ascii="仿宋_GB2312" w:eastAsia="仿宋_GB2312"/>
          <w:spacing w:val="6"/>
          <w:sz w:val="32"/>
          <w:szCs w:val="32"/>
          <w:highlight w:val="none"/>
          <w:lang w:eastAsia="zh-CN"/>
        </w:rPr>
        <w:t>、名次</w:t>
      </w:r>
      <w:r>
        <w:rPr>
          <w:rFonts w:hint="eastAsia" w:ascii="仿宋_GB2312" w:eastAsia="仿宋_GB2312"/>
          <w:spacing w:val="6"/>
          <w:sz w:val="32"/>
          <w:szCs w:val="32"/>
          <w:highlight w:val="none"/>
        </w:rPr>
        <w:t>，并按照赛风赛纪相关规定予以处罚，但对竞赛编排和其他运动</w:t>
      </w:r>
      <w:r>
        <w:rPr>
          <w:rFonts w:hint="eastAsia" w:ascii="仿宋_GB2312" w:eastAsia="仿宋_GB2312"/>
          <w:spacing w:val="6"/>
          <w:sz w:val="32"/>
          <w:szCs w:val="32"/>
          <w:highlight w:val="none"/>
          <w:lang w:eastAsia="zh-CN"/>
        </w:rPr>
        <w:t>队</w:t>
      </w:r>
      <w:r>
        <w:rPr>
          <w:rFonts w:hint="eastAsia" w:ascii="仿宋_GB2312" w:eastAsia="仿宋_GB2312"/>
          <w:spacing w:val="6"/>
          <w:sz w:val="32"/>
          <w:szCs w:val="32"/>
          <w:highlight w:val="none"/>
        </w:rPr>
        <w:t>成绩、名次不再进行调整和更改。</w:t>
      </w:r>
    </w:p>
    <w:p w14:paraId="1B387B71">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2749EAFF">
      <w:pPr>
        <w:pStyle w:val="5"/>
        <w:keepNext w:val="0"/>
        <w:keepLines w:val="0"/>
        <w:pageBreakBefore w:val="0"/>
        <w:kinsoku/>
        <w:wordWrap/>
        <w:overflowPunct/>
        <w:topLinePunct w:val="0"/>
        <w:bidi w:val="0"/>
        <w:adjustRightInd/>
        <w:snapToGrid/>
        <w:spacing w:after="0" w:line="560" w:lineRule="exact"/>
        <w:ind w:firstLine="645"/>
        <w:jc w:val="both"/>
        <w:textAlignment w:val="auto"/>
        <w:outlineLvl w:val="9"/>
        <w:rPr>
          <w:rFonts w:ascii="黑体" w:hAnsi="黑体" w:eastAsia="黑体"/>
          <w:b w:val="0"/>
          <w:sz w:val="32"/>
          <w:highlight w:val="none"/>
        </w:rPr>
      </w:pPr>
      <w:r>
        <w:rPr>
          <w:rFonts w:hint="eastAsia" w:ascii="黑体" w:hAnsi="黑体" w:eastAsia="黑体"/>
          <w:b w:val="0"/>
          <w:sz w:val="32"/>
          <w:highlight w:val="none"/>
          <w:lang w:eastAsia="zh-CN"/>
        </w:rPr>
        <w:t>四</w:t>
      </w:r>
      <w:r>
        <w:rPr>
          <w:rFonts w:ascii="黑体" w:hAnsi="黑体" w:eastAsia="黑体"/>
          <w:b w:val="0"/>
          <w:sz w:val="32"/>
          <w:highlight w:val="none"/>
        </w:rPr>
        <w:t>、参</w:t>
      </w:r>
      <w:r>
        <w:rPr>
          <w:rFonts w:hint="eastAsia" w:ascii="黑体" w:hAnsi="黑体" w:eastAsia="黑体"/>
          <w:b w:val="0"/>
          <w:sz w:val="32"/>
          <w:highlight w:val="none"/>
        </w:rPr>
        <w:t>加</w:t>
      </w:r>
      <w:r>
        <w:rPr>
          <w:rFonts w:ascii="黑体" w:hAnsi="黑体" w:eastAsia="黑体"/>
          <w:b w:val="0"/>
          <w:sz w:val="32"/>
          <w:highlight w:val="none"/>
        </w:rPr>
        <w:t>办法</w:t>
      </w:r>
    </w:p>
    <w:p w14:paraId="235A2E4C">
      <w:pPr>
        <w:pStyle w:val="1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eastAsia="仿宋_GB2312"/>
          <w:b w:val="0"/>
          <w:sz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以16个区、北京经济技术开发区、市直机关工委、市总工会为单位组队参赛。</w:t>
      </w:r>
    </w:p>
    <w:p w14:paraId="75F55BC5">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bCs w:val="0"/>
          <w:sz w:val="32"/>
          <w:highlight w:val="none"/>
        </w:rPr>
      </w:pPr>
      <w:r>
        <w:rPr>
          <w:rFonts w:hint="eastAsia" w:ascii="仿宋_GB2312" w:eastAsia="仿宋_GB2312"/>
          <w:b w:val="0"/>
          <w:sz w:val="32"/>
          <w:highlight w:val="none"/>
        </w:rPr>
        <w:t>（</w:t>
      </w:r>
      <w:r>
        <w:rPr>
          <w:rFonts w:hint="eastAsia" w:ascii="仿宋_GB2312" w:eastAsia="仿宋_GB2312"/>
          <w:b w:val="0"/>
          <w:sz w:val="32"/>
          <w:highlight w:val="none"/>
          <w:lang w:eastAsia="zh-CN"/>
        </w:rPr>
        <w:t>二</w:t>
      </w:r>
      <w:r>
        <w:rPr>
          <w:rFonts w:hint="eastAsia" w:ascii="仿宋_GB2312" w:eastAsia="仿宋_GB2312"/>
          <w:b w:val="0"/>
          <w:sz w:val="32"/>
          <w:highlight w:val="none"/>
        </w:rPr>
        <w:t>）各参赛单位要广泛开展以“我要上市运”为主题的群众性篮球赛事活动，</w:t>
      </w:r>
      <w:r>
        <w:rPr>
          <w:rFonts w:hint="eastAsia" w:ascii="仿宋_GB2312" w:eastAsia="仿宋_GB2312"/>
          <w:b w:val="0"/>
          <w:bCs w:val="0"/>
          <w:sz w:val="32"/>
          <w:szCs w:val="32"/>
          <w:highlight w:val="none"/>
        </w:rPr>
        <w:t>在此基础上选拔、组建参赛代表队伍。</w:t>
      </w:r>
    </w:p>
    <w:p w14:paraId="15BD64CB">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highlight w:val="none"/>
        </w:rPr>
      </w:pPr>
      <w:r>
        <w:rPr>
          <w:rFonts w:hint="eastAsia" w:ascii="仿宋_GB2312" w:eastAsia="仿宋_GB2312"/>
          <w:b w:val="0"/>
          <w:sz w:val="32"/>
          <w:highlight w:val="none"/>
        </w:rPr>
        <w:t>（</w:t>
      </w:r>
      <w:r>
        <w:rPr>
          <w:rFonts w:hint="eastAsia" w:ascii="仿宋_GB2312" w:eastAsia="仿宋_GB2312"/>
          <w:b w:val="0"/>
          <w:sz w:val="32"/>
          <w:highlight w:val="none"/>
          <w:lang w:eastAsia="zh-CN"/>
        </w:rPr>
        <w:t>三</w:t>
      </w:r>
      <w:r>
        <w:rPr>
          <w:rFonts w:hint="eastAsia" w:ascii="仿宋_GB2312" w:eastAsia="仿宋_GB2312"/>
          <w:b w:val="0"/>
          <w:sz w:val="32"/>
          <w:highlight w:val="none"/>
        </w:rPr>
        <w:t>）</w:t>
      </w:r>
      <w:r>
        <w:rPr>
          <w:rFonts w:hint="eastAsia" w:ascii="仿宋_GB2312" w:eastAsia="仿宋_GB2312"/>
          <w:b w:val="0"/>
          <w:sz w:val="32"/>
          <w:szCs w:val="32"/>
          <w:highlight w:val="none"/>
        </w:rPr>
        <w:t>一名运动员只能代表一个单位（代表团）参加一个组别比赛，禁止跨组别参赛。</w:t>
      </w:r>
    </w:p>
    <w:p w14:paraId="1D209D14">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highlight w:val="none"/>
        </w:rPr>
      </w:pPr>
      <w:r>
        <w:rPr>
          <w:rFonts w:hint="eastAsia" w:ascii="仿宋_GB2312" w:eastAsia="仿宋_GB2312"/>
          <w:b w:val="0"/>
          <w:sz w:val="32"/>
          <w:highlight w:val="none"/>
        </w:rPr>
        <w:t>（</w:t>
      </w:r>
      <w:r>
        <w:rPr>
          <w:rFonts w:hint="eastAsia" w:ascii="仿宋_GB2312" w:eastAsia="仿宋_GB2312"/>
          <w:b w:val="0"/>
          <w:sz w:val="32"/>
          <w:highlight w:val="none"/>
          <w:lang w:eastAsia="zh-CN"/>
        </w:rPr>
        <w:t>四</w:t>
      </w:r>
      <w:r>
        <w:rPr>
          <w:rFonts w:hint="eastAsia" w:ascii="仿宋_GB2312" w:eastAsia="仿宋_GB2312"/>
          <w:b w:val="0"/>
          <w:sz w:val="32"/>
          <w:highlight w:val="none"/>
        </w:rPr>
        <w:t>）领队、教练员等工作人员只能代表1个参赛单位报名。</w:t>
      </w:r>
    </w:p>
    <w:p w14:paraId="2F186D5C">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highlight w:val="none"/>
        </w:rPr>
      </w:pPr>
      <w:r>
        <w:rPr>
          <w:rFonts w:hint="eastAsia" w:ascii="仿宋_GB2312" w:eastAsia="仿宋_GB2312"/>
          <w:b w:val="0"/>
          <w:sz w:val="32"/>
          <w:highlight w:val="none"/>
        </w:rPr>
        <w:t>（</w:t>
      </w:r>
      <w:r>
        <w:rPr>
          <w:rFonts w:hint="eastAsia" w:ascii="仿宋_GB2312" w:eastAsia="仿宋_GB2312"/>
          <w:b w:val="0"/>
          <w:sz w:val="32"/>
          <w:highlight w:val="none"/>
          <w:lang w:eastAsia="zh-CN"/>
        </w:rPr>
        <w:t>五</w:t>
      </w:r>
      <w:r>
        <w:rPr>
          <w:rFonts w:hint="eastAsia" w:ascii="仿宋_GB2312" w:eastAsia="仿宋_GB2312"/>
          <w:b w:val="0"/>
          <w:sz w:val="32"/>
          <w:highlight w:val="none"/>
        </w:rPr>
        <w:t>）赛前确定参赛运动员名单，确认名单后原</w:t>
      </w:r>
      <w:r>
        <w:rPr>
          <w:rFonts w:hint="eastAsia" w:ascii="仿宋_GB2312" w:eastAsia="仿宋_GB2312"/>
          <w:b w:val="0"/>
          <w:sz w:val="32"/>
          <w:highlight w:val="none"/>
          <w:lang w:eastAsia="zh-CN"/>
        </w:rPr>
        <w:t>则上</w:t>
      </w:r>
      <w:r>
        <w:rPr>
          <w:rFonts w:hint="eastAsia" w:ascii="仿宋_GB2312" w:eastAsia="仿宋_GB2312"/>
          <w:b w:val="0"/>
          <w:sz w:val="32"/>
          <w:highlight w:val="none"/>
        </w:rPr>
        <w:t>不得更换，</w:t>
      </w:r>
      <w:r>
        <w:rPr>
          <w:rFonts w:ascii="仿宋_GB2312" w:eastAsia="仿宋_GB2312"/>
          <w:b w:val="0"/>
          <w:sz w:val="32"/>
          <w:highlight w:val="none"/>
        </w:rPr>
        <w:t>如遇特殊情况需要更换队员，</w:t>
      </w:r>
      <w:r>
        <w:rPr>
          <w:rFonts w:hint="eastAsia" w:ascii="仿宋_GB2312" w:eastAsia="仿宋_GB2312"/>
          <w:b w:val="0"/>
          <w:sz w:val="32"/>
          <w:highlight w:val="none"/>
        </w:rPr>
        <w:t>须向组委会</w:t>
      </w:r>
      <w:r>
        <w:rPr>
          <w:rFonts w:ascii="仿宋_GB2312" w:eastAsia="仿宋_GB2312"/>
          <w:b w:val="0"/>
          <w:sz w:val="32"/>
          <w:highlight w:val="none"/>
        </w:rPr>
        <w:t>提交</w:t>
      </w:r>
      <w:r>
        <w:rPr>
          <w:rFonts w:hint="eastAsia" w:ascii="仿宋_GB2312" w:eastAsia="仿宋_GB2312"/>
          <w:b w:val="0"/>
          <w:sz w:val="32"/>
          <w:highlight w:val="none"/>
        </w:rPr>
        <w:t>书面请示及</w:t>
      </w:r>
      <w:r>
        <w:rPr>
          <w:rFonts w:ascii="仿宋_GB2312" w:eastAsia="仿宋_GB2312"/>
          <w:b w:val="0"/>
          <w:sz w:val="32"/>
          <w:highlight w:val="none"/>
        </w:rPr>
        <w:t>相关证明</w:t>
      </w:r>
      <w:r>
        <w:rPr>
          <w:rFonts w:hint="eastAsia" w:ascii="仿宋_GB2312" w:eastAsia="仿宋_GB2312"/>
          <w:b w:val="0"/>
          <w:sz w:val="32"/>
          <w:highlight w:val="none"/>
        </w:rPr>
        <w:t>材料，经组委会审批同意后可在</w:t>
      </w:r>
      <w:r>
        <w:rPr>
          <w:rFonts w:ascii="仿宋_GB2312" w:eastAsia="仿宋_GB2312"/>
          <w:b w:val="0"/>
          <w:sz w:val="32"/>
          <w:highlight w:val="none"/>
        </w:rPr>
        <w:t>大名单</w:t>
      </w:r>
      <w:r>
        <w:rPr>
          <w:rFonts w:hint="eastAsia" w:ascii="仿宋_GB2312" w:eastAsia="仿宋_GB2312"/>
          <w:b w:val="0"/>
          <w:sz w:val="32"/>
          <w:highlight w:val="none"/>
        </w:rPr>
        <w:t>中</w:t>
      </w:r>
      <w:r>
        <w:rPr>
          <w:rFonts w:ascii="仿宋_GB2312" w:eastAsia="仿宋_GB2312"/>
          <w:b w:val="0"/>
          <w:sz w:val="32"/>
          <w:highlight w:val="none"/>
        </w:rPr>
        <w:t>进行</w:t>
      </w:r>
      <w:r>
        <w:rPr>
          <w:rFonts w:hint="eastAsia" w:ascii="仿宋_GB2312" w:eastAsia="仿宋_GB2312"/>
          <w:b w:val="0"/>
          <w:sz w:val="32"/>
          <w:highlight w:val="none"/>
        </w:rPr>
        <w:t>调换。</w:t>
      </w:r>
    </w:p>
    <w:p w14:paraId="07052769">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黑体" w:hAnsi="黑体" w:eastAsia="黑体"/>
          <w:b w:val="0"/>
          <w:sz w:val="32"/>
          <w:highlight w:val="none"/>
        </w:rPr>
      </w:pPr>
      <w:r>
        <w:rPr>
          <w:rFonts w:hint="eastAsia" w:ascii="黑体" w:hAnsi="黑体" w:eastAsia="黑体"/>
          <w:b w:val="0"/>
          <w:sz w:val="32"/>
          <w:highlight w:val="none"/>
          <w:lang w:eastAsia="zh-CN"/>
        </w:rPr>
        <w:t>五</w:t>
      </w:r>
      <w:r>
        <w:rPr>
          <w:rFonts w:hint="eastAsia" w:ascii="黑体" w:hAnsi="黑体" w:eastAsia="黑体"/>
          <w:b w:val="0"/>
          <w:sz w:val="32"/>
          <w:highlight w:val="none"/>
        </w:rPr>
        <w:t>、</w:t>
      </w:r>
      <w:r>
        <w:rPr>
          <w:rFonts w:ascii="黑体" w:hAnsi="黑体" w:eastAsia="黑体"/>
          <w:b w:val="0"/>
          <w:sz w:val="32"/>
          <w:highlight w:val="none"/>
        </w:rPr>
        <w:t>竞赛办法</w:t>
      </w:r>
    </w:p>
    <w:p w14:paraId="445ED420">
      <w:pPr>
        <w:pStyle w:val="5"/>
        <w:keepNext w:val="0"/>
        <w:keepLines w:val="0"/>
        <w:pageBreakBefore w:val="0"/>
        <w:kinsoku/>
        <w:wordWrap/>
        <w:overflowPunct/>
        <w:topLinePunct w:val="0"/>
        <w:bidi w:val="0"/>
        <w:adjustRightInd/>
        <w:snapToGrid/>
        <w:spacing w:after="0" w:line="560" w:lineRule="exact"/>
        <w:ind w:firstLine="707" w:firstLineChars="221"/>
        <w:jc w:val="both"/>
        <w:textAlignment w:val="auto"/>
        <w:outlineLvl w:val="9"/>
        <w:rPr>
          <w:rFonts w:ascii="仿宋_GB2312" w:eastAsia="仿宋_GB2312"/>
          <w:b w:val="0"/>
          <w:bCs w:val="0"/>
          <w:sz w:val="32"/>
          <w:szCs w:val="32"/>
          <w:highlight w:val="none"/>
        </w:rPr>
      </w:pPr>
      <w:r>
        <w:rPr>
          <w:rFonts w:hint="eastAsia" w:ascii="仿宋_GB2312" w:hAnsi="宋体" w:eastAsia="仿宋_GB2312"/>
          <w:b w:val="0"/>
          <w:bCs w:val="0"/>
          <w:sz w:val="32"/>
          <w:szCs w:val="32"/>
          <w:highlight w:val="none"/>
        </w:rPr>
        <w:t>根据报名参赛队数量确定最终竞赛办法，</w:t>
      </w:r>
      <w:r>
        <w:rPr>
          <w:rFonts w:hint="eastAsia" w:ascii="仿宋_GB2312" w:eastAsia="仿宋_GB2312"/>
          <w:b w:val="0"/>
          <w:bCs w:val="0"/>
          <w:sz w:val="32"/>
          <w:szCs w:val="32"/>
          <w:highlight w:val="none"/>
        </w:rPr>
        <w:t>原则上采用分组单循环赛+交叉赛赛制，最终决出名次</w:t>
      </w:r>
      <w:r>
        <w:rPr>
          <w:rFonts w:hint="eastAsia" w:ascii="仿宋_GB2312" w:hAnsi="宋体" w:eastAsia="仿宋_GB2312"/>
          <w:b w:val="0"/>
          <w:bCs w:val="0"/>
          <w:sz w:val="32"/>
          <w:szCs w:val="32"/>
          <w:highlight w:val="none"/>
        </w:rPr>
        <w:t>。</w:t>
      </w:r>
    </w:p>
    <w:p w14:paraId="38BB3BE9">
      <w:pPr>
        <w:pStyle w:val="5"/>
        <w:keepNext w:val="0"/>
        <w:keepLines w:val="0"/>
        <w:pageBreakBefore w:val="0"/>
        <w:kinsoku/>
        <w:wordWrap/>
        <w:overflowPunct/>
        <w:topLinePunct w:val="0"/>
        <w:bidi w:val="0"/>
        <w:adjustRightInd/>
        <w:snapToGrid/>
        <w:spacing w:after="0" w:line="560" w:lineRule="exact"/>
        <w:ind w:firstLine="608" w:firstLineChars="200"/>
        <w:jc w:val="both"/>
        <w:textAlignment w:val="auto"/>
        <w:outlineLvl w:val="9"/>
        <w:rPr>
          <w:rFonts w:hint="eastAsia" w:ascii="楷体_GB2312" w:eastAsia="楷体_GB2312"/>
          <w:b w:val="0"/>
          <w:w w:val="95"/>
          <w:sz w:val="32"/>
          <w:highlight w:val="none"/>
          <w:lang w:val="en-US"/>
        </w:rPr>
      </w:pPr>
      <w:r>
        <w:rPr>
          <w:rFonts w:hint="eastAsia" w:ascii="楷体_GB2312" w:eastAsia="楷体_GB2312"/>
          <w:b w:val="0"/>
          <w:w w:val="95"/>
          <w:sz w:val="32"/>
          <w:highlight w:val="none"/>
          <w:lang w:val="en-US" w:eastAsia="zh-CN"/>
        </w:rPr>
        <w:t>（</w:t>
      </w:r>
      <w:r>
        <w:rPr>
          <w:rFonts w:hint="eastAsia" w:ascii="楷体_GB2312" w:eastAsia="楷体_GB2312"/>
          <w:b w:val="0"/>
          <w:w w:val="95"/>
          <w:sz w:val="32"/>
          <w:highlight w:val="none"/>
          <w:lang w:val="en-US"/>
        </w:rPr>
        <w:t>一）竞赛规则</w:t>
      </w:r>
    </w:p>
    <w:p w14:paraId="6A25C28B">
      <w:pPr>
        <w:pStyle w:val="5"/>
        <w:keepNext w:val="0"/>
        <w:keepLines w:val="0"/>
        <w:pageBreakBefore w:val="0"/>
        <w:kinsoku/>
        <w:wordWrap/>
        <w:overflowPunct/>
        <w:topLinePunct w:val="0"/>
        <w:bidi w:val="0"/>
        <w:adjustRightInd/>
        <w:snapToGrid/>
        <w:spacing w:after="0" w:line="560" w:lineRule="exact"/>
        <w:ind w:firstLine="707" w:firstLineChars="221"/>
        <w:jc w:val="both"/>
        <w:textAlignment w:val="auto"/>
        <w:outlineLvl w:val="9"/>
        <w:rPr>
          <w:rFonts w:hint="eastAsia" w:ascii="仿宋_GB2312" w:hAnsi="宋体" w:eastAsia="仿宋_GB2312"/>
          <w:b w:val="0"/>
          <w:bCs w:val="0"/>
          <w:sz w:val="32"/>
          <w:szCs w:val="32"/>
          <w:highlight w:val="none"/>
        </w:rPr>
      </w:pPr>
      <w:r>
        <w:rPr>
          <w:rFonts w:hint="eastAsia" w:ascii="仿宋_GB2312" w:hAnsi="宋体" w:eastAsia="仿宋_GB2312"/>
          <w:b w:val="0"/>
          <w:bCs w:val="0"/>
          <w:sz w:val="32"/>
          <w:szCs w:val="32"/>
          <w:highlight w:val="none"/>
        </w:rPr>
        <w:t>1.比赛执行中国篮球协会审定的最新《篮球规则》及《规则解释》。采用4×10分钟的比赛方式</w:t>
      </w:r>
      <w:r>
        <w:rPr>
          <w:rFonts w:hint="eastAsia" w:ascii="仿宋_GB2312" w:hAnsi="宋体" w:eastAsia="仿宋_GB2312"/>
          <w:b w:val="0"/>
          <w:bCs w:val="0"/>
          <w:sz w:val="32"/>
          <w:szCs w:val="32"/>
          <w:highlight w:val="none"/>
          <w:lang w:eastAsia="zh-CN"/>
        </w:rPr>
        <w:t>，</w:t>
      </w:r>
      <w:r>
        <w:rPr>
          <w:rFonts w:hint="eastAsia" w:ascii="仿宋_GB2312" w:hAnsi="宋体" w:eastAsia="仿宋_GB2312"/>
          <w:b w:val="0"/>
          <w:bCs w:val="0"/>
          <w:sz w:val="32"/>
          <w:szCs w:val="32"/>
          <w:highlight w:val="none"/>
        </w:rPr>
        <w:t>第2、3节中间休息10分钟，</w:t>
      </w:r>
      <w:r>
        <w:rPr>
          <w:rFonts w:hint="eastAsia" w:ascii="仿宋_GB2312" w:hAnsi="宋体" w:eastAsia="仿宋_GB2312"/>
          <w:b w:val="0"/>
          <w:bCs w:val="0"/>
          <w:sz w:val="32"/>
          <w:szCs w:val="32"/>
          <w:highlight w:val="none"/>
          <w:lang w:val="en-US"/>
        </w:rPr>
        <w:t>暂停、罚球、换人、临场裁判员需要时停止比赛计时钟，第四节和每一决胜期的最后2分钟静时</w:t>
      </w:r>
      <w:r>
        <w:rPr>
          <w:rFonts w:hint="eastAsia" w:ascii="仿宋_GB2312" w:hAnsi="宋体" w:eastAsia="仿宋_GB2312"/>
          <w:b w:val="0"/>
          <w:bCs w:val="0"/>
          <w:sz w:val="32"/>
          <w:szCs w:val="32"/>
          <w:highlight w:val="none"/>
        </w:rPr>
        <w:t>。</w:t>
      </w:r>
    </w:p>
    <w:p w14:paraId="0B83F997">
      <w:pPr>
        <w:pStyle w:val="5"/>
        <w:keepNext w:val="0"/>
        <w:keepLines w:val="0"/>
        <w:pageBreakBefore w:val="0"/>
        <w:kinsoku/>
        <w:wordWrap/>
        <w:overflowPunct/>
        <w:topLinePunct w:val="0"/>
        <w:bidi w:val="0"/>
        <w:adjustRightInd/>
        <w:snapToGrid/>
        <w:spacing w:after="0" w:line="560" w:lineRule="exact"/>
        <w:ind w:firstLine="707" w:firstLineChars="221"/>
        <w:jc w:val="both"/>
        <w:textAlignment w:val="auto"/>
        <w:outlineLvl w:val="9"/>
        <w:rPr>
          <w:rFonts w:hint="eastAsia" w:ascii="仿宋_GB2312" w:hAnsi="宋体" w:eastAsia="仿宋_GB2312"/>
          <w:b w:val="0"/>
          <w:bCs w:val="0"/>
          <w:sz w:val="32"/>
          <w:szCs w:val="32"/>
          <w:highlight w:val="none"/>
        </w:rPr>
      </w:pPr>
      <w:r>
        <w:rPr>
          <w:rFonts w:hint="eastAsia" w:ascii="仿宋_GB2312" w:hAnsi="宋体" w:eastAsia="仿宋_GB2312"/>
          <w:b w:val="0"/>
          <w:bCs w:val="0"/>
          <w:sz w:val="32"/>
          <w:szCs w:val="32"/>
          <w:highlight w:val="none"/>
        </w:rPr>
        <w:t>2.三人篮球项目执行中国篮球协会审定的最新《三对三篮球规则》及《规则解释》，每场比赛10分钟，</w:t>
      </w:r>
      <w:r>
        <w:rPr>
          <w:rFonts w:hint="eastAsia" w:ascii="仿宋_GB2312" w:hAnsi="宋体" w:eastAsia="仿宋_GB2312"/>
          <w:b w:val="0"/>
          <w:bCs w:val="0"/>
          <w:sz w:val="32"/>
          <w:szCs w:val="32"/>
          <w:highlight w:val="none"/>
          <w:lang w:val="en-US"/>
        </w:rPr>
        <w:t>暂停、罚球、换人、临场裁判员需要时停止比赛计时钟</w:t>
      </w:r>
      <w:r>
        <w:rPr>
          <w:rFonts w:hint="eastAsia" w:ascii="仿宋_GB2312" w:hAnsi="宋体" w:eastAsia="仿宋_GB2312"/>
          <w:b w:val="0"/>
          <w:bCs w:val="0"/>
          <w:sz w:val="32"/>
          <w:szCs w:val="32"/>
          <w:highlight w:val="none"/>
          <w:lang w:val="en-US" w:eastAsia="zh-CN"/>
        </w:rPr>
        <w:t>，比</w:t>
      </w:r>
      <w:r>
        <w:rPr>
          <w:rFonts w:hint="eastAsia" w:ascii="仿宋_GB2312" w:hAnsi="宋体" w:eastAsia="仿宋_GB2312"/>
          <w:b w:val="0"/>
          <w:bCs w:val="0"/>
          <w:sz w:val="32"/>
          <w:szCs w:val="32"/>
          <w:highlight w:val="none"/>
        </w:rPr>
        <w:t>赛最后1分钟</w:t>
      </w:r>
      <w:r>
        <w:rPr>
          <w:rFonts w:hint="eastAsia" w:ascii="仿宋_GB2312" w:hAnsi="宋体" w:eastAsia="仿宋_GB2312"/>
          <w:b w:val="0"/>
          <w:bCs w:val="0"/>
          <w:sz w:val="32"/>
          <w:szCs w:val="32"/>
          <w:highlight w:val="none"/>
          <w:lang w:val="en-US"/>
        </w:rPr>
        <w:t>静时</w:t>
      </w:r>
      <w:r>
        <w:rPr>
          <w:rFonts w:hint="eastAsia" w:ascii="仿宋_GB2312" w:hAnsi="宋体" w:eastAsia="仿宋_GB2312"/>
          <w:b w:val="0"/>
          <w:bCs w:val="0"/>
          <w:sz w:val="32"/>
          <w:szCs w:val="32"/>
          <w:highlight w:val="none"/>
        </w:rPr>
        <w:t xml:space="preserve">。 </w:t>
      </w:r>
    </w:p>
    <w:p w14:paraId="349BA719">
      <w:pPr>
        <w:pStyle w:val="5"/>
        <w:keepNext w:val="0"/>
        <w:keepLines w:val="0"/>
        <w:pageBreakBefore w:val="0"/>
        <w:kinsoku/>
        <w:wordWrap/>
        <w:overflowPunct/>
        <w:topLinePunct w:val="0"/>
        <w:bidi w:val="0"/>
        <w:adjustRightInd/>
        <w:snapToGrid/>
        <w:spacing w:after="0" w:line="560" w:lineRule="exact"/>
        <w:ind w:firstLine="608" w:firstLineChars="200"/>
        <w:jc w:val="both"/>
        <w:textAlignment w:val="auto"/>
        <w:outlineLvl w:val="9"/>
        <w:rPr>
          <w:rFonts w:hint="eastAsia" w:ascii="楷体_GB2312" w:eastAsia="楷体_GB2312"/>
          <w:b w:val="0"/>
          <w:w w:val="95"/>
          <w:sz w:val="32"/>
          <w:highlight w:val="none"/>
          <w:lang w:val="en-US" w:eastAsia="zh-CN"/>
        </w:rPr>
      </w:pPr>
      <w:r>
        <w:rPr>
          <w:rFonts w:hint="eastAsia" w:ascii="楷体_GB2312" w:eastAsia="楷体_GB2312"/>
          <w:b w:val="0"/>
          <w:w w:val="95"/>
          <w:sz w:val="32"/>
          <w:highlight w:val="none"/>
          <w:lang w:val="en-US" w:eastAsia="zh-CN"/>
        </w:rPr>
        <w:t>（二）竞赛用球</w:t>
      </w:r>
    </w:p>
    <w:p w14:paraId="6C14F9E5">
      <w:pPr>
        <w:pStyle w:val="5"/>
        <w:keepNext w:val="0"/>
        <w:keepLines w:val="0"/>
        <w:pageBreakBefore w:val="0"/>
        <w:kinsoku/>
        <w:wordWrap/>
        <w:overflowPunct/>
        <w:topLinePunct w:val="0"/>
        <w:bidi w:val="0"/>
        <w:adjustRightInd/>
        <w:snapToGrid/>
        <w:spacing w:after="0" w:line="560" w:lineRule="exact"/>
        <w:ind w:firstLine="707" w:firstLineChars="221"/>
        <w:jc w:val="both"/>
        <w:textAlignment w:val="auto"/>
        <w:outlineLvl w:val="9"/>
        <w:rPr>
          <w:rFonts w:hint="eastAsia" w:ascii="仿宋_GB2312" w:hAnsi="宋体" w:eastAsia="仿宋_GB2312"/>
          <w:b w:val="0"/>
          <w:bCs w:val="0"/>
          <w:sz w:val="32"/>
          <w:szCs w:val="32"/>
          <w:highlight w:val="none"/>
        </w:rPr>
      </w:pPr>
      <w:r>
        <w:rPr>
          <w:rFonts w:hint="eastAsia" w:ascii="仿宋_GB2312" w:hAnsi="宋体" w:eastAsia="仿宋_GB2312"/>
          <w:b w:val="0"/>
          <w:bCs w:val="0"/>
          <w:sz w:val="32"/>
          <w:szCs w:val="32"/>
          <w:highlight w:val="none"/>
        </w:rPr>
        <w:t>1.五人篮球男子使用7号篮球、女子使用6号篮球。</w:t>
      </w:r>
    </w:p>
    <w:p w14:paraId="632B0CAB">
      <w:pPr>
        <w:pStyle w:val="5"/>
        <w:keepNext w:val="0"/>
        <w:keepLines w:val="0"/>
        <w:pageBreakBefore w:val="0"/>
        <w:kinsoku/>
        <w:wordWrap/>
        <w:overflowPunct/>
        <w:topLinePunct w:val="0"/>
        <w:bidi w:val="0"/>
        <w:adjustRightInd/>
        <w:snapToGrid/>
        <w:spacing w:after="0" w:line="560" w:lineRule="exact"/>
        <w:ind w:firstLine="707" w:firstLineChars="221"/>
        <w:jc w:val="both"/>
        <w:textAlignment w:val="auto"/>
        <w:outlineLvl w:val="9"/>
        <w:rPr>
          <w:rFonts w:hint="eastAsia" w:ascii="仿宋_GB2312" w:hAnsi="宋体" w:eastAsia="仿宋_GB2312"/>
          <w:b w:val="0"/>
          <w:bCs w:val="0"/>
          <w:sz w:val="32"/>
          <w:szCs w:val="32"/>
          <w:highlight w:val="none"/>
        </w:rPr>
      </w:pPr>
      <w:r>
        <w:rPr>
          <w:rFonts w:hint="eastAsia" w:ascii="仿宋_GB2312" w:hAnsi="宋体" w:eastAsia="仿宋_GB2312"/>
          <w:b w:val="0"/>
          <w:bCs w:val="0"/>
          <w:sz w:val="32"/>
          <w:szCs w:val="32"/>
          <w:highlight w:val="none"/>
        </w:rPr>
        <w:t>2.三人篮球使用三人比赛专用球。</w:t>
      </w:r>
    </w:p>
    <w:p w14:paraId="1ED2ABAD">
      <w:pPr>
        <w:pStyle w:val="5"/>
        <w:keepNext w:val="0"/>
        <w:keepLines w:val="0"/>
        <w:pageBreakBefore w:val="0"/>
        <w:kinsoku/>
        <w:wordWrap/>
        <w:overflowPunct/>
        <w:topLinePunct w:val="0"/>
        <w:bidi w:val="0"/>
        <w:adjustRightInd/>
        <w:snapToGrid/>
        <w:spacing w:after="0" w:line="560" w:lineRule="exact"/>
        <w:ind w:firstLine="645"/>
        <w:jc w:val="both"/>
        <w:textAlignment w:val="auto"/>
        <w:outlineLvl w:val="9"/>
        <w:rPr>
          <w:b w:val="0"/>
          <w:sz w:val="32"/>
          <w:highlight w:val="none"/>
        </w:rPr>
      </w:pPr>
      <w:r>
        <w:rPr>
          <w:rFonts w:hint="eastAsia" w:ascii="黑体" w:hAnsi="黑体" w:eastAsia="黑体"/>
          <w:b w:val="0"/>
          <w:sz w:val="32"/>
          <w:highlight w:val="none"/>
          <w:lang w:eastAsia="zh-CN"/>
        </w:rPr>
        <w:t>六</w:t>
      </w:r>
      <w:r>
        <w:rPr>
          <w:rFonts w:ascii="黑体" w:hAnsi="黑体" w:eastAsia="黑体"/>
          <w:b w:val="0"/>
          <w:sz w:val="32"/>
          <w:highlight w:val="none"/>
        </w:rPr>
        <w:t>、录取与奖励</w:t>
      </w:r>
      <w:r>
        <w:rPr>
          <w:rFonts w:hint="eastAsia" w:ascii="黑体" w:hAnsi="黑体" w:eastAsia="黑体"/>
          <w:b w:val="0"/>
          <w:sz w:val="32"/>
          <w:highlight w:val="none"/>
        </w:rPr>
        <w:t>办法</w:t>
      </w:r>
    </w:p>
    <w:p w14:paraId="25929CA8">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rPr>
        <w:t>（一）各组别录取前8名进行奖励；当参赛队数量不足奖励名额时，将依据实际参赛队数量减二进行录取；参赛队数量不足</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支的组别将取消设项</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 xml:space="preserve"> </w:t>
      </w:r>
    </w:p>
    <w:p w14:paraId="35B3D132">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highlight w:val="none"/>
        </w:rPr>
      </w:pPr>
      <w:r>
        <w:rPr>
          <w:rFonts w:hint="eastAsia" w:ascii="仿宋_GB2312" w:eastAsia="仿宋_GB2312"/>
          <w:b w:val="0"/>
          <w:sz w:val="32"/>
          <w:highlight w:val="none"/>
        </w:rPr>
        <w:t>（二）</w:t>
      </w:r>
      <w:r>
        <w:rPr>
          <w:rFonts w:hint="eastAsia" w:ascii="仿宋_GB2312" w:eastAsia="仿宋_GB2312"/>
          <w:b w:val="0"/>
          <w:sz w:val="32"/>
          <w:szCs w:val="32"/>
          <w:highlight w:val="none"/>
        </w:rPr>
        <w:t>获得前</w:t>
      </w:r>
      <w:r>
        <w:rPr>
          <w:rFonts w:hint="eastAsia" w:ascii="仿宋_GB2312" w:eastAsia="仿宋_GB2312"/>
          <w:b w:val="0"/>
          <w:sz w:val="32"/>
          <w:szCs w:val="32"/>
          <w:highlight w:val="none"/>
          <w:lang w:val="en-US" w:eastAsia="zh-CN"/>
        </w:rPr>
        <w:t>3</w:t>
      </w:r>
      <w:r>
        <w:rPr>
          <w:rFonts w:hint="eastAsia" w:ascii="仿宋_GB2312" w:eastAsia="仿宋_GB2312"/>
          <w:b w:val="0"/>
          <w:sz w:val="32"/>
          <w:szCs w:val="32"/>
          <w:highlight w:val="none"/>
        </w:rPr>
        <w:t>名的运动队将被授予奖牌和证书，其他名次颁发奖励证书。</w:t>
      </w:r>
    </w:p>
    <w:p w14:paraId="275A1DD5">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仿宋_GB2312" w:eastAsia="仿宋_GB2312"/>
          <w:b w:val="0"/>
          <w:sz w:val="32"/>
          <w:highlight w:val="none"/>
        </w:rPr>
      </w:pPr>
      <w:r>
        <w:rPr>
          <w:rFonts w:hint="eastAsia" w:ascii="仿宋_GB2312" w:eastAsia="仿宋_GB2312"/>
          <w:b w:val="0"/>
          <w:sz w:val="32"/>
          <w:highlight w:val="none"/>
        </w:rPr>
        <w:t>（三）“体育道德风尚奖”评选方法，按照规程总则和相关规定执行。</w:t>
      </w:r>
    </w:p>
    <w:p w14:paraId="72272827">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黑体" w:hAnsi="黑体" w:eastAsia="黑体" w:cs="仿宋_GB2312"/>
          <w:b w:val="0"/>
          <w:sz w:val="32"/>
          <w:szCs w:val="32"/>
          <w:highlight w:val="none"/>
        </w:rPr>
      </w:pPr>
      <w:r>
        <w:rPr>
          <w:rFonts w:hint="eastAsia" w:ascii="黑体" w:hAnsi="黑体" w:eastAsia="黑体"/>
          <w:b w:val="0"/>
          <w:sz w:val="32"/>
          <w:highlight w:val="none"/>
          <w:lang w:eastAsia="zh-CN"/>
        </w:rPr>
        <w:t>七</w:t>
      </w:r>
      <w:r>
        <w:rPr>
          <w:rFonts w:ascii="黑体" w:hAnsi="黑体" w:eastAsia="黑体"/>
          <w:b w:val="0"/>
          <w:sz w:val="32"/>
          <w:highlight w:val="none"/>
        </w:rPr>
        <w:t>、</w:t>
      </w:r>
      <w:r>
        <w:rPr>
          <w:rFonts w:hint="eastAsia" w:ascii="黑体" w:hAnsi="黑体" w:eastAsia="黑体" w:cs="仿宋_GB2312"/>
          <w:b w:val="0"/>
          <w:sz w:val="32"/>
          <w:szCs w:val="32"/>
          <w:highlight w:val="none"/>
        </w:rPr>
        <w:t>报名办法</w:t>
      </w:r>
    </w:p>
    <w:p w14:paraId="6479D947">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（一）通过</w:t>
      </w:r>
      <w:r>
        <w:rPr>
          <w:rFonts w:hint="eastAsia" w:ascii="仿宋_GB2312" w:hAnsi="仿宋_GB2312" w:eastAsia="仿宋_GB2312" w:cs="仿宋_GB2312"/>
          <w:color w:val="auto"/>
          <w:sz w:val="32"/>
          <w:szCs w:val="32"/>
          <w:highlight w:val="none"/>
        </w:rPr>
        <w:t>“北京健身汇”微信小程序报名（报名组别码请联系各区、北京经济技术开发区及市直机关工委、市总工会业务主管部门获取）。</w:t>
      </w:r>
      <w:r>
        <w:rPr>
          <w:rFonts w:hint="eastAsia" w:ascii="仿宋_GB2312" w:hAnsi="仿宋_GB2312" w:eastAsia="仿宋_GB2312" w:cs="仿宋_GB2312"/>
          <w:color w:val="auto"/>
          <w:sz w:val="32"/>
          <w:szCs w:val="32"/>
          <w:highlight w:val="none"/>
          <w:lang w:eastAsia="zh-CN"/>
        </w:rPr>
        <w:t>微信内搜索“北京健身汇”微信小程序，从“首页”的“北京市第十七届运动会专题”进入，在社会组选择“</w:t>
      </w:r>
      <w:r>
        <w:rPr>
          <w:rFonts w:hint="eastAsia" w:ascii="仿宋_GB2312" w:hAnsi="仿宋_GB2312" w:eastAsia="仿宋_GB2312" w:cs="仿宋_GB2312"/>
          <w:color w:val="auto"/>
          <w:sz w:val="32"/>
          <w:szCs w:val="32"/>
          <w:highlight w:val="none"/>
          <w:lang w:val="en-US" w:eastAsia="zh-CN"/>
        </w:rPr>
        <w:t>篮球</w:t>
      </w:r>
      <w:r>
        <w:rPr>
          <w:rFonts w:hint="eastAsia" w:ascii="仿宋_GB2312" w:hAnsi="仿宋_GB2312" w:eastAsia="仿宋_GB2312" w:cs="仿宋_GB2312"/>
          <w:color w:val="auto"/>
          <w:sz w:val="32"/>
          <w:szCs w:val="32"/>
          <w:highlight w:val="none"/>
          <w:lang w:eastAsia="zh-CN"/>
        </w:rPr>
        <w:t>”进入报名页面。</w:t>
      </w:r>
    </w:p>
    <w:p w14:paraId="3BE39CA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（二）报名时间</w:t>
      </w:r>
    </w:p>
    <w:p w14:paraId="1499369E">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1.第一次报名：2026年4月30日18:00前完成报名。</w:t>
      </w:r>
    </w:p>
    <w:p w14:paraId="4CD9DBE8">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zh-CN" w:eastAsia="zh-CN" w:bidi="zh-CN"/>
        </w:rPr>
      </w:pPr>
      <w:r>
        <w:rPr>
          <w:rFonts w:hint="eastAsia" w:ascii="仿宋_GB2312" w:hAnsi="仿宋_GB2312" w:eastAsia="仿宋_GB2312" w:cs="仿宋_GB2312"/>
          <w:b w:val="0"/>
          <w:bCs w:val="0"/>
          <w:color w:val="auto"/>
          <w:sz w:val="32"/>
          <w:szCs w:val="32"/>
          <w:highlight w:val="none"/>
          <w:lang w:val="en-US" w:eastAsia="zh-CN" w:bidi="zh-CN"/>
        </w:rPr>
        <w:t>2.第二次报名：</w:t>
      </w:r>
      <w:r>
        <w:rPr>
          <w:rFonts w:hint="eastAsia" w:ascii="仿宋_GB2312" w:hAnsi="仿宋_GB2312" w:eastAsia="仿宋_GB2312" w:cs="仿宋_GB2312"/>
          <w:b w:val="0"/>
          <w:bCs w:val="0"/>
          <w:color w:val="auto"/>
          <w:sz w:val="32"/>
          <w:szCs w:val="32"/>
          <w:highlight w:val="none"/>
          <w:lang w:val="zh-CN" w:eastAsia="zh-CN" w:bidi="zh-CN"/>
        </w:rPr>
        <w:t>2026年5月25日18:00前完成报名。</w:t>
      </w:r>
    </w:p>
    <w:p w14:paraId="163DEA6F">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（三）报名材料</w:t>
      </w:r>
    </w:p>
    <w:p w14:paraId="2935D009">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1.运动员</w:t>
      </w:r>
      <w:r>
        <w:rPr>
          <w:rFonts w:hint="eastAsia" w:ascii="仿宋_GB2312" w:hAnsi="仿宋_GB2312" w:eastAsia="仿宋_GB2312" w:cs="仿宋_GB2312"/>
          <w:color w:val="auto"/>
          <w:sz w:val="32"/>
          <w:szCs w:val="32"/>
          <w:highlight w:val="none"/>
          <w:lang w:eastAsia="zh-CN"/>
        </w:rPr>
        <w:t>以</w:t>
      </w:r>
      <w:r>
        <w:rPr>
          <w:rFonts w:hint="eastAsia" w:ascii="仿宋_GB2312" w:hAnsi="仿宋_GB2312" w:eastAsia="仿宋_GB2312" w:cs="仿宋_GB2312"/>
          <w:color w:val="auto"/>
          <w:sz w:val="32"/>
          <w:szCs w:val="32"/>
          <w:highlight w:val="none"/>
        </w:rPr>
        <w:t>户籍</w:t>
      </w:r>
      <w:r>
        <w:rPr>
          <w:rFonts w:hint="eastAsia" w:ascii="仿宋_GB2312" w:hAnsi="仿宋_GB2312" w:eastAsia="仿宋_GB2312" w:cs="仿宋_GB2312"/>
          <w:color w:val="auto"/>
          <w:sz w:val="32"/>
          <w:szCs w:val="32"/>
          <w:highlight w:val="none"/>
          <w:lang w:eastAsia="zh-CN"/>
        </w:rPr>
        <w:t>地报名，提交</w:t>
      </w:r>
      <w:r>
        <w:rPr>
          <w:rFonts w:hint="eastAsia" w:ascii="仿宋_GB2312" w:hAnsi="仿宋_GB2312" w:eastAsia="仿宋_GB2312" w:cs="仿宋_GB2312"/>
          <w:color w:val="auto"/>
          <w:sz w:val="32"/>
          <w:szCs w:val="32"/>
          <w:highlight w:val="none"/>
          <w:lang w:val="en-US" w:eastAsia="zh-CN"/>
        </w:rPr>
        <w:t>第二代身份证正、反面彩色扫描件或</w:t>
      </w:r>
      <w:r>
        <w:rPr>
          <w:rFonts w:hint="eastAsia" w:ascii="仿宋_GB2312" w:hAnsi="仿宋_GB2312" w:eastAsia="仿宋_GB2312" w:cs="仿宋_GB2312"/>
          <w:color w:val="auto"/>
          <w:sz w:val="32"/>
          <w:szCs w:val="32"/>
          <w:highlight w:val="none"/>
        </w:rPr>
        <w:t>户口本</w:t>
      </w:r>
      <w:r>
        <w:rPr>
          <w:rFonts w:hint="eastAsia" w:ascii="仿宋_GB2312" w:hAnsi="仿宋_GB2312" w:eastAsia="仿宋_GB2312" w:cs="仿宋_GB2312"/>
          <w:color w:val="auto"/>
          <w:sz w:val="32"/>
          <w:szCs w:val="32"/>
          <w:highlight w:val="none"/>
          <w:lang w:eastAsia="zh-CN"/>
        </w:rPr>
        <w:t>扫描件；</w:t>
      </w:r>
      <w:r>
        <w:rPr>
          <w:rFonts w:hint="eastAsia" w:ascii="仿宋_GB2312" w:hAnsi="仿宋_GB2312" w:eastAsia="仿宋_GB2312" w:cs="仿宋_GB2312"/>
          <w:color w:val="auto"/>
          <w:sz w:val="32"/>
          <w:szCs w:val="32"/>
          <w:highlight w:val="none"/>
        </w:rPr>
        <w:t>以学籍</w:t>
      </w:r>
      <w:r>
        <w:rPr>
          <w:rFonts w:hint="eastAsia" w:ascii="仿宋_GB2312" w:hAnsi="仿宋_GB2312" w:eastAsia="仿宋_GB2312" w:cs="仿宋_GB2312"/>
          <w:color w:val="auto"/>
          <w:sz w:val="32"/>
          <w:szCs w:val="32"/>
          <w:highlight w:val="none"/>
          <w:lang w:eastAsia="zh-CN"/>
        </w:rPr>
        <w:t>报名，提交</w:t>
      </w:r>
      <w:r>
        <w:rPr>
          <w:rFonts w:hint="eastAsia" w:ascii="仿宋_GB2312" w:hAnsi="仿宋_GB2312" w:eastAsia="仿宋_GB2312" w:cs="仿宋_GB2312"/>
          <w:color w:val="auto"/>
          <w:sz w:val="32"/>
          <w:szCs w:val="32"/>
          <w:highlight w:val="none"/>
        </w:rPr>
        <w:t>学籍证明</w:t>
      </w:r>
      <w:r>
        <w:rPr>
          <w:rFonts w:hint="eastAsia" w:ascii="仿宋_GB2312" w:hAnsi="仿宋_GB2312" w:eastAsia="仿宋_GB2312" w:cs="仿宋_GB2312"/>
          <w:color w:val="auto"/>
          <w:sz w:val="32"/>
          <w:szCs w:val="32"/>
          <w:highlight w:val="none"/>
          <w:lang w:eastAsia="zh-CN"/>
        </w:rPr>
        <w:t>扫描件；以</w:t>
      </w:r>
      <w:r>
        <w:rPr>
          <w:rFonts w:hint="eastAsia" w:ascii="仿宋_GB2312" w:hAnsi="仿宋_GB2312" w:eastAsia="仿宋_GB2312" w:cs="仿宋_GB2312"/>
          <w:color w:val="auto"/>
          <w:sz w:val="32"/>
          <w:szCs w:val="32"/>
          <w:highlight w:val="none"/>
        </w:rPr>
        <w:t>长期居住地</w:t>
      </w:r>
      <w:r>
        <w:rPr>
          <w:rFonts w:hint="eastAsia" w:ascii="仿宋_GB2312" w:hAnsi="仿宋_GB2312" w:eastAsia="仿宋_GB2312" w:cs="仿宋_GB2312"/>
          <w:color w:val="auto"/>
          <w:sz w:val="32"/>
          <w:szCs w:val="32"/>
          <w:highlight w:val="none"/>
          <w:lang w:eastAsia="zh-CN"/>
        </w:rPr>
        <w:t>报名，提交</w:t>
      </w:r>
      <w:r>
        <w:rPr>
          <w:rFonts w:hint="eastAsia" w:ascii="仿宋_GB2312" w:hAnsi="仿宋_GB2312" w:eastAsia="仿宋_GB2312" w:cs="仿宋_GB2312"/>
          <w:color w:val="auto"/>
          <w:sz w:val="32"/>
          <w:szCs w:val="32"/>
          <w:highlight w:val="none"/>
        </w:rPr>
        <w:t>居住证或本人房产证</w:t>
      </w:r>
      <w:r>
        <w:rPr>
          <w:rFonts w:hint="eastAsia" w:ascii="仿宋_GB2312" w:hAnsi="仿宋_GB2312" w:eastAsia="仿宋_GB2312" w:cs="仿宋_GB2312"/>
          <w:color w:val="auto"/>
          <w:sz w:val="32"/>
          <w:szCs w:val="32"/>
          <w:highlight w:val="none"/>
          <w:lang w:eastAsia="zh-CN"/>
        </w:rPr>
        <w:t>扫描件；以</w:t>
      </w:r>
      <w:r>
        <w:rPr>
          <w:rFonts w:hint="eastAsia" w:ascii="仿宋_GB2312" w:hAnsi="仿宋_GB2312" w:eastAsia="仿宋_GB2312" w:cs="仿宋_GB2312"/>
          <w:color w:val="auto"/>
          <w:sz w:val="32"/>
          <w:szCs w:val="32"/>
          <w:highlight w:val="none"/>
        </w:rPr>
        <w:t>工作所在地</w:t>
      </w:r>
      <w:r>
        <w:rPr>
          <w:rFonts w:hint="eastAsia" w:ascii="仿宋_GB2312" w:hAnsi="仿宋_GB2312" w:eastAsia="仿宋_GB2312" w:cs="仿宋_GB2312"/>
          <w:color w:val="auto"/>
          <w:sz w:val="32"/>
          <w:szCs w:val="32"/>
          <w:highlight w:val="none"/>
          <w:lang w:eastAsia="zh-CN"/>
        </w:rPr>
        <w:t>报名，提交</w:t>
      </w:r>
      <w:r>
        <w:rPr>
          <w:rFonts w:hint="eastAsia" w:ascii="仿宋_GB2312" w:hAnsi="仿宋_GB2312" w:eastAsia="仿宋_GB2312" w:cs="仿宋_GB2312"/>
          <w:color w:val="auto"/>
          <w:sz w:val="32"/>
          <w:szCs w:val="32"/>
          <w:highlight w:val="none"/>
        </w:rPr>
        <w:t>工作证、会员关系或劳动合同</w:t>
      </w:r>
      <w:r>
        <w:rPr>
          <w:rFonts w:hint="eastAsia" w:ascii="仿宋_GB2312" w:hAnsi="仿宋_GB2312" w:eastAsia="仿宋_GB2312" w:cs="仿宋_GB2312"/>
          <w:color w:val="auto"/>
          <w:sz w:val="32"/>
          <w:szCs w:val="32"/>
          <w:highlight w:val="none"/>
          <w:lang w:eastAsia="zh-CN"/>
        </w:rPr>
        <w:t>；以</w:t>
      </w:r>
      <w:r>
        <w:rPr>
          <w:rFonts w:hint="eastAsia" w:ascii="仿宋_GB2312" w:hAnsi="仿宋_GB2312" w:eastAsia="仿宋_GB2312" w:cs="仿宋_GB2312"/>
          <w:color w:val="auto"/>
          <w:sz w:val="32"/>
          <w:szCs w:val="32"/>
          <w:highlight w:val="none"/>
        </w:rPr>
        <w:t>市直机关工委、市总工会为单位报名的，提交本单位工作证</w:t>
      </w:r>
      <w:r>
        <w:rPr>
          <w:rFonts w:hint="eastAsia" w:ascii="仿宋_GB2312" w:hAnsi="仿宋_GB2312" w:eastAsia="仿宋_GB2312" w:cs="仿宋_GB2312"/>
          <w:color w:val="auto"/>
          <w:sz w:val="32"/>
          <w:szCs w:val="32"/>
          <w:highlight w:val="none"/>
          <w:lang w:eastAsia="zh-CN"/>
        </w:rPr>
        <w:t>、在职证明</w:t>
      </w:r>
      <w:r>
        <w:rPr>
          <w:rFonts w:hint="eastAsia" w:ascii="仿宋_GB2312" w:hAnsi="仿宋_GB2312" w:eastAsia="仿宋_GB2312" w:cs="仿宋_GB2312"/>
          <w:color w:val="auto"/>
          <w:sz w:val="32"/>
          <w:szCs w:val="32"/>
          <w:highlight w:val="none"/>
        </w:rPr>
        <w:t>或退休证明。</w:t>
      </w:r>
      <w:r>
        <w:rPr>
          <w:rFonts w:hint="eastAsia" w:ascii="仿宋_GB2312" w:hAnsi="仿宋_GB2312" w:eastAsia="仿宋_GB2312" w:cs="仿宋_GB2312"/>
          <w:color w:val="auto"/>
          <w:sz w:val="32"/>
          <w:szCs w:val="32"/>
          <w:highlight w:val="none"/>
          <w:lang w:eastAsia="zh-CN"/>
        </w:rPr>
        <w:t>以上材料以《北京市第十七届运动会竞赛规程总则》发布之日（2025年12月11日）前为准。</w:t>
      </w:r>
    </w:p>
    <w:p w14:paraId="46826B4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2.本人一寸白底证件照电子版。</w:t>
      </w:r>
    </w:p>
    <w:p w14:paraId="23EEE92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3.二级及以上医疗机构出具的身体健康证明（比赛日前半年以内）扫描件。</w:t>
      </w:r>
    </w:p>
    <w:p w14:paraId="5FD2120C">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运动专项意外伤害保险</w:t>
      </w:r>
      <w:r>
        <w:rPr>
          <w:rFonts w:hint="eastAsia" w:ascii="仿宋_GB2312" w:hAnsi="仿宋_GB2312" w:eastAsia="仿宋_GB2312" w:cs="仿宋_GB2312"/>
          <w:color w:val="auto"/>
          <w:sz w:val="32"/>
          <w:szCs w:val="32"/>
          <w:highlight w:val="none"/>
          <w:lang w:eastAsia="zh-CN"/>
        </w:rPr>
        <w:t>单扫描件。</w:t>
      </w:r>
    </w:p>
    <w:p w14:paraId="47F255A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自愿参赛责任书扫描件。</w:t>
      </w:r>
    </w:p>
    <w:p w14:paraId="4B12B3BD">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以上材料均以扫描件形式上传至“北京健身汇”微信小程序报名系统内。</w:t>
      </w:r>
    </w:p>
    <w:p w14:paraId="7CB8A730">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（四）五人篮球每队可以报领队1名，教练员2人，队医1名，运动员16名。（赛前确认12名，不允许低于10名）；三人篮球每队可以报领队1名，教练员1人，队医1名，运动员6名。（赛前确认4名，不允许低于4名）。</w:t>
      </w:r>
    </w:p>
    <w:p w14:paraId="16A02AB3">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（五）领队会</w:t>
      </w:r>
    </w:p>
    <w:p w14:paraId="373AFCF5">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bidi="zh-CN"/>
        </w:rPr>
      </w:pPr>
      <w:r>
        <w:rPr>
          <w:rFonts w:hint="eastAsia" w:ascii="仿宋_GB2312" w:hAnsi="仿宋_GB2312" w:eastAsia="仿宋_GB2312" w:cs="仿宋_GB2312"/>
          <w:b w:val="0"/>
          <w:bCs w:val="0"/>
          <w:color w:val="auto"/>
          <w:sz w:val="32"/>
          <w:szCs w:val="32"/>
          <w:highlight w:val="none"/>
          <w:lang w:val="en-US" w:eastAsia="zh-CN" w:bidi="zh-CN"/>
        </w:rPr>
        <w:t>2026年6月9日召开领队会，具体要求另行通知。</w:t>
      </w:r>
    </w:p>
    <w:p w14:paraId="0BB583D4">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黑体" w:hAnsi="黑体" w:eastAsia="黑体"/>
          <w:b w:val="0"/>
          <w:sz w:val="32"/>
          <w:highlight w:val="none"/>
        </w:rPr>
      </w:pPr>
      <w:r>
        <w:rPr>
          <w:rFonts w:hint="eastAsia" w:ascii="黑体" w:hAnsi="黑体" w:eastAsia="黑体"/>
          <w:b w:val="0"/>
          <w:sz w:val="32"/>
          <w:highlight w:val="none"/>
          <w:lang w:eastAsia="zh-CN"/>
        </w:rPr>
        <w:t>八</w:t>
      </w:r>
      <w:r>
        <w:rPr>
          <w:rFonts w:ascii="黑体" w:hAnsi="黑体" w:eastAsia="黑体"/>
          <w:b w:val="0"/>
          <w:sz w:val="32"/>
          <w:highlight w:val="none"/>
        </w:rPr>
        <w:t>、裁判</w:t>
      </w:r>
      <w:r>
        <w:rPr>
          <w:rFonts w:hint="eastAsia" w:ascii="黑体" w:hAnsi="黑体" w:eastAsia="黑体"/>
          <w:b w:val="0"/>
          <w:sz w:val="32"/>
          <w:highlight w:val="none"/>
          <w:lang w:eastAsia="zh-CN"/>
        </w:rPr>
        <w:t>及</w:t>
      </w:r>
      <w:r>
        <w:rPr>
          <w:rFonts w:hint="eastAsia" w:ascii="黑体" w:hAnsi="黑体" w:eastAsia="黑体"/>
          <w:b w:val="0"/>
          <w:sz w:val="32"/>
          <w:highlight w:val="none"/>
        </w:rPr>
        <w:t>仲裁委员会</w:t>
      </w:r>
    </w:p>
    <w:p w14:paraId="50F2DEBB">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hint="eastAsia" w:ascii="仿宋_GB2312" w:eastAsia="仿宋_GB2312"/>
          <w:b w:val="0"/>
          <w:sz w:val="32"/>
          <w:highlight w:val="none"/>
        </w:rPr>
      </w:pPr>
      <w:r>
        <w:rPr>
          <w:rFonts w:hint="eastAsia" w:ascii="仿宋_GB2312" w:eastAsia="仿宋_GB2312"/>
          <w:b w:val="0"/>
          <w:sz w:val="32"/>
          <w:highlight w:val="none"/>
        </w:rPr>
        <w:t>（一）</w:t>
      </w:r>
      <w:r>
        <w:rPr>
          <w:rFonts w:hint="eastAsia" w:ascii="仿宋_GB2312" w:hAnsi="仿宋_GB2312" w:eastAsia="仿宋_GB2312" w:cs="仿宋_GB2312"/>
          <w:b w:val="0"/>
          <w:sz w:val="32"/>
          <w:szCs w:val="32"/>
          <w:highlight w:val="none"/>
          <w:lang w:bidi="ar"/>
        </w:rPr>
        <w:t>技术代表和裁判员由</w:t>
      </w:r>
      <w:r>
        <w:rPr>
          <w:rFonts w:hint="eastAsia" w:ascii="仿宋_GB2312" w:eastAsia="仿宋_GB2312"/>
          <w:b w:val="0"/>
          <w:sz w:val="32"/>
          <w:highlight w:val="none"/>
          <w:lang w:eastAsia="zh-CN"/>
        </w:rPr>
        <w:t>北京市体育竞赛管理和国际交流中心商</w:t>
      </w:r>
      <w:r>
        <w:rPr>
          <w:rFonts w:hint="eastAsia" w:ascii="仿宋_GB2312" w:hAnsi="仿宋_GB2312" w:eastAsia="仿宋_GB2312" w:cs="仿宋_GB2312"/>
          <w:b w:val="0"/>
          <w:sz w:val="32"/>
          <w:szCs w:val="32"/>
          <w:highlight w:val="none"/>
          <w:lang w:bidi="ar"/>
        </w:rPr>
        <w:t>北京市篮球运动协会统一选派</w:t>
      </w:r>
      <w:r>
        <w:rPr>
          <w:rFonts w:hint="eastAsia" w:ascii="仿宋_GB2312" w:eastAsia="仿宋_GB2312"/>
          <w:b w:val="0"/>
          <w:sz w:val="32"/>
          <w:highlight w:val="none"/>
          <w:lang w:eastAsia="zh-CN"/>
        </w:rPr>
        <w:t>。</w:t>
      </w:r>
    </w:p>
    <w:p w14:paraId="1F86C74A">
      <w:pPr>
        <w:pStyle w:val="5"/>
        <w:keepNext w:val="0"/>
        <w:keepLines w:val="0"/>
        <w:pageBreakBefore w:val="0"/>
        <w:kinsoku/>
        <w:wordWrap/>
        <w:overflowPunct/>
        <w:topLinePunct w:val="0"/>
        <w:bidi w:val="0"/>
        <w:adjustRightInd/>
        <w:snapToGrid/>
        <w:spacing w:after="0" w:line="560" w:lineRule="exact"/>
        <w:ind w:firstLine="602"/>
        <w:jc w:val="both"/>
        <w:textAlignment w:val="auto"/>
        <w:outlineLvl w:val="9"/>
        <w:rPr>
          <w:rFonts w:ascii="仿宋_GB2312" w:eastAsia="仿宋_GB2312"/>
          <w:b w:val="0"/>
          <w:bCs w:val="0"/>
          <w:sz w:val="32"/>
          <w:highlight w:val="none"/>
        </w:rPr>
      </w:pPr>
      <w:r>
        <w:rPr>
          <w:rFonts w:hint="eastAsia" w:ascii="仿宋_GB2312" w:eastAsia="仿宋_GB2312"/>
          <w:b w:val="0"/>
          <w:sz w:val="32"/>
          <w:highlight w:val="none"/>
        </w:rPr>
        <w:t>（二</w:t>
      </w:r>
      <w:r>
        <w:rPr>
          <w:rFonts w:hint="eastAsia" w:ascii="仿宋_GB2312" w:eastAsia="仿宋_GB2312"/>
          <w:b w:val="0"/>
          <w:spacing w:val="-75"/>
          <w:sz w:val="32"/>
          <w:highlight w:val="none"/>
        </w:rPr>
        <w:t xml:space="preserve">）  </w:t>
      </w:r>
      <w:r>
        <w:rPr>
          <w:rFonts w:hint="eastAsia" w:ascii="仿宋_GB2312" w:hAnsi="仿宋_GB2312" w:eastAsia="仿宋_GB2312" w:cs="仿宋_GB2312"/>
          <w:b w:val="0"/>
          <w:sz w:val="32"/>
          <w:szCs w:val="32"/>
          <w:highlight w:val="none"/>
          <w:lang w:bidi="ar"/>
        </w:rPr>
        <w:t>仲</w:t>
      </w:r>
      <w:r>
        <w:rPr>
          <w:rFonts w:hint="eastAsia" w:ascii="仿宋_GB2312" w:hAnsi="仿宋_GB2312" w:eastAsia="仿宋_GB2312" w:cs="仿宋_GB2312"/>
          <w:b w:val="0"/>
          <w:bCs w:val="0"/>
          <w:sz w:val="32"/>
          <w:szCs w:val="32"/>
          <w:highlight w:val="none"/>
          <w:lang w:bidi="ar"/>
        </w:rPr>
        <w:t>裁由北京市篮球运动协会统一选派</w:t>
      </w:r>
      <w:r>
        <w:rPr>
          <w:rFonts w:hint="eastAsia" w:ascii="仿宋_GB2312" w:hAnsi="仿宋_GB2312" w:eastAsia="仿宋_GB2312" w:cs="仿宋_GB2312"/>
          <w:b w:val="0"/>
          <w:bCs w:val="0"/>
          <w:sz w:val="32"/>
          <w:szCs w:val="32"/>
          <w:highlight w:val="none"/>
          <w:lang w:eastAsia="zh-CN" w:bidi="ar"/>
        </w:rPr>
        <w:t>，并按照</w:t>
      </w:r>
      <w:r>
        <w:rPr>
          <w:rFonts w:hint="eastAsia" w:ascii="仿宋_GB2312" w:hAnsi="仿宋_GB2312" w:eastAsia="仿宋_GB2312" w:cs="仿宋_GB2312"/>
          <w:b w:val="0"/>
          <w:bCs w:val="0"/>
          <w:sz w:val="32"/>
          <w:szCs w:val="32"/>
          <w:highlight w:val="none"/>
          <w:lang w:bidi="ar"/>
        </w:rPr>
        <w:t>国家体育总局</w:t>
      </w:r>
      <w:r>
        <w:rPr>
          <w:rFonts w:hint="eastAsia" w:ascii="仿宋_GB2312" w:hAnsi="仿宋_GB2312" w:eastAsia="仿宋_GB2312" w:cs="仿宋_GB2312"/>
          <w:b w:val="0"/>
          <w:bCs w:val="0"/>
          <w:sz w:val="32"/>
          <w:szCs w:val="32"/>
          <w:highlight w:val="none"/>
          <w:lang w:eastAsia="zh-CN" w:bidi="ar"/>
        </w:rPr>
        <w:t>相关要求对比赛进行仲裁判定</w:t>
      </w:r>
      <w:r>
        <w:rPr>
          <w:rFonts w:hint="eastAsia" w:ascii="仿宋_GB2312" w:hAnsi="仿宋_GB2312" w:eastAsia="仿宋_GB2312" w:cs="仿宋_GB2312"/>
          <w:b w:val="0"/>
          <w:bCs w:val="0"/>
          <w:sz w:val="32"/>
          <w:szCs w:val="32"/>
          <w:highlight w:val="none"/>
          <w:lang w:bidi="ar"/>
        </w:rPr>
        <w:t>。</w:t>
      </w:r>
    </w:p>
    <w:p w14:paraId="272CFAD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7D3B390A">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474"/>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（一）比赛期间的装备、住宿、交通、伙食费用由各参赛队自行承担。</w:t>
      </w:r>
    </w:p>
    <w:p w14:paraId="1EA0A4D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474"/>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（二）比赛期间裁判员等技术官员的伙食、差旅等相关费用由组委会承担。</w:t>
      </w:r>
    </w:p>
    <w:p w14:paraId="73EAF3B8">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黑体"/>
          <w:color w:val="000000"/>
          <w:sz w:val="32"/>
          <w:szCs w:val="32"/>
          <w:highlight w:val="none"/>
          <w:lang w:val="en-US" w:eastAsia="zh-CN"/>
        </w:rPr>
      </w:pPr>
      <w:r>
        <w:rPr>
          <w:rFonts w:hint="eastAsia" w:ascii="黑体" w:hAnsi="黑体" w:eastAsia="黑体"/>
          <w:b w:val="0"/>
          <w:sz w:val="32"/>
          <w:highlight w:val="none"/>
        </w:rPr>
        <w:t>十、</w:t>
      </w:r>
      <w:r>
        <w:rPr>
          <w:rFonts w:hint="eastAsia" w:ascii="黑体" w:hAnsi="黑体" w:eastAsia="黑体" w:cs="黑体"/>
          <w:color w:val="000000"/>
          <w:sz w:val="32"/>
          <w:szCs w:val="32"/>
          <w:highlight w:val="none"/>
          <w:lang w:val="en-US"/>
        </w:rPr>
        <w:t>反兴奋剂</w:t>
      </w:r>
      <w:r>
        <w:rPr>
          <w:rFonts w:hint="eastAsia" w:ascii="黑体" w:hAnsi="黑体" w:eastAsia="黑体" w:cs="黑体"/>
          <w:color w:val="000000"/>
          <w:sz w:val="32"/>
          <w:szCs w:val="32"/>
          <w:highlight w:val="none"/>
          <w:lang w:val="en-US" w:eastAsia="zh-CN"/>
        </w:rPr>
        <w:t>和赛风赛纪</w:t>
      </w:r>
    </w:p>
    <w:p w14:paraId="68E21315">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5890CA8A">
      <w:pPr>
        <w:keepNext w:val="0"/>
        <w:keepLines w:val="0"/>
        <w:pageBreakBefore w:val="0"/>
        <w:kinsoku/>
        <w:wordWrap/>
        <w:overflowPunct/>
        <w:topLinePunct w:val="0"/>
        <w:bidi w:val="0"/>
        <w:adjustRightInd/>
        <w:snapToGrid/>
        <w:spacing w:line="560" w:lineRule="exact"/>
        <w:ind w:firstLine="616"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7EF9583C">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、医疗保障</w:t>
      </w:r>
    </w:p>
    <w:p w14:paraId="635840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赛事</w:t>
      </w:r>
      <w:r>
        <w:rPr>
          <w:rFonts w:hint="eastAsia" w:ascii="仿宋_GB2312" w:hAnsi="仿宋_GB2312" w:eastAsia="仿宋_GB2312" w:cs="仿宋_GB2312"/>
          <w:sz w:val="32"/>
          <w:szCs w:val="32"/>
          <w:highlight w:val="none"/>
          <w:lang w:eastAsia="zh-CN"/>
        </w:rPr>
        <w:t>组</w:t>
      </w:r>
      <w:r>
        <w:rPr>
          <w:rFonts w:hint="eastAsia" w:ascii="仿宋_GB2312" w:hAnsi="仿宋_GB2312" w:eastAsia="仿宋_GB2312" w:cs="仿宋_GB2312"/>
          <w:sz w:val="32"/>
          <w:szCs w:val="32"/>
          <w:highlight w:val="none"/>
        </w:rPr>
        <w:t>委会在比赛现场配置救护车辆以及医疗保障人员，负责运动员比赛期间的伤病处理和治疗，依据伤情给出专业意见，以供裁判长参考。</w:t>
      </w:r>
    </w:p>
    <w:p w14:paraId="21B5759B">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二</w:t>
      </w:r>
      <w:r>
        <w:rPr>
          <w:rFonts w:hint="eastAsia" w:ascii="黑体" w:hAnsi="黑体" w:eastAsia="黑体" w:cs="Times New Roman"/>
          <w:sz w:val="32"/>
          <w:szCs w:val="32"/>
          <w:highlight w:val="none"/>
        </w:rPr>
        <w:t>、代表团团旗</w:t>
      </w:r>
    </w:p>
    <w:p w14:paraId="373E9740">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各单位自备，颜色自定，规格为2号旗（2.4米*1.6米），团旗除标明参加单位名称外，不得出现其他标识。</w:t>
      </w:r>
    </w:p>
    <w:p w14:paraId="2380B9FF">
      <w:pPr>
        <w:pStyle w:val="5"/>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黑体" w:hAnsi="黑体" w:eastAsia="黑体"/>
          <w:b w:val="0"/>
          <w:sz w:val="32"/>
          <w:highlight w:val="none"/>
        </w:rPr>
      </w:pPr>
      <w:r>
        <w:rPr>
          <w:rFonts w:hint="eastAsia" w:ascii="黑体" w:hAnsi="黑体" w:eastAsia="黑体"/>
          <w:b w:val="0"/>
          <w:sz w:val="32"/>
          <w:szCs w:val="30"/>
          <w:highlight w:val="none"/>
        </w:rPr>
        <w:t>十</w:t>
      </w:r>
      <w:r>
        <w:rPr>
          <w:rFonts w:hint="eastAsia" w:ascii="黑体" w:hAnsi="黑体" w:eastAsia="黑体"/>
          <w:b w:val="0"/>
          <w:sz w:val="32"/>
          <w:szCs w:val="30"/>
          <w:highlight w:val="none"/>
          <w:lang w:eastAsia="zh-CN"/>
        </w:rPr>
        <w:t>三</w:t>
      </w:r>
      <w:r>
        <w:rPr>
          <w:rFonts w:hint="eastAsia" w:ascii="黑体" w:hAnsi="黑体" w:eastAsia="黑体"/>
          <w:b w:val="0"/>
          <w:sz w:val="32"/>
          <w:szCs w:val="30"/>
          <w:highlight w:val="none"/>
        </w:rPr>
        <w:t>、</w:t>
      </w:r>
      <w:r>
        <w:rPr>
          <w:rFonts w:hint="eastAsia" w:ascii="黑体" w:hAnsi="黑体" w:eastAsia="黑体" w:cs="仿宋"/>
          <w:b w:val="0"/>
          <w:sz w:val="32"/>
          <w:highlight w:val="none"/>
        </w:rPr>
        <w:t>其他</w:t>
      </w:r>
    </w:p>
    <w:p w14:paraId="7B501D56">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（一）比赛服装</w:t>
      </w:r>
    </w:p>
    <w:p w14:paraId="0C4FFEC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每队自行配备两种不同颜色（其中一套为白色）且号码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0～99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清晰的比赛服装。</w:t>
      </w:r>
    </w:p>
    <w:p w14:paraId="706BBE60">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（二）保险</w:t>
      </w:r>
    </w:p>
    <w:p w14:paraId="7B34A036">
      <w:pPr>
        <w:keepNext w:val="0"/>
        <w:keepLines w:val="0"/>
        <w:pageBreakBefore w:val="0"/>
        <w:kinsoku/>
        <w:wordWrap/>
        <w:overflowPunct/>
        <w:topLinePunct w:val="0"/>
        <w:bidi w:val="0"/>
        <w:adjustRightInd/>
        <w:snapToGrid/>
        <w:spacing w:line="560" w:lineRule="exact"/>
        <w:ind w:firstLine="664"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全体参赛人员须由所代表的参赛单位办理人身意外伤害保险。</w:t>
      </w:r>
    </w:p>
    <w:p w14:paraId="1B538C8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黑体" w:hAnsi="黑体" w:eastAsia="黑体" w:cs="Times New Roman"/>
          <w:sz w:val="32"/>
          <w:szCs w:val="32"/>
          <w:highlight w:val="none"/>
          <w:lang w:val="en-US" w:eastAsia="zh-CN"/>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四</w:t>
      </w:r>
      <w:r>
        <w:rPr>
          <w:rFonts w:hint="eastAsia" w:ascii="黑体" w:hAnsi="黑体" w:eastAsia="黑体" w:cs="Times New Roman"/>
          <w:sz w:val="32"/>
          <w:szCs w:val="32"/>
          <w:highlight w:val="none"/>
        </w:rPr>
        <w:t>、</w:t>
      </w:r>
      <w:r>
        <w:rPr>
          <w:rFonts w:hint="eastAsia" w:ascii="黑体" w:hAnsi="黑体" w:eastAsia="黑体" w:cs="Times New Roman"/>
          <w:sz w:val="32"/>
          <w:szCs w:val="32"/>
          <w:highlight w:val="none"/>
          <w:lang w:eastAsia="zh-CN"/>
        </w:rPr>
        <w:t>工作联系人</w:t>
      </w:r>
    </w:p>
    <w:p w14:paraId="381EAFE2">
      <w:pPr>
        <w:pStyle w:val="5"/>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eastAsia="仿宋_GB2312"/>
          <w:b w:val="0"/>
          <w:bCs w:val="0"/>
          <w:sz w:val="32"/>
          <w:szCs w:val="32"/>
          <w:highlight w:val="none"/>
        </w:rPr>
      </w:pPr>
      <w:r>
        <w:rPr>
          <w:rFonts w:hint="eastAsia" w:ascii="仿宋_GB2312" w:eastAsia="仿宋_GB2312"/>
          <w:b w:val="0"/>
          <w:bCs w:val="0"/>
          <w:sz w:val="32"/>
          <w:szCs w:val="32"/>
          <w:highlight w:val="none"/>
        </w:rPr>
        <w:t>联系人：蔺佳俐</w:t>
      </w:r>
    </w:p>
    <w:p w14:paraId="2D6B8B5A">
      <w:pPr>
        <w:pStyle w:val="5"/>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ascii="仿宋_GB2312" w:eastAsia="仿宋_GB2312"/>
          <w:b w:val="0"/>
          <w:bCs w:val="0"/>
          <w:sz w:val="32"/>
          <w:szCs w:val="32"/>
          <w:highlight w:val="none"/>
        </w:rPr>
      </w:pPr>
      <w:r>
        <w:rPr>
          <w:rFonts w:hint="eastAsia" w:ascii="仿宋_GB2312" w:eastAsia="仿宋_GB2312"/>
          <w:b w:val="0"/>
          <w:bCs w:val="0"/>
          <w:sz w:val="32"/>
          <w:szCs w:val="32"/>
          <w:highlight w:val="none"/>
        </w:rPr>
        <w:t>联系电话：13901021109</w:t>
      </w:r>
    </w:p>
    <w:p w14:paraId="7FF09EFD">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黑体" w:hAnsi="黑体" w:eastAsia="黑体"/>
          <w:b w:val="0"/>
          <w:sz w:val="32"/>
          <w:highlight w:val="none"/>
        </w:rPr>
      </w:pPr>
      <w:r>
        <w:rPr>
          <w:rFonts w:ascii="黑体" w:hAnsi="黑体" w:eastAsia="黑体"/>
          <w:b w:val="0"/>
          <w:sz w:val="32"/>
          <w:highlight w:val="none"/>
        </w:rPr>
        <w:t>十</w:t>
      </w:r>
      <w:r>
        <w:rPr>
          <w:rFonts w:hint="eastAsia" w:ascii="黑体" w:hAnsi="黑体" w:eastAsia="黑体"/>
          <w:b w:val="0"/>
          <w:sz w:val="32"/>
          <w:highlight w:val="none"/>
          <w:lang w:eastAsia="zh-CN"/>
        </w:rPr>
        <w:t>五</w:t>
      </w:r>
      <w:r>
        <w:rPr>
          <w:rFonts w:ascii="黑体" w:hAnsi="黑体" w:eastAsia="黑体"/>
          <w:b w:val="0"/>
          <w:sz w:val="32"/>
          <w:highlight w:val="none"/>
        </w:rPr>
        <w:t>、</w:t>
      </w:r>
      <w:r>
        <w:rPr>
          <w:rFonts w:hint="eastAsia" w:ascii="黑体" w:hAnsi="黑体" w:eastAsia="黑体"/>
          <w:b w:val="0"/>
          <w:sz w:val="32"/>
          <w:highlight w:val="none"/>
        </w:rPr>
        <w:t>本竞赛规程最终解释权归赛事组委会</w:t>
      </w:r>
      <w:r>
        <w:rPr>
          <w:rFonts w:ascii="黑体" w:hAnsi="黑体" w:eastAsia="黑体"/>
          <w:b w:val="0"/>
          <w:sz w:val="32"/>
          <w:highlight w:val="none"/>
        </w:rPr>
        <w:t>。</w:t>
      </w:r>
    </w:p>
    <w:p w14:paraId="167E49BE">
      <w:pPr>
        <w:pStyle w:val="5"/>
        <w:keepNext w:val="0"/>
        <w:keepLines w:val="0"/>
        <w:pageBreakBefore w:val="0"/>
        <w:kinsoku/>
        <w:wordWrap/>
        <w:overflowPunct/>
        <w:topLinePunct w:val="0"/>
        <w:bidi w:val="0"/>
        <w:adjustRightInd/>
        <w:snapToGrid/>
        <w:spacing w:after="0" w:line="560" w:lineRule="exact"/>
        <w:ind w:firstLine="640" w:firstLineChars="200"/>
        <w:jc w:val="both"/>
        <w:textAlignment w:val="auto"/>
        <w:outlineLvl w:val="9"/>
        <w:rPr>
          <w:rFonts w:ascii="黑体" w:hAnsi="黑体" w:eastAsia="黑体"/>
          <w:b w:val="0"/>
          <w:sz w:val="32"/>
          <w:highlight w:val="none"/>
        </w:rPr>
      </w:pPr>
      <w:r>
        <w:rPr>
          <w:rFonts w:hint="eastAsia" w:ascii="黑体" w:hAnsi="黑体" w:eastAsia="黑体"/>
          <w:b w:val="0"/>
          <w:sz w:val="32"/>
          <w:highlight w:val="none"/>
        </w:rPr>
        <w:t>十</w:t>
      </w:r>
      <w:r>
        <w:rPr>
          <w:rFonts w:hint="eastAsia" w:ascii="黑体" w:hAnsi="黑体" w:eastAsia="黑体"/>
          <w:b w:val="0"/>
          <w:sz w:val="32"/>
          <w:highlight w:val="none"/>
          <w:lang w:eastAsia="zh-CN"/>
        </w:rPr>
        <w:t>六</w:t>
      </w:r>
      <w:r>
        <w:rPr>
          <w:rFonts w:ascii="黑体" w:hAnsi="黑体" w:eastAsia="黑体"/>
          <w:b w:val="0"/>
          <w:sz w:val="32"/>
          <w:highlight w:val="none"/>
        </w:rPr>
        <w:t>、未尽事宜，另行通知。</w:t>
      </w:r>
    </w:p>
    <w:p w14:paraId="47DB9BD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黑体" w:eastAsia="仿宋_GB2312"/>
          <w:sz w:val="32"/>
          <w:szCs w:val="32"/>
          <w:highlight w:val="none"/>
        </w:rPr>
      </w:pPr>
    </w:p>
    <w:p w14:paraId="1403E3F4">
      <w:pPr>
        <w:keepNext w:val="0"/>
        <w:keepLines w:val="0"/>
        <w:pageBreakBefore w:val="0"/>
        <w:widowControl w:val="0"/>
        <w:kinsoku/>
        <w:wordWrap/>
        <w:overflowPunct/>
        <w:topLinePunct w:val="0"/>
        <w:autoSpaceDE/>
        <w:autoSpaceDN/>
        <w:bidi w:val="0"/>
        <w:adjustRightInd/>
        <w:snapToGrid/>
        <w:spacing w:line="560" w:lineRule="exact"/>
        <w:ind w:left="1937" w:leftChars="304" w:hanging="1299" w:hangingChars="406"/>
        <w:jc w:val="both"/>
        <w:textAlignment w:val="auto"/>
        <w:outlineLvl w:val="9"/>
        <w:rPr>
          <w:rFonts w:ascii="仿宋_GB2312" w:hAnsi="黑体" w:eastAsia="仿宋_GB2312"/>
          <w:sz w:val="32"/>
          <w:szCs w:val="32"/>
          <w:highlight w:val="none"/>
        </w:rPr>
      </w:pPr>
      <w:r>
        <w:rPr>
          <w:rFonts w:hint="eastAsia" w:ascii="仿宋_GB2312" w:hAnsi="黑体" w:eastAsia="仿宋_GB2312"/>
          <w:sz w:val="32"/>
          <w:szCs w:val="32"/>
          <w:highlight w:val="none"/>
        </w:rPr>
        <w:t>附件：1.</w:t>
      </w:r>
      <w:r>
        <w:rPr>
          <w:rFonts w:hint="eastAsia" w:ascii="仿宋_GB2312" w:eastAsia="仿宋_GB2312"/>
          <w:bCs/>
          <w:spacing w:val="-5"/>
          <w:sz w:val="32"/>
          <w:szCs w:val="30"/>
          <w:highlight w:val="none"/>
        </w:rPr>
        <w:t>北京市第十</w:t>
      </w:r>
      <w:r>
        <w:rPr>
          <w:rFonts w:hint="eastAsia" w:ascii="仿宋_GB2312" w:eastAsia="仿宋_GB2312"/>
          <w:bCs/>
          <w:spacing w:val="-5"/>
          <w:sz w:val="32"/>
          <w:szCs w:val="30"/>
          <w:highlight w:val="none"/>
          <w:lang w:val="en-US"/>
        </w:rPr>
        <w:t>七</w:t>
      </w:r>
      <w:r>
        <w:rPr>
          <w:rFonts w:hint="eastAsia" w:ascii="仿宋_GB2312" w:eastAsia="仿宋_GB2312"/>
          <w:bCs/>
          <w:spacing w:val="-5"/>
          <w:sz w:val="32"/>
          <w:szCs w:val="30"/>
          <w:highlight w:val="none"/>
        </w:rPr>
        <w:t>届运动会社会组篮球项目参赛组别报名表</w:t>
      </w:r>
    </w:p>
    <w:p w14:paraId="395F06E0">
      <w:pPr>
        <w:keepNext w:val="0"/>
        <w:keepLines w:val="0"/>
        <w:pageBreakBefore w:val="0"/>
        <w:widowControl w:val="0"/>
        <w:kinsoku/>
        <w:wordWrap/>
        <w:overflowPunct/>
        <w:topLinePunct w:val="0"/>
        <w:autoSpaceDE/>
        <w:autoSpaceDN/>
        <w:bidi w:val="0"/>
        <w:adjustRightInd/>
        <w:snapToGrid/>
        <w:spacing w:line="560" w:lineRule="exact"/>
        <w:ind w:left="1891" w:leftChars="771" w:hanging="272" w:hangingChars="85"/>
        <w:jc w:val="both"/>
        <w:textAlignment w:val="auto"/>
        <w:outlineLvl w:val="9"/>
        <w:rPr>
          <w:rFonts w:ascii="仿宋_GB2312" w:eastAsia="仿宋_GB2312"/>
          <w:bCs/>
          <w:spacing w:val="-5"/>
          <w:sz w:val="32"/>
          <w:szCs w:val="30"/>
          <w:highlight w:val="none"/>
        </w:rPr>
      </w:pPr>
      <w:r>
        <w:rPr>
          <w:rFonts w:hint="eastAsia" w:ascii="仿宋_GB2312" w:hAnsi="黑体" w:eastAsia="仿宋_GB2312"/>
          <w:sz w:val="32"/>
          <w:szCs w:val="32"/>
          <w:highlight w:val="none"/>
        </w:rPr>
        <w:t>2.</w:t>
      </w:r>
      <w:r>
        <w:rPr>
          <w:rFonts w:hint="eastAsia" w:ascii="仿宋_GB2312" w:eastAsia="仿宋_GB2312"/>
          <w:bCs/>
          <w:spacing w:val="-5"/>
          <w:sz w:val="32"/>
          <w:szCs w:val="30"/>
          <w:highlight w:val="none"/>
        </w:rPr>
        <w:t>北京市第十</w:t>
      </w:r>
      <w:r>
        <w:rPr>
          <w:rFonts w:hint="eastAsia" w:ascii="仿宋_GB2312" w:eastAsia="仿宋_GB2312"/>
          <w:bCs/>
          <w:spacing w:val="-5"/>
          <w:sz w:val="32"/>
          <w:szCs w:val="30"/>
          <w:highlight w:val="none"/>
          <w:lang w:val="en-US"/>
        </w:rPr>
        <w:t>七</w:t>
      </w:r>
      <w:r>
        <w:rPr>
          <w:rFonts w:hint="eastAsia" w:ascii="仿宋_GB2312" w:eastAsia="仿宋_GB2312"/>
          <w:bCs/>
          <w:spacing w:val="-5"/>
          <w:sz w:val="32"/>
          <w:szCs w:val="30"/>
          <w:highlight w:val="none"/>
        </w:rPr>
        <w:t>届运动会社会组五人篮球报名表</w:t>
      </w:r>
    </w:p>
    <w:p w14:paraId="6F2ECB30">
      <w:pPr>
        <w:keepNext w:val="0"/>
        <w:keepLines w:val="0"/>
        <w:pageBreakBefore w:val="0"/>
        <w:widowControl w:val="0"/>
        <w:kinsoku/>
        <w:wordWrap/>
        <w:overflowPunct/>
        <w:topLinePunct w:val="0"/>
        <w:autoSpaceDE/>
        <w:autoSpaceDN/>
        <w:bidi w:val="0"/>
        <w:adjustRightInd/>
        <w:snapToGrid/>
        <w:spacing w:line="560" w:lineRule="exact"/>
        <w:ind w:left="1882" w:leftChars="771" w:hanging="263" w:hangingChars="85"/>
        <w:jc w:val="both"/>
        <w:textAlignment w:val="auto"/>
        <w:outlineLvl w:val="9"/>
        <w:rPr>
          <w:rFonts w:hint="eastAsia" w:ascii="仿宋_GB2312" w:eastAsia="仿宋_GB2312"/>
          <w:bCs/>
          <w:spacing w:val="-5"/>
          <w:sz w:val="32"/>
          <w:szCs w:val="30"/>
          <w:highlight w:val="none"/>
        </w:rPr>
      </w:pPr>
      <w:r>
        <w:rPr>
          <w:rFonts w:hint="eastAsia" w:ascii="仿宋_GB2312" w:eastAsia="仿宋_GB2312"/>
          <w:bCs/>
          <w:spacing w:val="-5"/>
          <w:sz w:val="32"/>
          <w:szCs w:val="30"/>
          <w:highlight w:val="none"/>
        </w:rPr>
        <w:t>3</w:t>
      </w:r>
      <w:r>
        <w:rPr>
          <w:rFonts w:ascii="仿宋_GB2312" w:eastAsia="仿宋_GB2312"/>
          <w:bCs/>
          <w:spacing w:val="-5"/>
          <w:sz w:val="32"/>
          <w:szCs w:val="30"/>
          <w:highlight w:val="none"/>
        </w:rPr>
        <w:t>.</w:t>
      </w:r>
      <w:r>
        <w:rPr>
          <w:rFonts w:hint="eastAsia" w:ascii="仿宋_GB2312" w:eastAsia="仿宋_GB2312"/>
          <w:bCs/>
          <w:spacing w:val="-5"/>
          <w:sz w:val="32"/>
          <w:szCs w:val="30"/>
          <w:highlight w:val="none"/>
        </w:rPr>
        <w:t>北京市第十</w:t>
      </w:r>
      <w:r>
        <w:rPr>
          <w:rFonts w:hint="eastAsia" w:ascii="仿宋_GB2312" w:eastAsia="仿宋_GB2312"/>
          <w:bCs/>
          <w:spacing w:val="-5"/>
          <w:sz w:val="32"/>
          <w:szCs w:val="30"/>
          <w:highlight w:val="none"/>
          <w:lang w:val="en-US"/>
        </w:rPr>
        <w:t>七</w:t>
      </w:r>
      <w:r>
        <w:rPr>
          <w:rFonts w:hint="eastAsia" w:ascii="仿宋_GB2312" w:eastAsia="仿宋_GB2312"/>
          <w:bCs/>
          <w:spacing w:val="-5"/>
          <w:sz w:val="32"/>
          <w:szCs w:val="30"/>
          <w:highlight w:val="none"/>
        </w:rPr>
        <w:t>届运动会社会组三人篮球报名表</w:t>
      </w:r>
    </w:p>
    <w:p w14:paraId="69FC1160">
      <w:pPr>
        <w:keepNext w:val="0"/>
        <w:keepLines w:val="0"/>
        <w:pageBreakBefore w:val="0"/>
        <w:widowControl w:val="0"/>
        <w:kinsoku/>
        <w:wordWrap/>
        <w:overflowPunct/>
        <w:topLinePunct w:val="0"/>
        <w:autoSpaceDE/>
        <w:autoSpaceDN/>
        <w:bidi w:val="0"/>
        <w:adjustRightInd/>
        <w:snapToGrid/>
        <w:spacing w:line="560" w:lineRule="exact"/>
        <w:ind w:left="1891" w:leftChars="771" w:hanging="272" w:hangingChars="8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6C4A6D1E">
      <w:pPr>
        <w:keepNext w:val="0"/>
        <w:keepLines w:val="0"/>
        <w:pageBreakBefore w:val="0"/>
        <w:widowControl w:val="0"/>
        <w:kinsoku/>
        <w:wordWrap/>
        <w:overflowPunct/>
        <w:topLinePunct w:val="0"/>
        <w:autoSpaceDE/>
        <w:autoSpaceDN/>
        <w:bidi w:val="0"/>
        <w:adjustRightInd/>
        <w:snapToGrid/>
        <w:spacing w:line="560" w:lineRule="exact"/>
        <w:ind w:left="1882" w:leftChars="771" w:hanging="263" w:hangingChars="85"/>
        <w:jc w:val="both"/>
        <w:textAlignment w:val="auto"/>
        <w:outlineLvl w:val="9"/>
        <w:rPr>
          <w:rFonts w:hint="eastAsia" w:ascii="仿宋_GB2312" w:eastAsia="仿宋_GB2312"/>
          <w:bCs/>
          <w:spacing w:val="-5"/>
          <w:sz w:val="32"/>
          <w:szCs w:val="30"/>
          <w:highlight w:val="none"/>
        </w:rPr>
      </w:pPr>
    </w:p>
    <w:p w14:paraId="50A885F8">
      <w:pPr>
        <w:rPr>
          <w:rFonts w:hint="eastAsia" w:ascii="仿宋_GB2312" w:eastAsia="仿宋_GB2312"/>
          <w:bCs/>
          <w:spacing w:val="-5"/>
          <w:sz w:val="32"/>
          <w:szCs w:val="30"/>
          <w:highlight w:val="none"/>
        </w:rPr>
      </w:pPr>
    </w:p>
    <w:p w14:paraId="3820BE78">
      <w:pPr>
        <w:keepNext w:val="0"/>
        <w:keepLines w:val="0"/>
        <w:pageBreakBefore w:val="0"/>
        <w:widowControl w:val="0"/>
        <w:kinsoku/>
        <w:wordWrap/>
        <w:overflowPunct/>
        <w:topLinePunct w:val="0"/>
        <w:autoSpaceDE/>
        <w:autoSpaceDN/>
        <w:bidi w:val="0"/>
        <w:adjustRightInd/>
        <w:snapToGrid/>
        <w:spacing w:line="560" w:lineRule="exact"/>
        <w:ind w:left="0" w:leftChars="0" w:right="-57" w:firstLine="0" w:firstLineChars="0"/>
        <w:jc w:val="both"/>
        <w:textAlignment w:val="auto"/>
        <w:rPr>
          <w:rFonts w:hint="eastAsia" w:ascii="仿宋_GB2312" w:eastAsia="仿宋_GB2312"/>
          <w:bCs/>
          <w:spacing w:val="-5"/>
          <w:sz w:val="32"/>
          <w:szCs w:val="30"/>
          <w:highlight w:val="none"/>
        </w:rPr>
        <w:sectPr>
          <w:footerReference r:id="rId11" w:type="default"/>
          <w:footerReference r:id="rId12" w:type="even"/>
          <w:pgSz w:w="11905"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linePitch="299" w:charSpace="0"/>
        </w:sectPr>
      </w:pPr>
    </w:p>
    <w:p w14:paraId="744B28C9">
      <w:pPr>
        <w:pStyle w:val="45"/>
        <w:spacing w:before="74"/>
        <w:ind w:left="0"/>
        <w:rPr>
          <w:rFonts w:ascii="黑体" w:hAnsi="黑体" w:eastAsia="黑体"/>
          <w:b w:val="0"/>
          <w:highlight w:val="none"/>
        </w:rPr>
      </w:pPr>
      <w:r>
        <w:rPr>
          <w:rFonts w:hint="eastAsia" w:ascii="黑体" w:hAnsi="黑体" w:eastAsia="黑体"/>
          <w:b w:val="0"/>
          <w:highlight w:val="none"/>
        </w:rPr>
        <w:t>附件1</w:t>
      </w:r>
    </w:p>
    <w:p w14:paraId="136AD04C">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p>
    <w:p w14:paraId="419AECFE">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北京市第十</w:t>
      </w:r>
      <w:r>
        <w:rPr>
          <w:rFonts w:hint="eastAsia" w:ascii="方正小标宋简体" w:eastAsia="方正小标宋简体"/>
          <w:b w:val="0"/>
          <w:bCs w:val="0"/>
          <w:spacing w:val="-5"/>
          <w:sz w:val="44"/>
          <w:szCs w:val="44"/>
          <w:highlight w:val="none"/>
          <w:lang w:val="en-US"/>
        </w:rPr>
        <w:t>七</w:t>
      </w:r>
      <w:r>
        <w:rPr>
          <w:rFonts w:hint="eastAsia" w:ascii="方正小标宋简体" w:eastAsia="方正小标宋简体"/>
          <w:b w:val="0"/>
          <w:bCs w:val="0"/>
          <w:spacing w:val="-5"/>
          <w:sz w:val="44"/>
          <w:szCs w:val="44"/>
          <w:highlight w:val="none"/>
        </w:rPr>
        <w:t>届运动会社会组篮球项目</w:t>
      </w:r>
    </w:p>
    <w:p w14:paraId="5E4509C3">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参赛组别报名表</w:t>
      </w:r>
    </w:p>
    <w:p w14:paraId="6B3F5B9A">
      <w:pPr>
        <w:pStyle w:val="45"/>
        <w:keepNext w:val="0"/>
        <w:keepLines w:val="0"/>
        <w:pageBreakBefore w:val="0"/>
        <w:widowControl w:val="0"/>
        <w:kinsoku/>
        <w:wordWrap/>
        <w:overflowPunct/>
        <w:topLinePunct w:val="0"/>
        <w:autoSpaceDE/>
        <w:autoSpaceDN/>
        <w:bidi w:val="0"/>
        <w:adjustRightInd/>
        <w:snapToGrid/>
        <w:ind w:left="0"/>
        <w:textAlignment w:val="auto"/>
        <w:outlineLvl w:val="2"/>
        <w:rPr>
          <w:rFonts w:ascii="方正小标宋简体" w:hAnsi="黑体" w:eastAsia="方正小标宋简体"/>
          <w:b w:val="0"/>
          <w:sz w:val="44"/>
          <w:szCs w:val="44"/>
          <w:highlight w:val="none"/>
        </w:rPr>
      </w:pPr>
    </w:p>
    <w:p w14:paraId="59C6A032">
      <w:pPr>
        <w:pStyle w:val="45"/>
        <w:spacing w:before="74"/>
        <w:ind w:left="0"/>
        <w:rPr>
          <w:rFonts w:hint="eastAsia" w:ascii="仿宋_GB2312" w:hAnsi="黑体" w:eastAsia="仿宋_GB2312"/>
          <w:b w:val="0"/>
          <w:highlight w:val="none"/>
          <w:lang w:eastAsia="zh-CN"/>
        </w:rPr>
      </w:pPr>
      <w:r>
        <w:rPr>
          <w:rFonts w:hint="eastAsia" w:ascii="仿宋_GB2312" w:hAnsi="黑体" w:eastAsia="仿宋_GB2312"/>
          <w:b w:val="0"/>
          <w:highlight w:val="none"/>
        </w:rPr>
        <w:t>单位名称（加盖单位公章）</w:t>
      </w:r>
      <w:r>
        <w:rPr>
          <w:rFonts w:hint="eastAsia" w:ascii="仿宋_GB2312" w:hAnsi="黑体" w:eastAsia="仿宋_GB2312"/>
          <w:b w:val="0"/>
          <w:highlight w:val="none"/>
          <w:lang w:eastAsia="zh-CN"/>
        </w:rPr>
        <w:t>：</w:t>
      </w:r>
    </w:p>
    <w:tbl>
      <w:tblPr>
        <w:tblStyle w:val="20"/>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271"/>
        <w:gridCol w:w="3548"/>
        <w:gridCol w:w="2069"/>
        <w:gridCol w:w="2179"/>
      </w:tblGrid>
      <w:tr w14:paraId="5EDA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32" w:hRule="atLeast"/>
          <w:jc w:val="center"/>
        </w:trPr>
        <w:tc>
          <w:tcPr>
            <w:tcW w:w="1271" w:type="dxa"/>
          </w:tcPr>
          <w:p w14:paraId="33D32A82">
            <w:pPr>
              <w:keepNext w:val="0"/>
              <w:keepLines w:val="0"/>
              <w:suppressLineNumbers w:val="0"/>
              <w:spacing w:before="70" w:beforeAutospacing="0" w:after="0" w:afterAutospacing="0"/>
              <w:ind w:left="0" w:right="0"/>
              <w:jc w:val="center"/>
              <w:rPr>
                <w:rFonts w:hint="default" w:ascii="仿宋_GB2312" w:eastAsia="仿宋_GB2312"/>
                <w:b/>
                <w:sz w:val="32"/>
                <w:szCs w:val="32"/>
                <w:highlight w:val="none"/>
              </w:rPr>
            </w:pPr>
            <w:r>
              <w:rPr>
                <w:rFonts w:hint="eastAsia" w:ascii="仿宋_GB2312" w:eastAsia="仿宋_GB2312"/>
                <w:b/>
                <w:sz w:val="32"/>
                <w:szCs w:val="32"/>
                <w:highlight w:val="none"/>
              </w:rPr>
              <w:t>序 号</w:t>
            </w:r>
          </w:p>
        </w:tc>
        <w:tc>
          <w:tcPr>
            <w:tcW w:w="3548" w:type="dxa"/>
          </w:tcPr>
          <w:p w14:paraId="4CCD7712">
            <w:pPr>
              <w:keepNext w:val="0"/>
              <w:keepLines w:val="0"/>
              <w:suppressLineNumbers w:val="0"/>
              <w:spacing w:before="70" w:beforeAutospacing="0" w:after="0" w:afterAutospacing="0"/>
              <w:ind w:left="0" w:right="0"/>
              <w:jc w:val="center"/>
              <w:rPr>
                <w:rFonts w:hint="default" w:ascii="仿宋_GB2312" w:eastAsia="仿宋_GB2312"/>
                <w:b/>
                <w:sz w:val="32"/>
                <w:szCs w:val="32"/>
                <w:highlight w:val="none"/>
              </w:rPr>
            </w:pPr>
            <w:r>
              <w:rPr>
                <w:rFonts w:hint="eastAsia" w:ascii="仿宋_GB2312" w:eastAsia="仿宋_GB2312"/>
                <w:b/>
                <w:sz w:val="32"/>
                <w:szCs w:val="32"/>
                <w:highlight w:val="none"/>
              </w:rPr>
              <w:t>组  别</w:t>
            </w:r>
          </w:p>
        </w:tc>
        <w:tc>
          <w:tcPr>
            <w:tcW w:w="2069" w:type="dxa"/>
          </w:tcPr>
          <w:p w14:paraId="0D92B2D6">
            <w:pPr>
              <w:keepNext w:val="0"/>
              <w:keepLines w:val="0"/>
              <w:suppressLineNumbers w:val="0"/>
              <w:spacing w:before="70" w:beforeAutospacing="0" w:after="0" w:afterAutospacing="0"/>
              <w:ind w:left="0" w:right="0"/>
              <w:jc w:val="center"/>
              <w:rPr>
                <w:rFonts w:hint="default" w:ascii="仿宋_GB2312" w:eastAsia="仿宋_GB2312"/>
                <w:b/>
                <w:sz w:val="32"/>
                <w:szCs w:val="32"/>
                <w:highlight w:val="none"/>
              </w:rPr>
            </w:pPr>
            <w:r>
              <w:rPr>
                <w:rFonts w:hint="eastAsia" w:ascii="仿宋_GB2312" w:eastAsia="仿宋_GB2312"/>
                <w:b/>
                <w:sz w:val="32"/>
                <w:szCs w:val="32"/>
                <w:highlight w:val="none"/>
              </w:rPr>
              <w:t>是/否参加</w:t>
            </w:r>
          </w:p>
        </w:tc>
        <w:tc>
          <w:tcPr>
            <w:tcW w:w="2179" w:type="dxa"/>
          </w:tcPr>
          <w:p w14:paraId="6C85C1F2">
            <w:pPr>
              <w:keepNext w:val="0"/>
              <w:keepLines w:val="0"/>
              <w:suppressLineNumbers w:val="0"/>
              <w:spacing w:before="70" w:beforeAutospacing="0" w:after="0" w:afterAutospacing="0"/>
              <w:ind w:left="0" w:right="0"/>
              <w:jc w:val="center"/>
              <w:rPr>
                <w:rFonts w:hint="default" w:ascii="仿宋_GB2312" w:eastAsia="仿宋_GB2312"/>
                <w:b/>
                <w:sz w:val="32"/>
                <w:szCs w:val="32"/>
                <w:highlight w:val="none"/>
              </w:rPr>
            </w:pPr>
            <w:r>
              <w:rPr>
                <w:rFonts w:hint="eastAsia" w:ascii="仿宋_GB2312" w:eastAsia="仿宋_GB2312"/>
                <w:b/>
                <w:sz w:val="32"/>
                <w:szCs w:val="32"/>
                <w:highlight w:val="none"/>
              </w:rPr>
              <w:t>备注</w:t>
            </w:r>
          </w:p>
        </w:tc>
      </w:tr>
      <w:tr w14:paraId="5F5A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98" w:hRule="atLeast"/>
          <w:jc w:val="center"/>
        </w:trPr>
        <w:tc>
          <w:tcPr>
            <w:tcW w:w="1271" w:type="dxa"/>
            <w:vAlign w:val="center"/>
          </w:tcPr>
          <w:p w14:paraId="5FF9224C">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bCs/>
                <w:sz w:val="32"/>
                <w:szCs w:val="32"/>
                <w:highlight w:val="none"/>
              </w:rPr>
              <w:t>1</w:t>
            </w:r>
          </w:p>
        </w:tc>
        <w:tc>
          <w:tcPr>
            <w:tcW w:w="3548" w:type="dxa"/>
            <w:vAlign w:val="center"/>
          </w:tcPr>
          <w:p w14:paraId="2791E90A">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sz w:val="32"/>
                <w:szCs w:val="32"/>
                <w:highlight w:val="none"/>
              </w:rPr>
              <w:t>五人篮球男子A组</w:t>
            </w:r>
          </w:p>
        </w:tc>
        <w:tc>
          <w:tcPr>
            <w:tcW w:w="2069" w:type="dxa"/>
            <w:vAlign w:val="center"/>
          </w:tcPr>
          <w:p w14:paraId="02EAF0B4">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c>
          <w:tcPr>
            <w:tcW w:w="2179" w:type="dxa"/>
            <w:vAlign w:val="center"/>
          </w:tcPr>
          <w:p w14:paraId="28104C76">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r>
      <w:tr w14:paraId="3093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94" w:hRule="atLeast"/>
          <w:jc w:val="center"/>
        </w:trPr>
        <w:tc>
          <w:tcPr>
            <w:tcW w:w="1271" w:type="dxa"/>
            <w:vAlign w:val="center"/>
          </w:tcPr>
          <w:p w14:paraId="77D3DDC8">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bCs/>
                <w:sz w:val="32"/>
                <w:szCs w:val="32"/>
                <w:highlight w:val="none"/>
              </w:rPr>
              <w:t>2</w:t>
            </w:r>
          </w:p>
        </w:tc>
        <w:tc>
          <w:tcPr>
            <w:tcW w:w="3548" w:type="dxa"/>
            <w:vAlign w:val="center"/>
          </w:tcPr>
          <w:p w14:paraId="518CDB12">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sz w:val="32"/>
                <w:szCs w:val="32"/>
                <w:highlight w:val="none"/>
              </w:rPr>
              <w:t>五人篮球男子B组</w:t>
            </w:r>
          </w:p>
        </w:tc>
        <w:tc>
          <w:tcPr>
            <w:tcW w:w="2069" w:type="dxa"/>
            <w:vAlign w:val="center"/>
          </w:tcPr>
          <w:p w14:paraId="47C0332A">
            <w:pPr>
              <w:keepNext w:val="0"/>
              <w:keepLines w:val="0"/>
              <w:suppressLineNumbers w:val="0"/>
              <w:spacing w:before="70" w:beforeAutospacing="0" w:after="0" w:afterAutospacing="0"/>
              <w:ind w:left="0" w:right="0"/>
              <w:jc w:val="center"/>
              <w:rPr>
                <w:rFonts w:hint="default" w:ascii="仿宋_GB2312" w:eastAsia="仿宋_GB2312"/>
                <w:bCs/>
                <w:i/>
                <w:iCs/>
                <w:sz w:val="32"/>
                <w:szCs w:val="32"/>
                <w:highlight w:val="none"/>
              </w:rPr>
            </w:pPr>
          </w:p>
        </w:tc>
        <w:tc>
          <w:tcPr>
            <w:tcW w:w="2179" w:type="dxa"/>
            <w:vAlign w:val="center"/>
          </w:tcPr>
          <w:p w14:paraId="02D477E3">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r>
      <w:tr w14:paraId="27B8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62" w:hRule="atLeast"/>
          <w:jc w:val="center"/>
        </w:trPr>
        <w:tc>
          <w:tcPr>
            <w:tcW w:w="1271" w:type="dxa"/>
            <w:vAlign w:val="center"/>
          </w:tcPr>
          <w:p w14:paraId="648E13A7">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bCs/>
                <w:sz w:val="32"/>
                <w:szCs w:val="32"/>
                <w:highlight w:val="none"/>
              </w:rPr>
              <w:t>3</w:t>
            </w:r>
          </w:p>
        </w:tc>
        <w:tc>
          <w:tcPr>
            <w:tcW w:w="3548" w:type="dxa"/>
            <w:vAlign w:val="center"/>
          </w:tcPr>
          <w:p w14:paraId="3A1F5C95">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sz w:val="32"/>
                <w:szCs w:val="32"/>
                <w:highlight w:val="none"/>
              </w:rPr>
              <w:t>五人篮球女子组</w:t>
            </w:r>
          </w:p>
        </w:tc>
        <w:tc>
          <w:tcPr>
            <w:tcW w:w="2069" w:type="dxa"/>
            <w:vAlign w:val="center"/>
          </w:tcPr>
          <w:p w14:paraId="476F73D3">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c>
          <w:tcPr>
            <w:tcW w:w="2179" w:type="dxa"/>
            <w:vAlign w:val="center"/>
          </w:tcPr>
          <w:p w14:paraId="003432DA">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r>
      <w:tr w14:paraId="6D1A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98" w:hRule="atLeast"/>
          <w:jc w:val="center"/>
        </w:trPr>
        <w:tc>
          <w:tcPr>
            <w:tcW w:w="1271" w:type="dxa"/>
            <w:vAlign w:val="center"/>
          </w:tcPr>
          <w:p w14:paraId="2D63067E">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bCs/>
                <w:sz w:val="32"/>
                <w:szCs w:val="32"/>
                <w:highlight w:val="none"/>
              </w:rPr>
              <w:t>4</w:t>
            </w:r>
          </w:p>
        </w:tc>
        <w:tc>
          <w:tcPr>
            <w:tcW w:w="3548" w:type="dxa"/>
            <w:vAlign w:val="center"/>
          </w:tcPr>
          <w:p w14:paraId="129FB0F5">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default" w:ascii="仿宋_GB2312" w:eastAsia="仿宋_GB2312"/>
                <w:sz w:val="32"/>
                <w:szCs w:val="32"/>
                <w:highlight w:val="none"/>
              </w:rPr>
              <w:t>三人篮球男子组</w:t>
            </w:r>
          </w:p>
        </w:tc>
        <w:tc>
          <w:tcPr>
            <w:tcW w:w="2069" w:type="dxa"/>
            <w:vAlign w:val="center"/>
          </w:tcPr>
          <w:p w14:paraId="3F11155D">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c>
          <w:tcPr>
            <w:tcW w:w="2179" w:type="dxa"/>
            <w:vAlign w:val="center"/>
          </w:tcPr>
          <w:p w14:paraId="69985D1D">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r>
      <w:tr w14:paraId="287B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708" w:hRule="atLeast"/>
          <w:jc w:val="center"/>
        </w:trPr>
        <w:tc>
          <w:tcPr>
            <w:tcW w:w="1271" w:type="dxa"/>
            <w:vAlign w:val="center"/>
          </w:tcPr>
          <w:p w14:paraId="0229FEC8">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r>
              <w:rPr>
                <w:rFonts w:hint="eastAsia" w:ascii="仿宋_GB2312" w:eastAsia="仿宋_GB2312"/>
                <w:bCs/>
                <w:sz w:val="32"/>
                <w:szCs w:val="32"/>
                <w:highlight w:val="none"/>
              </w:rPr>
              <w:t>5</w:t>
            </w:r>
          </w:p>
        </w:tc>
        <w:tc>
          <w:tcPr>
            <w:tcW w:w="3548" w:type="dxa"/>
            <w:vAlign w:val="center"/>
          </w:tcPr>
          <w:p w14:paraId="5EB3B3AC">
            <w:pPr>
              <w:keepNext w:val="0"/>
              <w:keepLines w:val="0"/>
              <w:suppressLineNumbers w:val="0"/>
              <w:spacing w:before="70" w:beforeAutospacing="0" w:after="0" w:afterAutospacing="0"/>
              <w:ind w:left="0" w:right="0"/>
              <w:jc w:val="center"/>
              <w:rPr>
                <w:rFonts w:hint="default" w:ascii="方正小标宋简体" w:eastAsia="方正小标宋简体"/>
                <w:b/>
                <w:sz w:val="32"/>
                <w:szCs w:val="32"/>
                <w:highlight w:val="none"/>
              </w:rPr>
            </w:pPr>
            <w:r>
              <w:rPr>
                <w:rFonts w:hint="default" w:ascii="仿宋_GB2312" w:eastAsia="仿宋_GB2312"/>
                <w:sz w:val="32"/>
                <w:szCs w:val="32"/>
                <w:highlight w:val="none"/>
              </w:rPr>
              <w:t>三人篮球</w:t>
            </w:r>
            <w:r>
              <w:rPr>
                <w:rFonts w:hint="eastAsia" w:ascii="仿宋_GB2312" w:eastAsia="仿宋_GB2312"/>
                <w:sz w:val="32"/>
                <w:szCs w:val="32"/>
                <w:highlight w:val="none"/>
              </w:rPr>
              <w:t>女</w:t>
            </w:r>
            <w:r>
              <w:rPr>
                <w:rFonts w:hint="default" w:ascii="仿宋_GB2312" w:eastAsia="仿宋_GB2312"/>
                <w:sz w:val="32"/>
                <w:szCs w:val="32"/>
                <w:highlight w:val="none"/>
              </w:rPr>
              <w:t>子组</w:t>
            </w:r>
          </w:p>
        </w:tc>
        <w:tc>
          <w:tcPr>
            <w:tcW w:w="2069" w:type="dxa"/>
            <w:vAlign w:val="center"/>
          </w:tcPr>
          <w:p w14:paraId="4787E926">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c>
          <w:tcPr>
            <w:tcW w:w="2179" w:type="dxa"/>
            <w:vAlign w:val="center"/>
          </w:tcPr>
          <w:p w14:paraId="05761B3B">
            <w:pPr>
              <w:keepNext w:val="0"/>
              <w:keepLines w:val="0"/>
              <w:suppressLineNumbers w:val="0"/>
              <w:spacing w:before="70" w:beforeAutospacing="0" w:after="0" w:afterAutospacing="0"/>
              <w:ind w:left="0" w:right="0"/>
              <w:jc w:val="center"/>
              <w:rPr>
                <w:rFonts w:hint="default" w:ascii="仿宋_GB2312" w:eastAsia="仿宋_GB2312"/>
                <w:bCs/>
                <w:sz w:val="32"/>
                <w:szCs w:val="32"/>
                <w:highlight w:val="none"/>
              </w:rPr>
            </w:pPr>
          </w:p>
        </w:tc>
      </w:tr>
    </w:tbl>
    <w:p w14:paraId="4998693D">
      <w:pPr>
        <w:spacing w:before="70"/>
        <w:rPr>
          <w:rFonts w:ascii="方正小标宋简体" w:eastAsia="方正小标宋简体"/>
          <w:b/>
          <w:sz w:val="32"/>
          <w:szCs w:val="32"/>
          <w:highlight w:val="none"/>
        </w:rPr>
      </w:pPr>
    </w:p>
    <w:p w14:paraId="3BF60278">
      <w:pPr>
        <w:spacing w:before="70"/>
        <w:rPr>
          <w:rFonts w:ascii="方正小标宋简体" w:eastAsia="方正小标宋简体"/>
          <w:b/>
          <w:sz w:val="32"/>
          <w:szCs w:val="32"/>
          <w:highlight w:val="none"/>
        </w:rPr>
      </w:pPr>
    </w:p>
    <w:p w14:paraId="55ACCA76">
      <w:pPr>
        <w:spacing w:before="70"/>
        <w:rPr>
          <w:rFonts w:ascii="方正小标宋简体" w:eastAsia="方正小标宋简体"/>
          <w:b/>
          <w:sz w:val="32"/>
          <w:szCs w:val="32"/>
          <w:highlight w:val="none"/>
        </w:rPr>
      </w:pPr>
    </w:p>
    <w:p w14:paraId="423D1136">
      <w:pPr>
        <w:spacing w:before="70"/>
        <w:rPr>
          <w:rFonts w:ascii="方正小标宋简体" w:eastAsia="方正小标宋简体"/>
          <w:b/>
          <w:sz w:val="32"/>
          <w:szCs w:val="32"/>
          <w:highlight w:val="none"/>
        </w:rPr>
      </w:pPr>
    </w:p>
    <w:p w14:paraId="168E3A41">
      <w:pPr>
        <w:rPr>
          <w:rFonts w:hint="eastAsia" w:ascii="黑体" w:hAnsi="黑体" w:eastAsia="黑体"/>
          <w:b w:val="0"/>
          <w:highlight w:val="none"/>
        </w:rPr>
      </w:pPr>
      <w:r>
        <w:rPr>
          <w:rFonts w:hint="eastAsia" w:ascii="黑体" w:hAnsi="黑体" w:eastAsia="黑体"/>
          <w:b w:val="0"/>
          <w:highlight w:val="none"/>
        </w:rPr>
        <w:br w:type="page"/>
      </w:r>
    </w:p>
    <w:p w14:paraId="5A5EAED6">
      <w:pPr>
        <w:pStyle w:val="45"/>
        <w:spacing w:before="74"/>
        <w:ind w:left="0"/>
        <w:rPr>
          <w:rFonts w:hint="eastAsia" w:ascii="黑体" w:hAnsi="黑体" w:eastAsia="黑体"/>
          <w:b w:val="0"/>
          <w:highlight w:val="none"/>
        </w:rPr>
      </w:pPr>
      <w:r>
        <w:rPr>
          <w:rFonts w:hint="eastAsia" w:ascii="黑体" w:hAnsi="黑体" w:eastAsia="黑体"/>
          <w:b w:val="0"/>
          <w:highlight w:val="none"/>
        </w:rPr>
        <w:t>附件2</w:t>
      </w:r>
    </w:p>
    <w:p w14:paraId="364134A7">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p>
    <w:p w14:paraId="42BF5247">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北京市第十</w:t>
      </w:r>
      <w:r>
        <w:rPr>
          <w:rFonts w:hint="eastAsia" w:ascii="方正小标宋简体" w:eastAsia="方正小标宋简体"/>
          <w:b w:val="0"/>
          <w:bCs w:val="0"/>
          <w:spacing w:val="-5"/>
          <w:sz w:val="44"/>
          <w:szCs w:val="44"/>
          <w:highlight w:val="none"/>
          <w:lang w:val="en-US"/>
        </w:rPr>
        <w:t>七</w:t>
      </w:r>
      <w:r>
        <w:rPr>
          <w:rFonts w:hint="eastAsia" w:ascii="方正小标宋简体" w:eastAsia="方正小标宋简体"/>
          <w:b w:val="0"/>
          <w:bCs w:val="0"/>
          <w:spacing w:val="-5"/>
          <w:sz w:val="44"/>
          <w:szCs w:val="44"/>
          <w:highlight w:val="none"/>
        </w:rPr>
        <w:t>届运动会社会组五人篮球</w:t>
      </w:r>
    </w:p>
    <w:tbl>
      <w:tblPr>
        <w:tblStyle w:val="19"/>
        <w:tblW w:w="9059" w:type="dxa"/>
        <w:jc w:val="center"/>
        <w:tblLayout w:type="fixed"/>
        <w:tblCellMar>
          <w:top w:w="0" w:type="dxa"/>
          <w:left w:w="108" w:type="dxa"/>
          <w:bottom w:w="0" w:type="dxa"/>
          <w:right w:w="108" w:type="dxa"/>
        </w:tblCellMar>
      </w:tblPr>
      <w:tblGrid>
        <w:gridCol w:w="773"/>
        <w:gridCol w:w="859"/>
        <w:gridCol w:w="1218"/>
        <w:gridCol w:w="743"/>
        <w:gridCol w:w="743"/>
        <w:gridCol w:w="744"/>
        <w:gridCol w:w="921"/>
        <w:gridCol w:w="2327"/>
        <w:gridCol w:w="731"/>
      </w:tblGrid>
      <w:tr w14:paraId="461B5129">
        <w:tblPrEx>
          <w:tblCellMar>
            <w:top w:w="0" w:type="dxa"/>
            <w:left w:w="108" w:type="dxa"/>
            <w:bottom w:w="0" w:type="dxa"/>
            <w:right w:w="108" w:type="dxa"/>
          </w:tblCellMar>
        </w:tblPrEx>
        <w:trPr>
          <w:cantSplit/>
          <w:trHeight w:val="454" w:hRule="exact"/>
          <w:jc w:val="center"/>
        </w:trPr>
        <w:tc>
          <w:tcPr>
            <w:tcW w:w="1632" w:type="dxa"/>
            <w:gridSpan w:val="2"/>
            <w:tcBorders>
              <w:top w:val="single" w:color="000000" w:sz="4" w:space="0"/>
              <w:left w:val="single" w:color="000000" w:sz="4" w:space="0"/>
              <w:bottom w:val="single" w:color="000000" w:sz="4" w:space="0"/>
              <w:right w:val="single" w:color="000000" w:sz="4" w:space="0"/>
            </w:tcBorders>
            <w:vAlign w:val="center"/>
          </w:tcPr>
          <w:p w14:paraId="638A10F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bidi="hi-IN"/>
              </w:rPr>
              <w:t>单位名称</w:t>
            </w:r>
          </w:p>
        </w:tc>
        <w:tc>
          <w:tcPr>
            <w:tcW w:w="7427" w:type="dxa"/>
            <w:gridSpan w:val="7"/>
            <w:tcBorders>
              <w:top w:val="single" w:color="000000" w:sz="4" w:space="0"/>
              <w:left w:val="single" w:color="000000" w:sz="4" w:space="0"/>
              <w:bottom w:val="single" w:color="000000" w:sz="4" w:space="0"/>
              <w:right w:val="single" w:color="000000" w:sz="4" w:space="0"/>
            </w:tcBorders>
            <w:vAlign w:val="center"/>
          </w:tcPr>
          <w:p w14:paraId="382F56D3">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30"/>
                <w:szCs w:val="30"/>
                <w:highlight w:val="none"/>
              </w:rPr>
            </w:pPr>
          </w:p>
        </w:tc>
      </w:tr>
      <w:tr w14:paraId="1A70D9ED">
        <w:tblPrEx>
          <w:tblCellMar>
            <w:top w:w="0" w:type="dxa"/>
            <w:left w:w="108" w:type="dxa"/>
            <w:bottom w:w="0" w:type="dxa"/>
            <w:right w:w="108" w:type="dxa"/>
          </w:tblCellMar>
        </w:tblPrEx>
        <w:trPr>
          <w:cantSplit/>
          <w:trHeight w:val="450" w:hRule="exact"/>
          <w:jc w:val="center"/>
        </w:trPr>
        <w:tc>
          <w:tcPr>
            <w:tcW w:w="1632" w:type="dxa"/>
            <w:gridSpan w:val="2"/>
            <w:tcBorders>
              <w:top w:val="single" w:color="000000" w:sz="4" w:space="0"/>
              <w:left w:val="single" w:color="000000" w:sz="4" w:space="0"/>
              <w:bottom w:val="single" w:color="000000" w:sz="4" w:space="0"/>
              <w:right w:val="single" w:color="000000" w:sz="4" w:space="0"/>
            </w:tcBorders>
            <w:vAlign w:val="center"/>
          </w:tcPr>
          <w:p w14:paraId="15976DC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bidi="hi-IN"/>
              </w:rPr>
              <w:t>组别名称</w:t>
            </w:r>
          </w:p>
        </w:tc>
        <w:tc>
          <w:tcPr>
            <w:tcW w:w="7427" w:type="dxa"/>
            <w:gridSpan w:val="7"/>
            <w:tcBorders>
              <w:top w:val="single" w:color="000000" w:sz="4" w:space="0"/>
              <w:left w:val="single" w:color="000000" w:sz="4" w:space="0"/>
              <w:bottom w:val="single" w:color="000000" w:sz="4" w:space="0"/>
              <w:right w:val="single" w:color="000000" w:sz="4" w:space="0"/>
            </w:tcBorders>
            <w:vAlign w:val="center"/>
          </w:tcPr>
          <w:p w14:paraId="60FC57C7">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28"/>
                <w:szCs w:val="28"/>
                <w:highlight w:val="none"/>
              </w:rPr>
            </w:pPr>
          </w:p>
        </w:tc>
      </w:tr>
      <w:tr w14:paraId="6DF77D27">
        <w:tblPrEx>
          <w:tblCellMar>
            <w:top w:w="0" w:type="dxa"/>
            <w:left w:w="108" w:type="dxa"/>
            <w:bottom w:w="0" w:type="dxa"/>
            <w:right w:w="108" w:type="dxa"/>
          </w:tblCellMar>
        </w:tblPrEx>
        <w:trPr>
          <w:cantSplit/>
          <w:trHeight w:val="374" w:hRule="exact"/>
          <w:jc w:val="center"/>
        </w:trPr>
        <w:tc>
          <w:tcPr>
            <w:tcW w:w="1632" w:type="dxa"/>
            <w:gridSpan w:val="2"/>
            <w:tcBorders>
              <w:top w:val="single" w:color="000000" w:sz="4" w:space="0"/>
              <w:left w:val="single" w:color="000000" w:sz="4" w:space="0"/>
              <w:bottom w:val="single" w:color="000000" w:sz="4" w:space="0"/>
              <w:right w:val="single" w:color="000000" w:sz="4" w:space="0"/>
            </w:tcBorders>
            <w:vAlign w:val="center"/>
          </w:tcPr>
          <w:p w14:paraId="5F7873C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val="en-US" w:bidi="hi-IN"/>
              </w:rPr>
              <w:t>球队名称</w:t>
            </w:r>
          </w:p>
        </w:tc>
        <w:tc>
          <w:tcPr>
            <w:tcW w:w="2704" w:type="dxa"/>
            <w:gridSpan w:val="3"/>
            <w:tcBorders>
              <w:top w:val="single" w:color="000000" w:sz="4" w:space="0"/>
              <w:left w:val="single" w:color="000000" w:sz="4" w:space="0"/>
              <w:bottom w:val="single" w:color="000000" w:sz="4" w:space="0"/>
              <w:right w:val="single" w:color="auto" w:sz="4" w:space="0"/>
            </w:tcBorders>
            <w:vAlign w:val="center"/>
          </w:tcPr>
          <w:p w14:paraId="6E15AF5E">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28"/>
                <w:szCs w:val="28"/>
                <w:highlight w:val="none"/>
              </w:rPr>
            </w:pPr>
          </w:p>
        </w:tc>
        <w:tc>
          <w:tcPr>
            <w:tcW w:w="1665" w:type="dxa"/>
            <w:gridSpan w:val="2"/>
            <w:tcBorders>
              <w:top w:val="single" w:color="000000" w:sz="4" w:space="0"/>
              <w:left w:val="single" w:color="auto" w:sz="4" w:space="0"/>
              <w:bottom w:val="single" w:color="000000" w:sz="4" w:space="0"/>
              <w:right w:val="single" w:color="auto" w:sz="4" w:space="0"/>
            </w:tcBorders>
            <w:vAlign w:val="center"/>
          </w:tcPr>
          <w:p w14:paraId="4228511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r>
              <w:rPr>
                <w:rFonts w:hint="eastAsia" w:ascii="仿宋_GB2312" w:hAnsi="仿宋_GB2312" w:eastAsia="仿宋_GB2312" w:cs="仿宋_GB2312"/>
                <w:color w:val="000000"/>
                <w:sz w:val="24"/>
                <w:highlight w:val="none"/>
                <w:lang w:val="en-US" w:bidi="hi-IN"/>
              </w:rPr>
              <w:t>球队简称</w:t>
            </w:r>
          </w:p>
        </w:tc>
        <w:tc>
          <w:tcPr>
            <w:tcW w:w="3058" w:type="dxa"/>
            <w:gridSpan w:val="2"/>
            <w:tcBorders>
              <w:top w:val="single" w:color="000000" w:sz="4" w:space="0"/>
              <w:left w:val="single" w:color="auto" w:sz="4" w:space="0"/>
              <w:bottom w:val="single" w:color="000000" w:sz="4" w:space="0"/>
              <w:right w:val="single" w:color="000000" w:sz="4" w:space="0"/>
            </w:tcBorders>
            <w:vAlign w:val="center"/>
          </w:tcPr>
          <w:p w14:paraId="1D54CD24">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28"/>
                <w:szCs w:val="28"/>
                <w:highlight w:val="none"/>
              </w:rPr>
            </w:pPr>
          </w:p>
        </w:tc>
      </w:tr>
      <w:tr w14:paraId="72FD8A86">
        <w:tblPrEx>
          <w:tblCellMar>
            <w:top w:w="0" w:type="dxa"/>
            <w:left w:w="108" w:type="dxa"/>
            <w:bottom w:w="0" w:type="dxa"/>
            <w:right w:w="108" w:type="dxa"/>
          </w:tblCellMar>
        </w:tblPrEx>
        <w:trPr>
          <w:cantSplit/>
          <w:trHeight w:val="426" w:hRule="exact"/>
          <w:jc w:val="center"/>
        </w:trPr>
        <w:tc>
          <w:tcPr>
            <w:tcW w:w="1632" w:type="dxa"/>
            <w:gridSpan w:val="2"/>
            <w:tcBorders>
              <w:top w:val="single" w:color="000000" w:sz="4" w:space="0"/>
              <w:left w:val="single" w:color="000000" w:sz="4" w:space="0"/>
              <w:bottom w:val="single" w:color="000000" w:sz="4" w:space="0"/>
              <w:right w:val="single" w:color="000000" w:sz="4" w:space="0"/>
            </w:tcBorders>
            <w:vAlign w:val="center"/>
          </w:tcPr>
          <w:p w14:paraId="655DA26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联系人</w:t>
            </w:r>
          </w:p>
        </w:tc>
        <w:tc>
          <w:tcPr>
            <w:tcW w:w="2704" w:type="dxa"/>
            <w:gridSpan w:val="3"/>
            <w:tcBorders>
              <w:top w:val="single" w:color="000000" w:sz="4" w:space="0"/>
              <w:left w:val="single" w:color="000000" w:sz="4" w:space="0"/>
              <w:bottom w:val="single" w:color="000000" w:sz="4" w:space="0"/>
              <w:right w:val="single" w:color="auto" w:sz="4" w:space="0"/>
            </w:tcBorders>
            <w:vAlign w:val="center"/>
          </w:tcPr>
          <w:p w14:paraId="5DAF6D6D">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28"/>
                <w:szCs w:val="28"/>
                <w:highlight w:val="none"/>
              </w:rPr>
            </w:pPr>
          </w:p>
        </w:tc>
        <w:tc>
          <w:tcPr>
            <w:tcW w:w="1665" w:type="dxa"/>
            <w:gridSpan w:val="2"/>
            <w:tcBorders>
              <w:top w:val="single" w:color="000000" w:sz="4" w:space="0"/>
              <w:left w:val="single" w:color="auto" w:sz="4" w:space="0"/>
              <w:bottom w:val="single" w:color="000000" w:sz="4" w:space="0"/>
              <w:right w:val="single" w:color="auto" w:sz="4" w:space="0"/>
            </w:tcBorders>
            <w:vAlign w:val="center"/>
          </w:tcPr>
          <w:p w14:paraId="225EC37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r>
              <w:rPr>
                <w:rFonts w:hint="eastAsia" w:ascii="仿宋_GB2312" w:hAnsi="仿宋_GB2312" w:eastAsia="仿宋_GB2312" w:cs="仿宋_GB2312"/>
                <w:color w:val="000000"/>
                <w:sz w:val="24"/>
                <w:highlight w:val="none"/>
                <w:lang w:val="en-US" w:bidi="hi-IN"/>
              </w:rPr>
              <w:t>联系方式</w:t>
            </w:r>
          </w:p>
        </w:tc>
        <w:tc>
          <w:tcPr>
            <w:tcW w:w="3058" w:type="dxa"/>
            <w:gridSpan w:val="2"/>
            <w:tcBorders>
              <w:top w:val="single" w:color="000000" w:sz="4" w:space="0"/>
              <w:left w:val="single" w:color="auto" w:sz="4" w:space="0"/>
              <w:bottom w:val="single" w:color="000000" w:sz="4" w:space="0"/>
              <w:right w:val="single" w:color="000000" w:sz="4" w:space="0"/>
            </w:tcBorders>
            <w:vAlign w:val="center"/>
          </w:tcPr>
          <w:p w14:paraId="77AC93D2">
            <w:pPr>
              <w:keepNext w:val="0"/>
              <w:keepLines w:val="0"/>
              <w:suppressLineNumbers w:val="0"/>
              <w:spacing w:before="0" w:beforeAutospacing="0" w:after="0" w:afterAutospacing="0" w:line="480" w:lineRule="atLeast"/>
              <w:ind w:left="0" w:right="0"/>
              <w:rPr>
                <w:rFonts w:hint="eastAsia" w:ascii="仿宋_GB2312" w:hAnsi="仿宋_GB2312" w:eastAsia="仿宋_GB2312" w:cs="仿宋_GB2312"/>
                <w:color w:val="000000"/>
                <w:sz w:val="28"/>
                <w:szCs w:val="28"/>
                <w:highlight w:val="none"/>
              </w:rPr>
            </w:pPr>
          </w:p>
        </w:tc>
      </w:tr>
      <w:tr w14:paraId="0289CBF8">
        <w:tblPrEx>
          <w:tblCellMar>
            <w:top w:w="0" w:type="dxa"/>
            <w:left w:w="108" w:type="dxa"/>
            <w:bottom w:w="0" w:type="dxa"/>
            <w:right w:w="108" w:type="dxa"/>
          </w:tblCellMar>
        </w:tblPrEx>
        <w:trPr>
          <w:cantSplit/>
          <w:trHeight w:val="77" w:hRule="atLeas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5B246222">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号码</w:t>
            </w:r>
          </w:p>
        </w:tc>
        <w:tc>
          <w:tcPr>
            <w:tcW w:w="859" w:type="dxa"/>
            <w:tcBorders>
              <w:top w:val="single" w:color="000000" w:sz="4" w:space="0"/>
              <w:left w:val="single" w:color="000000" w:sz="4" w:space="0"/>
              <w:bottom w:val="single" w:color="000000" w:sz="4" w:space="0"/>
              <w:right w:val="single" w:color="000000" w:sz="4" w:space="0"/>
            </w:tcBorders>
            <w:vAlign w:val="center"/>
          </w:tcPr>
          <w:p w14:paraId="3D54171F">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姓名</w:t>
            </w:r>
          </w:p>
        </w:tc>
        <w:tc>
          <w:tcPr>
            <w:tcW w:w="1218" w:type="dxa"/>
            <w:tcBorders>
              <w:top w:val="single" w:color="000000" w:sz="4" w:space="0"/>
              <w:left w:val="single" w:color="000000" w:sz="4" w:space="0"/>
              <w:bottom w:val="single" w:color="000000" w:sz="4" w:space="0"/>
              <w:right w:val="single" w:color="000000" w:sz="4" w:space="0"/>
            </w:tcBorders>
            <w:vAlign w:val="center"/>
          </w:tcPr>
          <w:p w14:paraId="2528ADC1">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出生日期</w:t>
            </w:r>
          </w:p>
        </w:tc>
        <w:tc>
          <w:tcPr>
            <w:tcW w:w="743" w:type="dxa"/>
            <w:tcBorders>
              <w:top w:val="single" w:color="000000" w:sz="4" w:space="0"/>
              <w:left w:val="single" w:color="000000" w:sz="4" w:space="0"/>
              <w:bottom w:val="single" w:color="000000" w:sz="4" w:space="0"/>
              <w:right w:val="single" w:color="000000" w:sz="4" w:space="0"/>
            </w:tcBorders>
            <w:vAlign w:val="center"/>
          </w:tcPr>
          <w:p w14:paraId="0F21B799">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身高</w:t>
            </w:r>
          </w:p>
        </w:tc>
        <w:tc>
          <w:tcPr>
            <w:tcW w:w="743" w:type="dxa"/>
            <w:tcBorders>
              <w:top w:val="single" w:color="000000" w:sz="4" w:space="0"/>
              <w:left w:val="single" w:color="000000" w:sz="4" w:space="0"/>
              <w:bottom w:val="single" w:color="000000" w:sz="4" w:space="0"/>
              <w:right w:val="single" w:color="000000" w:sz="4" w:space="0"/>
            </w:tcBorders>
            <w:vAlign w:val="center"/>
          </w:tcPr>
          <w:p w14:paraId="435440E0">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体重</w:t>
            </w:r>
          </w:p>
        </w:tc>
        <w:tc>
          <w:tcPr>
            <w:tcW w:w="744" w:type="dxa"/>
            <w:tcBorders>
              <w:top w:val="single" w:color="000000" w:sz="4" w:space="0"/>
              <w:left w:val="single" w:color="000000" w:sz="4" w:space="0"/>
              <w:bottom w:val="single" w:color="000000" w:sz="4" w:space="0"/>
              <w:right w:val="single" w:color="000000" w:sz="4" w:space="0"/>
            </w:tcBorders>
            <w:vAlign w:val="center"/>
          </w:tcPr>
          <w:p w14:paraId="2D82C6F7">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位置</w:t>
            </w:r>
          </w:p>
        </w:tc>
        <w:tc>
          <w:tcPr>
            <w:tcW w:w="921" w:type="dxa"/>
            <w:tcBorders>
              <w:top w:val="single" w:color="000000" w:sz="4" w:space="0"/>
              <w:left w:val="single" w:color="000000" w:sz="4" w:space="0"/>
              <w:bottom w:val="single" w:color="000000" w:sz="4" w:space="0"/>
              <w:right w:val="single" w:color="000000" w:sz="4" w:space="0"/>
            </w:tcBorders>
            <w:vAlign w:val="center"/>
          </w:tcPr>
          <w:p w14:paraId="0BA2D747">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民族</w:t>
            </w:r>
          </w:p>
        </w:tc>
        <w:tc>
          <w:tcPr>
            <w:tcW w:w="2327" w:type="dxa"/>
            <w:tcBorders>
              <w:top w:val="single" w:color="000000" w:sz="4" w:space="0"/>
              <w:left w:val="single" w:color="000000" w:sz="4" w:space="0"/>
              <w:bottom w:val="single" w:color="000000" w:sz="4" w:space="0"/>
              <w:right w:val="single" w:color="000000" w:sz="4" w:space="0"/>
            </w:tcBorders>
            <w:vAlign w:val="center"/>
          </w:tcPr>
          <w:p w14:paraId="3D800062">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身份证号</w:t>
            </w:r>
          </w:p>
        </w:tc>
        <w:tc>
          <w:tcPr>
            <w:tcW w:w="731" w:type="dxa"/>
            <w:tcBorders>
              <w:top w:val="single" w:color="000000" w:sz="4" w:space="0"/>
              <w:left w:val="single" w:color="000000" w:sz="4" w:space="0"/>
              <w:bottom w:val="single" w:color="000000" w:sz="4" w:space="0"/>
              <w:right w:val="single" w:color="000000" w:sz="4" w:space="0"/>
            </w:tcBorders>
            <w:vAlign w:val="center"/>
          </w:tcPr>
          <w:p w14:paraId="5C7E1109">
            <w:pPr>
              <w:keepNext w:val="0"/>
              <w:keepLines w:val="0"/>
              <w:suppressLineNumbers w:val="0"/>
              <w:spacing w:before="0" w:beforeAutospacing="0" w:after="0" w:afterAutospacing="0" w:line="480" w:lineRule="atLeast"/>
              <w:ind w:left="0" w:right="0"/>
              <w:jc w:val="center"/>
              <w:rPr>
                <w:rFonts w:hint="eastAsia" w:ascii="仿宋_GB2312" w:hAnsi="仿宋_GB2312" w:eastAsia="仿宋_GB2312" w:cs="仿宋_GB2312"/>
                <w:color w:val="000000"/>
                <w:sz w:val="24"/>
                <w:highlight w:val="none"/>
              </w:rPr>
            </w:pPr>
            <w:r>
              <w:rPr>
                <w:rFonts w:hint="eastAsia" w:ascii="仿宋_GB2312" w:hAnsi="仿宋_GB2312" w:eastAsia="仿宋_GB2312" w:cs="仿宋_GB2312"/>
                <w:color w:val="000000"/>
                <w:sz w:val="24"/>
                <w:highlight w:val="none"/>
                <w:lang w:bidi="hi-IN"/>
              </w:rPr>
              <w:t>备注</w:t>
            </w:r>
          </w:p>
        </w:tc>
      </w:tr>
      <w:tr w14:paraId="19D77DD6">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0DE01D6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58CD5F5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01D8F24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0A7A61C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648AD4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3C01ABC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3F6DB53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702F1F3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30D3EDF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3370FF4D">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6AD399E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4EA264C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630CE30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1F0C453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3CE6551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4B76EC0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13C69F3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3F18FC1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5C58BCC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3696120D">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4071A5F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6E2B576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770E76B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7E4E68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3BFD9DF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4380C1C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43E5677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05E9998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17905AE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5E65506D">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5F485DB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3BB13BA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6513065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52E8602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571E054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711EDD6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3A5D151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7952146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55158F30">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1FF95D10">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619F159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8D31DE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706DD13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6B974F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7BC9487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15E0FD30">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4B7A434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6167503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27BB2D8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02047238">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616164D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3DD5089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24C3C7C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0062EC2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302BB2E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2B813FF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63551BE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55EC36C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3E14F92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67EFAFA8">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7E23ABD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553E77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7890352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33FB00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B4C3C9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1BFE492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3BF1339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33E9A62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7F45CD1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65F3AE9F">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7522D9B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1F72F8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613B648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612EB1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773A3EE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00936F8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13E9C59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46C3094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5993A45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3B7CB7B0">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1066967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170FB37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56D3FD8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1B26E12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60E1F9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1C3A77F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2589706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3A18D07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0BB3745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0451D2F6">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7DB8BE0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1E2757A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3EE5F04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E152CA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1BBC62B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67037B0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2E967AD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7A6C1B8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1526B27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7900910B">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5D87181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p w14:paraId="6EBC4B7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p w14:paraId="300EC05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p w14:paraId="7A095A0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p w14:paraId="6CA485D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6F31A5F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584435A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655BB22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ADA0D7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2F4FB7B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5F35CA4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4D52E2F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3BFC8C2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2905A63A">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2620417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4AD35970">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578B154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1C50DEE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C02C91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6819704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4F293B4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577476E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1F2E8D6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5AAB95E1">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40DF962C">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3BC26AB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3415CA00">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1C25E68D">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7142594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4384693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0298C98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7E91652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16AD7EC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2E00E3AB">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7C0E1ED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B7D290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518FC837">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449AEA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3B1DE0D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42B75376">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489E5B1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5E55B6F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2E04884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78A3BB57">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2AE9FFF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5FC0BD14">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1CCF7C4F">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7D9A11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4D4A29D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3ABE4BF5">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135FB3EE">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48AF49B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0D32FC4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3DCBA764">
        <w:tblPrEx>
          <w:tblCellMar>
            <w:top w:w="0" w:type="dxa"/>
            <w:left w:w="108" w:type="dxa"/>
            <w:bottom w:w="0" w:type="dxa"/>
            <w:right w:w="108" w:type="dxa"/>
          </w:tblCellMar>
        </w:tblPrEx>
        <w:trPr>
          <w:cantSplit/>
          <w:trHeight w:val="454" w:hRule="exact"/>
          <w:jc w:val="center"/>
        </w:trPr>
        <w:tc>
          <w:tcPr>
            <w:tcW w:w="773" w:type="dxa"/>
            <w:tcBorders>
              <w:top w:val="single" w:color="000000" w:sz="4" w:space="0"/>
              <w:left w:val="single" w:color="000000" w:sz="4" w:space="0"/>
              <w:bottom w:val="single" w:color="000000" w:sz="4" w:space="0"/>
              <w:right w:val="single" w:color="000000" w:sz="4" w:space="0"/>
            </w:tcBorders>
            <w:vAlign w:val="center"/>
          </w:tcPr>
          <w:p w14:paraId="4AA9491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859" w:type="dxa"/>
            <w:tcBorders>
              <w:top w:val="single" w:color="000000" w:sz="4" w:space="0"/>
              <w:left w:val="single" w:color="000000" w:sz="4" w:space="0"/>
              <w:bottom w:val="single" w:color="000000" w:sz="4" w:space="0"/>
              <w:right w:val="single" w:color="000000" w:sz="4" w:space="0"/>
            </w:tcBorders>
            <w:vAlign w:val="center"/>
          </w:tcPr>
          <w:p w14:paraId="7B78AD3A">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1218" w:type="dxa"/>
            <w:tcBorders>
              <w:top w:val="single" w:color="000000" w:sz="4" w:space="0"/>
              <w:left w:val="single" w:color="000000" w:sz="4" w:space="0"/>
              <w:bottom w:val="single" w:color="000000" w:sz="4" w:space="0"/>
              <w:right w:val="single" w:color="000000" w:sz="4" w:space="0"/>
            </w:tcBorders>
            <w:vAlign w:val="center"/>
          </w:tcPr>
          <w:p w14:paraId="28191DE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04876913">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3" w:type="dxa"/>
            <w:tcBorders>
              <w:top w:val="single" w:color="000000" w:sz="4" w:space="0"/>
              <w:left w:val="single" w:color="000000" w:sz="4" w:space="0"/>
              <w:bottom w:val="single" w:color="000000" w:sz="4" w:space="0"/>
              <w:right w:val="single" w:color="000000" w:sz="4" w:space="0"/>
            </w:tcBorders>
            <w:vAlign w:val="center"/>
          </w:tcPr>
          <w:p w14:paraId="2845CC1B">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44" w:type="dxa"/>
            <w:tcBorders>
              <w:top w:val="single" w:color="000000" w:sz="4" w:space="0"/>
              <w:left w:val="single" w:color="000000" w:sz="4" w:space="0"/>
              <w:bottom w:val="single" w:color="000000" w:sz="4" w:space="0"/>
              <w:right w:val="single" w:color="000000" w:sz="4" w:space="0"/>
            </w:tcBorders>
            <w:vAlign w:val="center"/>
          </w:tcPr>
          <w:p w14:paraId="4B8BEC71">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921" w:type="dxa"/>
            <w:tcBorders>
              <w:top w:val="single" w:color="000000" w:sz="4" w:space="0"/>
              <w:left w:val="single" w:color="000000" w:sz="4" w:space="0"/>
              <w:bottom w:val="single" w:color="000000" w:sz="4" w:space="0"/>
              <w:right w:val="single" w:color="000000" w:sz="4" w:space="0"/>
            </w:tcBorders>
            <w:vAlign w:val="center"/>
          </w:tcPr>
          <w:p w14:paraId="423D6409">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2327" w:type="dxa"/>
            <w:tcBorders>
              <w:top w:val="single" w:color="000000" w:sz="4" w:space="0"/>
              <w:left w:val="single" w:color="000000" w:sz="4" w:space="0"/>
              <w:bottom w:val="single" w:color="000000" w:sz="4" w:space="0"/>
              <w:right w:val="single" w:color="000000" w:sz="4" w:space="0"/>
            </w:tcBorders>
            <w:vAlign w:val="center"/>
          </w:tcPr>
          <w:p w14:paraId="02D01802">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c>
          <w:tcPr>
            <w:tcW w:w="731" w:type="dxa"/>
            <w:tcBorders>
              <w:top w:val="single" w:color="000000" w:sz="4" w:space="0"/>
              <w:left w:val="single" w:color="000000" w:sz="4" w:space="0"/>
              <w:bottom w:val="single" w:color="000000" w:sz="4" w:space="0"/>
              <w:right w:val="single" w:color="000000" w:sz="4" w:space="0"/>
            </w:tcBorders>
            <w:vAlign w:val="center"/>
          </w:tcPr>
          <w:p w14:paraId="0FDAD328">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000000"/>
                <w:sz w:val="24"/>
                <w:highlight w:val="none"/>
                <w:lang w:bidi="hi-IN"/>
              </w:rPr>
            </w:pPr>
          </w:p>
        </w:tc>
      </w:tr>
      <w:tr w14:paraId="7CF99BC7">
        <w:tblPrEx>
          <w:tblCellMar>
            <w:top w:w="0" w:type="dxa"/>
            <w:left w:w="108" w:type="dxa"/>
            <w:bottom w:w="0" w:type="dxa"/>
            <w:right w:w="108" w:type="dxa"/>
          </w:tblCellMar>
        </w:tblPrEx>
        <w:trPr>
          <w:trHeight w:val="1482" w:hRule="atLeast"/>
          <w:jc w:val="center"/>
        </w:trPr>
        <w:tc>
          <w:tcPr>
            <w:tcW w:w="9059" w:type="dxa"/>
            <w:gridSpan w:val="9"/>
            <w:tcBorders>
              <w:top w:val="single" w:color="000000" w:sz="4" w:space="0"/>
              <w:left w:val="single" w:color="000000" w:sz="4" w:space="0"/>
              <w:bottom w:val="single" w:color="000000" w:sz="4" w:space="0"/>
              <w:right w:val="single" w:color="000000" w:sz="4" w:space="0"/>
            </w:tcBorders>
            <w:vAlign w:val="center"/>
          </w:tcPr>
          <w:p w14:paraId="48005B2A">
            <w:pPr>
              <w:keepNext w:val="0"/>
              <w:keepLines w:val="0"/>
              <w:suppressLineNumbers w:val="0"/>
              <w:spacing w:before="0" w:beforeAutospacing="0" w:after="0" w:afterAutospacing="0" w:line="440" w:lineRule="exact"/>
              <w:ind w:left="0" w:right="0"/>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bidi="hi-IN"/>
              </w:rPr>
              <w:t>领队</w:t>
            </w:r>
            <w:r>
              <w:rPr>
                <w:rFonts w:hint="eastAsia" w:ascii="仿宋_GB2312" w:hAnsi="仿宋_GB2312" w:eastAsia="仿宋_GB2312" w:cs="仿宋_GB2312"/>
                <w:color w:val="000000"/>
                <w:sz w:val="28"/>
                <w:szCs w:val="28"/>
                <w:highlight w:val="none"/>
                <w:lang w:eastAsia="zh-CN" w:bidi="hi-IN"/>
              </w:rPr>
              <w:t>：</w:t>
            </w:r>
            <w:r>
              <w:rPr>
                <w:rFonts w:hint="eastAsia" w:ascii="仿宋_GB2312" w:hAnsi="仿宋_GB2312" w:eastAsia="仿宋_GB2312" w:cs="仿宋_GB2312"/>
                <w:color w:val="000000"/>
                <w:sz w:val="28"/>
                <w:szCs w:val="28"/>
                <w:highlight w:val="none"/>
                <w:lang w:bidi="hi-IN"/>
              </w:rPr>
              <w:t xml:space="preserve">         </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主教练</w:t>
            </w:r>
            <w:r>
              <w:rPr>
                <w:rFonts w:hint="eastAsia" w:ascii="仿宋_GB2312" w:hAnsi="仿宋_GB2312" w:eastAsia="仿宋_GB2312" w:cs="仿宋_GB2312"/>
                <w:color w:val="000000"/>
                <w:sz w:val="28"/>
                <w:szCs w:val="28"/>
                <w:highlight w:val="none"/>
                <w:lang w:eastAsia="zh-CN" w:bidi="hi-IN"/>
              </w:rPr>
              <w:t>：</w:t>
            </w:r>
            <w:r>
              <w:rPr>
                <w:rFonts w:hint="eastAsia" w:ascii="仿宋_GB2312" w:hAnsi="仿宋_GB2312" w:eastAsia="仿宋_GB2312" w:cs="仿宋_GB2312"/>
                <w:color w:val="000000"/>
                <w:sz w:val="28"/>
                <w:szCs w:val="28"/>
                <w:highlight w:val="none"/>
                <w:lang w:bidi="hi-IN"/>
              </w:rPr>
              <w:t xml:space="preserve">  </w:t>
            </w:r>
            <w:r>
              <w:rPr>
                <w:rFonts w:hint="eastAsia" w:ascii="仿宋_GB2312" w:hAnsi="仿宋_GB2312" w:eastAsia="仿宋_GB2312" w:cs="仿宋_GB2312"/>
                <w:color w:val="000000"/>
                <w:sz w:val="28"/>
                <w:szCs w:val="28"/>
                <w:highlight w:val="none"/>
                <w:lang w:val="en-US" w:bidi="hi-IN"/>
              </w:rPr>
              <w:t xml:space="preserve">        助理教练：         队医：</w:t>
            </w:r>
          </w:p>
          <w:p w14:paraId="63158EAC">
            <w:pPr>
              <w:keepNext w:val="0"/>
              <w:keepLines w:val="0"/>
              <w:suppressLineNumbers w:val="0"/>
              <w:spacing w:before="0" w:beforeAutospacing="0" w:after="0" w:afterAutospacing="0" w:line="440" w:lineRule="exact"/>
              <w:ind w:left="0" w:right="0"/>
              <w:rPr>
                <w:rFonts w:hint="eastAsia" w:ascii="仿宋_GB2312" w:hAnsi="仿宋_GB2312" w:eastAsia="仿宋_GB2312" w:cs="仿宋_GB2312"/>
                <w:color w:val="000000"/>
                <w:sz w:val="28"/>
                <w:szCs w:val="28"/>
                <w:highlight w:val="none"/>
                <w:lang w:bidi="hi-IN"/>
              </w:rPr>
            </w:pPr>
            <w:r>
              <w:rPr>
                <w:rFonts w:hint="eastAsia" w:ascii="仿宋_GB2312" w:hAnsi="仿宋_GB2312" w:eastAsia="仿宋_GB2312" w:cs="仿宋_GB2312"/>
                <w:color w:val="000000"/>
                <w:sz w:val="28"/>
                <w:szCs w:val="28"/>
                <w:highlight w:val="none"/>
                <w:lang w:bidi="hi-IN"/>
              </w:rPr>
              <w:t xml:space="preserve">电话：        </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电话：</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电话：</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 xml:space="preserve"> </w:t>
            </w:r>
          </w:p>
          <w:p w14:paraId="7BE49AE7">
            <w:pPr>
              <w:keepNext w:val="0"/>
              <w:keepLines w:val="0"/>
              <w:suppressLineNumbers w:val="0"/>
              <w:spacing w:before="0" w:beforeAutospacing="0" w:after="0" w:afterAutospacing="0" w:line="440" w:lineRule="exact"/>
              <w:ind w:left="0" w:right="0"/>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bidi="hi-IN"/>
              </w:rPr>
              <w:t>服装颜色</w:t>
            </w:r>
            <w:r>
              <w:rPr>
                <w:rFonts w:hint="eastAsia" w:ascii="仿宋_GB2312" w:hAnsi="仿宋_GB2312" w:eastAsia="仿宋_GB2312" w:cs="仿宋_GB2312"/>
                <w:color w:val="000000"/>
                <w:sz w:val="28"/>
                <w:szCs w:val="28"/>
                <w:highlight w:val="none"/>
                <w:lang w:eastAsia="zh-CN" w:bidi="hi-IN"/>
              </w:rPr>
              <w:t>：</w:t>
            </w:r>
            <w:r>
              <w:rPr>
                <w:rFonts w:hint="eastAsia" w:ascii="仿宋_GB2312" w:hAnsi="仿宋_GB2312" w:eastAsia="仿宋_GB2312" w:cs="仿宋_GB2312"/>
                <w:color w:val="000000"/>
                <w:sz w:val="28"/>
                <w:szCs w:val="28"/>
                <w:highlight w:val="none"/>
                <w:lang w:bidi="hi-IN"/>
              </w:rPr>
              <w:t xml:space="preserve"> ①       </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 xml:space="preserve">②    </w:t>
            </w:r>
            <w:r>
              <w:rPr>
                <w:rFonts w:hint="eastAsia" w:ascii="仿宋_GB2312" w:hAnsi="仿宋_GB2312" w:eastAsia="仿宋_GB2312" w:cs="仿宋_GB2312"/>
                <w:color w:val="000000"/>
                <w:sz w:val="28"/>
                <w:szCs w:val="28"/>
                <w:highlight w:val="none"/>
                <w:lang w:val="en-US" w:bidi="hi-IN"/>
              </w:rPr>
              <w:t xml:space="preserve">  </w:t>
            </w:r>
            <w:r>
              <w:rPr>
                <w:rFonts w:hint="eastAsia" w:ascii="仿宋_GB2312" w:hAnsi="仿宋_GB2312" w:eastAsia="仿宋_GB2312" w:cs="仿宋_GB2312"/>
                <w:color w:val="000000"/>
                <w:sz w:val="28"/>
                <w:szCs w:val="28"/>
                <w:highlight w:val="none"/>
                <w:lang w:bidi="hi-IN"/>
              </w:rPr>
              <w:t xml:space="preserve">   </w:t>
            </w:r>
          </w:p>
        </w:tc>
      </w:tr>
    </w:tbl>
    <w:p w14:paraId="2AE671AB">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br w:type="page"/>
      </w:r>
    </w:p>
    <w:p w14:paraId="5E1CADA7">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参赛队报名表</w:t>
      </w:r>
    </w:p>
    <w:p w14:paraId="081073BF">
      <w:pPr>
        <w:spacing w:before="66" w:after="40"/>
        <w:ind w:right="-58"/>
        <w:jc w:val="center"/>
        <w:rPr>
          <w:rFonts w:ascii="方正小标宋简体" w:hAnsi="宋体" w:eastAsia="方正小标宋简体"/>
          <w:b w:val="0"/>
          <w:bCs/>
          <w:sz w:val="36"/>
          <w:szCs w:val="36"/>
          <w:highlight w:val="none"/>
        </w:rPr>
      </w:pPr>
      <w:r>
        <w:rPr>
          <w:rFonts w:hint="eastAsia" w:ascii="方正小标宋简体" w:hAnsi="宋体" w:eastAsia="方正小标宋简体"/>
          <w:b w:val="0"/>
          <w:bCs/>
          <w:sz w:val="36"/>
          <w:szCs w:val="36"/>
          <w:highlight w:val="none"/>
        </w:rPr>
        <w:t>参赛人员照片</w:t>
      </w:r>
    </w:p>
    <w:tbl>
      <w:tblPr>
        <w:tblStyle w:val="20"/>
        <w:tblW w:w="9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97"/>
        <w:gridCol w:w="2377"/>
        <w:gridCol w:w="2284"/>
      </w:tblGrid>
      <w:tr w14:paraId="6107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410" w:type="dxa"/>
            <w:vAlign w:val="top"/>
          </w:tcPr>
          <w:p w14:paraId="31B8A398">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p>
        </w:tc>
        <w:tc>
          <w:tcPr>
            <w:tcW w:w="2497" w:type="dxa"/>
            <w:vAlign w:val="top"/>
          </w:tcPr>
          <w:p w14:paraId="28717AC0">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p>
        </w:tc>
        <w:tc>
          <w:tcPr>
            <w:tcW w:w="2377" w:type="dxa"/>
            <w:vAlign w:val="top"/>
          </w:tcPr>
          <w:p w14:paraId="09715620">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p>
        </w:tc>
        <w:tc>
          <w:tcPr>
            <w:tcW w:w="2284" w:type="dxa"/>
            <w:vAlign w:val="top"/>
          </w:tcPr>
          <w:p w14:paraId="050280AD">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p>
        </w:tc>
      </w:tr>
      <w:tr w14:paraId="1EB8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410" w:type="dxa"/>
            <w:vAlign w:val="top"/>
          </w:tcPr>
          <w:p w14:paraId="52F4A3D6">
            <w:pPr>
              <w:keepNext w:val="0"/>
              <w:keepLines w:val="0"/>
              <w:suppressLineNumbers w:val="0"/>
              <w:spacing w:before="66" w:beforeAutospacing="0" w:after="40" w:afterAutospacing="0"/>
              <w:ind w:left="0" w:right="-58"/>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领队：</w:t>
            </w:r>
          </w:p>
        </w:tc>
        <w:tc>
          <w:tcPr>
            <w:tcW w:w="2497" w:type="dxa"/>
            <w:vAlign w:val="top"/>
          </w:tcPr>
          <w:p w14:paraId="16A6D71C">
            <w:pPr>
              <w:keepNext w:val="0"/>
              <w:keepLines w:val="0"/>
              <w:suppressLineNumbers w:val="0"/>
              <w:spacing w:before="66" w:beforeAutospacing="0" w:after="40" w:afterAutospacing="0"/>
              <w:ind w:left="0" w:right="-58"/>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主教练：</w:t>
            </w:r>
          </w:p>
        </w:tc>
        <w:tc>
          <w:tcPr>
            <w:tcW w:w="2377" w:type="dxa"/>
            <w:vAlign w:val="top"/>
          </w:tcPr>
          <w:p w14:paraId="4C0B056C">
            <w:pPr>
              <w:keepNext w:val="0"/>
              <w:keepLines w:val="0"/>
              <w:suppressLineNumbers w:val="0"/>
              <w:spacing w:before="66" w:beforeAutospacing="0" w:after="40" w:afterAutospacing="0"/>
              <w:ind w:left="0" w:right="-58"/>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助力教练：</w:t>
            </w:r>
          </w:p>
        </w:tc>
        <w:tc>
          <w:tcPr>
            <w:tcW w:w="2284" w:type="dxa"/>
            <w:vAlign w:val="top"/>
          </w:tcPr>
          <w:p w14:paraId="2765D5BB">
            <w:pPr>
              <w:keepNext w:val="0"/>
              <w:keepLines w:val="0"/>
              <w:suppressLineNumbers w:val="0"/>
              <w:spacing w:before="66" w:beforeAutospacing="0" w:after="40" w:afterAutospacing="0"/>
              <w:ind w:left="0" w:right="-58"/>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队医：</w:t>
            </w:r>
          </w:p>
        </w:tc>
      </w:tr>
    </w:tbl>
    <w:p w14:paraId="3370918F">
      <w:pPr>
        <w:spacing w:before="66" w:after="40"/>
        <w:ind w:right="-58"/>
        <w:rPr>
          <w:rFonts w:hint="eastAsia" w:ascii="仿宋_GB2312" w:hAnsi="仿宋_GB2312" w:eastAsia="仿宋_GB2312" w:cs="仿宋_GB2312"/>
          <w:b/>
          <w:sz w:val="28"/>
          <w:szCs w:val="28"/>
          <w:highlight w:val="none"/>
        </w:rPr>
      </w:pPr>
    </w:p>
    <w:p w14:paraId="74B0DE1B">
      <w:pPr>
        <w:spacing w:before="66" w:after="40"/>
        <w:ind w:right="-58"/>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队员</w:t>
      </w:r>
    </w:p>
    <w:tbl>
      <w:tblPr>
        <w:tblStyle w:val="20"/>
        <w:tblW w:w="9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414"/>
        <w:gridCol w:w="2273"/>
      </w:tblGrid>
      <w:tr w14:paraId="1512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2410" w:type="dxa"/>
            <w:vAlign w:val="top"/>
          </w:tcPr>
          <w:p w14:paraId="220DFA81">
            <w:pPr>
              <w:keepNext w:val="0"/>
              <w:keepLines w:val="0"/>
              <w:suppressLineNumbers w:val="0"/>
              <w:spacing w:before="66" w:beforeAutospacing="0" w:after="40" w:afterAutospacing="0"/>
              <w:ind w:left="0" w:right="-58"/>
              <w:jc w:val="center"/>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照片</w:t>
            </w:r>
          </w:p>
        </w:tc>
        <w:tc>
          <w:tcPr>
            <w:tcW w:w="2410" w:type="dxa"/>
            <w:vAlign w:val="top"/>
          </w:tcPr>
          <w:p w14:paraId="04B3DAF7">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414" w:type="dxa"/>
            <w:vAlign w:val="top"/>
          </w:tcPr>
          <w:p w14:paraId="201082AF">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273" w:type="dxa"/>
            <w:vAlign w:val="top"/>
          </w:tcPr>
          <w:p w14:paraId="61C38D2E">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r>
      <w:tr w14:paraId="21D1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0" w:type="dxa"/>
            <w:vAlign w:val="top"/>
          </w:tcPr>
          <w:p w14:paraId="0E764C9A">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25AC8D5A">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号码：</w:t>
            </w:r>
          </w:p>
        </w:tc>
        <w:tc>
          <w:tcPr>
            <w:tcW w:w="2410" w:type="dxa"/>
            <w:vAlign w:val="top"/>
          </w:tcPr>
          <w:p w14:paraId="1C888678">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64BC7266">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414" w:type="dxa"/>
            <w:vAlign w:val="top"/>
          </w:tcPr>
          <w:p w14:paraId="62C766EF">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04227237">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273" w:type="dxa"/>
            <w:vAlign w:val="top"/>
          </w:tcPr>
          <w:p w14:paraId="3384E4D2">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6BB16710">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r>
    </w:tbl>
    <w:p w14:paraId="2980E412">
      <w:pPr>
        <w:spacing w:before="66" w:after="40"/>
        <w:ind w:right="-58"/>
        <w:rPr>
          <w:rFonts w:hint="eastAsia" w:ascii="仿宋_GB2312" w:hAnsi="仿宋_GB2312" w:eastAsia="仿宋_GB2312" w:cs="仿宋_GB2312"/>
          <w:bCs/>
          <w:sz w:val="24"/>
          <w:szCs w:val="24"/>
          <w:highlight w:val="none"/>
        </w:rPr>
      </w:pPr>
    </w:p>
    <w:tbl>
      <w:tblPr>
        <w:tblStyle w:val="20"/>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409"/>
        <w:gridCol w:w="2268"/>
      </w:tblGrid>
      <w:tr w14:paraId="5FF8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410" w:type="dxa"/>
            <w:vAlign w:val="top"/>
          </w:tcPr>
          <w:p w14:paraId="11425608">
            <w:pPr>
              <w:keepNext w:val="0"/>
              <w:keepLines w:val="0"/>
              <w:suppressLineNumbers w:val="0"/>
              <w:spacing w:before="66" w:beforeAutospacing="0" w:after="40" w:afterAutospacing="0"/>
              <w:ind w:left="0" w:right="-58"/>
              <w:jc w:val="center"/>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照片</w:t>
            </w:r>
          </w:p>
        </w:tc>
        <w:tc>
          <w:tcPr>
            <w:tcW w:w="2410" w:type="dxa"/>
            <w:vAlign w:val="top"/>
          </w:tcPr>
          <w:p w14:paraId="3381D86A">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409" w:type="dxa"/>
            <w:vAlign w:val="top"/>
          </w:tcPr>
          <w:p w14:paraId="06BBD8A2">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268" w:type="dxa"/>
            <w:vAlign w:val="top"/>
          </w:tcPr>
          <w:p w14:paraId="251B3FDB">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r>
      <w:tr w14:paraId="62C3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0" w:type="dxa"/>
            <w:vAlign w:val="top"/>
          </w:tcPr>
          <w:p w14:paraId="4B552B10">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0060F66B">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号码</w:t>
            </w:r>
          </w:p>
        </w:tc>
        <w:tc>
          <w:tcPr>
            <w:tcW w:w="2410" w:type="dxa"/>
            <w:vAlign w:val="top"/>
          </w:tcPr>
          <w:p w14:paraId="6F63A4DB">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2FC6C532">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409" w:type="dxa"/>
            <w:vAlign w:val="top"/>
          </w:tcPr>
          <w:p w14:paraId="4CC5B527">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50D5E1B9">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268" w:type="dxa"/>
            <w:vAlign w:val="top"/>
          </w:tcPr>
          <w:p w14:paraId="060DA64D">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2E10913F">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r>
    </w:tbl>
    <w:p w14:paraId="5F53EE77">
      <w:pPr>
        <w:spacing w:before="66" w:after="40"/>
        <w:ind w:right="-58"/>
        <w:rPr>
          <w:rFonts w:hint="eastAsia" w:ascii="仿宋_GB2312" w:hAnsi="仿宋_GB2312" w:eastAsia="仿宋_GB2312" w:cs="仿宋_GB2312"/>
          <w:bCs/>
          <w:sz w:val="24"/>
          <w:szCs w:val="24"/>
          <w:highlight w:val="none"/>
        </w:rPr>
      </w:pPr>
    </w:p>
    <w:tbl>
      <w:tblPr>
        <w:tblStyle w:val="20"/>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409"/>
        <w:gridCol w:w="2268"/>
      </w:tblGrid>
      <w:tr w14:paraId="6C15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410" w:type="dxa"/>
            <w:vAlign w:val="top"/>
          </w:tcPr>
          <w:p w14:paraId="35B56F8C">
            <w:pPr>
              <w:keepNext w:val="0"/>
              <w:keepLines w:val="0"/>
              <w:suppressLineNumbers w:val="0"/>
              <w:spacing w:before="66" w:beforeAutospacing="0" w:after="40" w:afterAutospacing="0"/>
              <w:ind w:left="0" w:right="-58"/>
              <w:jc w:val="center"/>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照片</w:t>
            </w:r>
          </w:p>
        </w:tc>
        <w:tc>
          <w:tcPr>
            <w:tcW w:w="2410" w:type="dxa"/>
            <w:vAlign w:val="top"/>
          </w:tcPr>
          <w:p w14:paraId="3AEAECBC">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409" w:type="dxa"/>
            <w:vAlign w:val="top"/>
          </w:tcPr>
          <w:p w14:paraId="33F3A0E8">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268" w:type="dxa"/>
            <w:vAlign w:val="top"/>
          </w:tcPr>
          <w:p w14:paraId="30D0B56A">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r>
      <w:tr w14:paraId="2EC5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0" w:type="dxa"/>
            <w:vAlign w:val="top"/>
          </w:tcPr>
          <w:p w14:paraId="15C158F5">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1893A60B">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号码</w:t>
            </w:r>
          </w:p>
        </w:tc>
        <w:tc>
          <w:tcPr>
            <w:tcW w:w="2410" w:type="dxa"/>
            <w:vAlign w:val="top"/>
          </w:tcPr>
          <w:p w14:paraId="4614749E">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5F1ED8BD">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409" w:type="dxa"/>
            <w:vAlign w:val="top"/>
          </w:tcPr>
          <w:p w14:paraId="7893319F">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5E5DB734">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268" w:type="dxa"/>
            <w:vAlign w:val="top"/>
          </w:tcPr>
          <w:p w14:paraId="1D5D3310">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7D9F185B">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r>
    </w:tbl>
    <w:p w14:paraId="47550A82">
      <w:pPr>
        <w:spacing w:before="66" w:after="40"/>
        <w:ind w:right="-58"/>
        <w:rPr>
          <w:rFonts w:hint="eastAsia" w:ascii="仿宋_GB2312" w:hAnsi="仿宋_GB2312" w:eastAsia="仿宋_GB2312" w:cs="仿宋_GB2312"/>
          <w:bCs/>
          <w:sz w:val="28"/>
          <w:szCs w:val="28"/>
          <w:highlight w:val="none"/>
        </w:rPr>
      </w:pPr>
    </w:p>
    <w:tbl>
      <w:tblPr>
        <w:tblStyle w:val="20"/>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2409"/>
        <w:gridCol w:w="2268"/>
      </w:tblGrid>
      <w:tr w14:paraId="2B55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410" w:type="dxa"/>
            <w:vAlign w:val="top"/>
          </w:tcPr>
          <w:p w14:paraId="6B30935B">
            <w:pPr>
              <w:keepNext w:val="0"/>
              <w:keepLines w:val="0"/>
              <w:suppressLineNumbers w:val="0"/>
              <w:spacing w:before="66" w:beforeAutospacing="0" w:after="40" w:afterAutospacing="0"/>
              <w:ind w:left="0" w:right="-58"/>
              <w:jc w:val="center"/>
              <w:rPr>
                <w:rFonts w:hint="eastAsia"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照片</w:t>
            </w:r>
          </w:p>
        </w:tc>
        <w:tc>
          <w:tcPr>
            <w:tcW w:w="2410" w:type="dxa"/>
            <w:vAlign w:val="top"/>
          </w:tcPr>
          <w:p w14:paraId="775D1EED">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409" w:type="dxa"/>
            <w:vAlign w:val="top"/>
          </w:tcPr>
          <w:p w14:paraId="114E298A">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c>
          <w:tcPr>
            <w:tcW w:w="2268" w:type="dxa"/>
            <w:vAlign w:val="top"/>
          </w:tcPr>
          <w:p w14:paraId="62FCEDEF">
            <w:pPr>
              <w:keepNext w:val="0"/>
              <w:keepLines w:val="0"/>
              <w:suppressLineNumbers w:val="0"/>
              <w:spacing w:before="66" w:beforeAutospacing="0" w:after="40" w:afterAutospacing="0"/>
              <w:ind w:left="0" w:right="-58"/>
              <w:jc w:val="center"/>
              <w:rPr>
                <w:rFonts w:hint="eastAsia" w:ascii="仿宋_GB2312" w:hAnsi="仿宋_GB2312" w:eastAsia="仿宋_GB2312" w:cs="仿宋_GB2312"/>
                <w:b/>
                <w:sz w:val="36"/>
                <w:szCs w:val="36"/>
                <w:highlight w:val="none"/>
              </w:rPr>
            </w:pPr>
            <w:r>
              <w:rPr>
                <w:rFonts w:hint="eastAsia" w:ascii="仿宋_GB2312" w:hAnsi="仿宋_GB2312" w:eastAsia="仿宋_GB2312" w:cs="仿宋_GB2312"/>
                <w:bCs/>
                <w:sz w:val="28"/>
                <w:szCs w:val="28"/>
                <w:highlight w:val="none"/>
              </w:rPr>
              <w:t>照片</w:t>
            </w:r>
          </w:p>
        </w:tc>
      </w:tr>
      <w:tr w14:paraId="63F7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0" w:type="dxa"/>
            <w:vAlign w:val="top"/>
          </w:tcPr>
          <w:p w14:paraId="735F9E73">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02110BA1">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号码</w:t>
            </w:r>
          </w:p>
        </w:tc>
        <w:tc>
          <w:tcPr>
            <w:tcW w:w="2410" w:type="dxa"/>
            <w:vAlign w:val="top"/>
          </w:tcPr>
          <w:p w14:paraId="0EF8528C">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18378B7D">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409" w:type="dxa"/>
            <w:vAlign w:val="top"/>
          </w:tcPr>
          <w:p w14:paraId="1C044C98">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1B8BC377">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c>
          <w:tcPr>
            <w:tcW w:w="2268" w:type="dxa"/>
            <w:vAlign w:val="top"/>
          </w:tcPr>
          <w:p w14:paraId="66D42D98">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p w14:paraId="7E0B412D">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sz w:val="24"/>
                <w:szCs w:val="24"/>
                <w:highlight w:val="none"/>
              </w:rPr>
            </w:pPr>
            <w:r>
              <w:rPr>
                <w:rFonts w:hint="eastAsia" w:ascii="仿宋_GB2312" w:hAnsi="仿宋_GB2312" w:eastAsia="仿宋_GB2312" w:cs="仿宋_GB2312"/>
                <w:highlight w:val="none"/>
              </w:rPr>
              <w:t>号码</w:t>
            </w:r>
          </w:p>
        </w:tc>
      </w:tr>
    </w:tbl>
    <w:p w14:paraId="7248E77D">
      <w:pPr>
        <w:rPr>
          <w:rFonts w:hint="eastAsia" w:ascii="黑体" w:hAnsi="黑体" w:eastAsia="黑体" w:cs="黑体"/>
          <w:bCs/>
          <w:sz w:val="32"/>
          <w:szCs w:val="32"/>
          <w:highlight w:val="none"/>
        </w:rPr>
      </w:pPr>
      <w:r>
        <w:rPr>
          <w:rFonts w:hint="eastAsia" w:ascii="黑体" w:hAnsi="黑体" w:eastAsia="黑体" w:cs="黑体"/>
          <w:bCs/>
          <w:sz w:val="32"/>
          <w:szCs w:val="32"/>
          <w:highlight w:val="none"/>
        </w:rPr>
        <w:br w:type="page"/>
      </w:r>
    </w:p>
    <w:p w14:paraId="188728BE">
      <w:pPr>
        <w:spacing w:before="70"/>
        <w:rPr>
          <w:rFonts w:hint="eastAsia" w:ascii="黑体" w:hAnsi="黑体" w:eastAsia="黑体" w:cs="黑体"/>
          <w:bCs/>
          <w:sz w:val="32"/>
          <w:szCs w:val="32"/>
          <w:highlight w:val="none"/>
        </w:rPr>
      </w:pPr>
      <w:r>
        <w:rPr>
          <w:rFonts w:hint="eastAsia" w:ascii="黑体" w:hAnsi="黑体" w:eastAsia="黑体" w:cs="黑体"/>
          <w:bCs/>
          <w:sz w:val="32"/>
          <w:szCs w:val="32"/>
          <w:highlight w:val="none"/>
        </w:rPr>
        <w:t>附件3</w:t>
      </w:r>
    </w:p>
    <w:p w14:paraId="0E12844F">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北京市第十</w:t>
      </w:r>
      <w:r>
        <w:rPr>
          <w:rFonts w:hint="eastAsia" w:ascii="方正小标宋简体" w:eastAsia="方正小标宋简体"/>
          <w:b w:val="0"/>
          <w:bCs w:val="0"/>
          <w:spacing w:val="-5"/>
          <w:sz w:val="44"/>
          <w:szCs w:val="44"/>
          <w:highlight w:val="none"/>
          <w:lang w:val="en-US"/>
        </w:rPr>
        <w:t>七</w:t>
      </w:r>
      <w:r>
        <w:rPr>
          <w:rFonts w:hint="eastAsia" w:ascii="方正小标宋简体" w:eastAsia="方正小标宋简体"/>
          <w:b w:val="0"/>
          <w:bCs w:val="0"/>
          <w:spacing w:val="-5"/>
          <w:sz w:val="44"/>
          <w:szCs w:val="44"/>
          <w:highlight w:val="none"/>
        </w:rPr>
        <w:t>届运动会社会组三人篮球</w:t>
      </w:r>
    </w:p>
    <w:p w14:paraId="250AF4EA">
      <w:pPr>
        <w:pStyle w:val="45"/>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eastAsia="方正小标宋简体"/>
          <w:b w:val="0"/>
          <w:bCs w:val="0"/>
          <w:spacing w:val="-5"/>
          <w:sz w:val="44"/>
          <w:szCs w:val="44"/>
          <w:highlight w:val="none"/>
        </w:rPr>
      </w:pPr>
      <w:r>
        <w:rPr>
          <w:rFonts w:hint="eastAsia" w:ascii="方正小标宋简体" w:eastAsia="方正小标宋简体"/>
          <w:b w:val="0"/>
          <w:bCs w:val="0"/>
          <w:spacing w:val="-5"/>
          <w:sz w:val="44"/>
          <w:szCs w:val="44"/>
          <w:highlight w:val="none"/>
        </w:rPr>
        <w:t>参赛队报名表</w:t>
      </w:r>
    </w:p>
    <w:tbl>
      <w:tblPr>
        <w:tblStyle w:val="19"/>
        <w:tblW w:w="9924" w:type="dxa"/>
        <w:jc w:val="center"/>
        <w:tblLayout w:type="fixed"/>
        <w:tblCellMar>
          <w:top w:w="0" w:type="dxa"/>
          <w:left w:w="108" w:type="dxa"/>
          <w:bottom w:w="0" w:type="dxa"/>
          <w:right w:w="108" w:type="dxa"/>
        </w:tblCellMar>
      </w:tblPr>
      <w:tblGrid>
        <w:gridCol w:w="710"/>
        <w:gridCol w:w="936"/>
        <w:gridCol w:w="1475"/>
        <w:gridCol w:w="814"/>
        <w:gridCol w:w="815"/>
        <w:gridCol w:w="816"/>
        <w:gridCol w:w="1008"/>
        <w:gridCol w:w="2652"/>
        <w:gridCol w:w="698"/>
      </w:tblGrid>
      <w:tr w14:paraId="26E06A46">
        <w:tblPrEx>
          <w:tblCellMar>
            <w:top w:w="0" w:type="dxa"/>
            <w:left w:w="108" w:type="dxa"/>
            <w:bottom w:w="0" w:type="dxa"/>
            <w:right w:w="108" w:type="dxa"/>
          </w:tblCellMar>
        </w:tblPrEx>
        <w:trPr>
          <w:cantSplit/>
          <w:trHeight w:val="454" w:hRule="exact"/>
          <w:jc w:val="center"/>
        </w:trPr>
        <w:tc>
          <w:tcPr>
            <w:tcW w:w="1646" w:type="dxa"/>
            <w:gridSpan w:val="2"/>
            <w:tcBorders>
              <w:top w:val="single" w:color="000000" w:sz="4" w:space="0"/>
              <w:left w:val="single" w:color="000000" w:sz="4" w:space="0"/>
              <w:bottom w:val="single" w:color="000000" w:sz="4" w:space="0"/>
              <w:right w:val="single" w:color="000000" w:sz="4" w:space="0"/>
            </w:tcBorders>
            <w:vAlign w:val="center"/>
          </w:tcPr>
          <w:p w14:paraId="001EBCB5">
            <w:pPr>
              <w:keepNext w:val="0"/>
              <w:keepLines w:val="0"/>
              <w:suppressLineNumbers w:val="0"/>
              <w:spacing w:before="0" w:beforeAutospacing="0" w:after="0" w:afterAutospacing="0"/>
              <w:ind w:left="0" w:right="0"/>
              <w:jc w:val="center"/>
              <w:rPr>
                <w:rFonts w:hint="default" w:ascii="楷体" w:hAnsi="楷体" w:eastAsia="楷体"/>
                <w:color w:val="000000"/>
                <w:sz w:val="24"/>
                <w:highlight w:val="none"/>
              </w:rPr>
            </w:pPr>
            <w:r>
              <w:rPr>
                <w:rFonts w:hint="eastAsia" w:ascii="楷体" w:hAnsi="楷体" w:eastAsia="楷体" w:cs="宋体"/>
                <w:color w:val="000000"/>
                <w:sz w:val="24"/>
                <w:highlight w:val="none"/>
                <w:lang w:val="en-US" w:bidi="hi-IN"/>
              </w:rPr>
              <w:t>单位名称</w:t>
            </w:r>
          </w:p>
        </w:tc>
        <w:tc>
          <w:tcPr>
            <w:tcW w:w="8278" w:type="dxa"/>
            <w:gridSpan w:val="7"/>
            <w:tcBorders>
              <w:top w:val="single" w:color="000000" w:sz="4" w:space="0"/>
              <w:left w:val="single" w:color="000000" w:sz="4" w:space="0"/>
              <w:bottom w:val="single" w:color="000000" w:sz="4" w:space="0"/>
              <w:right w:val="single" w:color="000000" w:sz="4" w:space="0"/>
            </w:tcBorders>
            <w:vAlign w:val="center"/>
          </w:tcPr>
          <w:p w14:paraId="7972D134">
            <w:pPr>
              <w:keepNext w:val="0"/>
              <w:keepLines w:val="0"/>
              <w:suppressLineNumbers w:val="0"/>
              <w:spacing w:before="0" w:beforeAutospacing="0" w:after="0" w:afterAutospacing="0" w:line="480" w:lineRule="atLeast"/>
              <w:ind w:left="0" w:right="0"/>
              <w:rPr>
                <w:rFonts w:hint="default" w:ascii="楷体" w:hAnsi="楷体" w:eastAsia="楷体"/>
                <w:color w:val="000000"/>
                <w:sz w:val="30"/>
                <w:szCs w:val="30"/>
                <w:highlight w:val="none"/>
              </w:rPr>
            </w:pPr>
          </w:p>
        </w:tc>
      </w:tr>
      <w:tr w14:paraId="1C530E06">
        <w:tblPrEx>
          <w:tblCellMar>
            <w:top w:w="0" w:type="dxa"/>
            <w:left w:w="108" w:type="dxa"/>
            <w:bottom w:w="0" w:type="dxa"/>
            <w:right w:w="108" w:type="dxa"/>
          </w:tblCellMar>
        </w:tblPrEx>
        <w:trPr>
          <w:cantSplit/>
          <w:trHeight w:val="450" w:hRule="exact"/>
          <w:jc w:val="center"/>
        </w:trPr>
        <w:tc>
          <w:tcPr>
            <w:tcW w:w="1646" w:type="dxa"/>
            <w:gridSpan w:val="2"/>
            <w:tcBorders>
              <w:top w:val="single" w:color="000000" w:sz="4" w:space="0"/>
              <w:left w:val="single" w:color="000000" w:sz="4" w:space="0"/>
              <w:bottom w:val="single" w:color="000000" w:sz="4" w:space="0"/>
              <w:right w:val="single" w:color="000000" w:sz="4" w:space="0"/>
            </w:tcBorders>
            <w:vAlign w:val="center"/>
          </w:tcPr>
          <w:p w14:paraId="149DB9AF">
            <w:pPr>
              <w:keepNext w:val="0"/>
              <w:keepLines w:val="0"/>
              <w:suppressLineNumbers w:val="0"/>
              <w:spacing w:before="0" w:beforeAutospacing="0" w:after="0" w:afterAutospacing="0"/>
              <w:ind w:left="0" w:right="0"/>
              <w:jc w:val="center"/>
              <w:rPr>
                <w:rFonts w:hint="default" w:ascii="楷体" w:hAnsi="楷体" w:eastAsia="楷体"/>
                <w:color w:val="000000"/>
                <w:sz w:val="24"/>
                <w:highlight w:val="none"/>
              </w:rPr>
            </w:pPr>
            <w:r>
              <w:rPr>
                <w:rFonts w:hint="eastAsia" w:ascii="楷体" w:hAnsi="楷体" w:eastAsia="楷体" w:cs="宋体"/>
                <w:color w:val="000000"/>
                <w:sz w:val="24"/>
                <w:highlight w:val="none"/>
                <w:lang w:val="en-US" w:bidi="hi-IN"/>
              </w:rPr>
              <w:t>组别名称</w:t>
            </w:r>
          </w:p>
        </w:tc>
        <w:tc>
          <w:tcPr>
            <w:tcW w:w="8278" w:type="dxa"/>
            <w:gridSpan w:val="7"/>
            <w:tcBorders>
              <w:top w:val="single" w:color="000000" w:sz="4" w:space="0"/>
              <w:left w:val="single" w:color="000000" w:sz="4" w:space="0"/>
              <w:bottom w:val="single" w:color="000000" w:sz="4" w:space="0"/>
              <w:right w:val="single" w:color="000000" w:sz="4" w:space="0"/>
            </w:tcBorders>
            <w:vAlign w:val="center"/>
          </w:tcPr>
          <w:p w14:paraId="23028A98">
            <w:pPr>
              <w:keepNext w:val="0"/>
              <w:keepLines w:val="0"/>
              <w:suppressLineNumbers w:val="0"/>
              <w:spacing w:before="0" w:beforeAutospacing="0" w:after="0" w:afterAutospacing="0" w:line="480" w:lineRule="atLeast"/>
              <w:ind w:left="0" w:right="0"/>
              <w:rPr>
                <w:rFonts w:hint="default" w:ascii="楷体" w:hAnsi="楷体" w:eastAsia="楷体"/>
                <w:color w:val="000000"/>
                <w:sz w:val="28"/>
                <w:szCs w:val="28"/>
                <w:highlight w:val="none"/>
              </w:rPr>
            </w:pPr>
          </w:p>
        </w:tc>
      </w:tr>
      <w:tr w14:paraId="4940D4E5">
        <w:tblPrEx>
          <w:tblCellMar>
            <w:top w:w="0" w:type="dxa"/>
            <w:left w:w="108" w:type="dxa"/>
            <w:bottom w:w="0" w:type="dxa"/>
            <w:right w:w="108" w:type="dxa"/>
          </w:tblCellMar>
        </w:tblPrEx>
        <w:trPr>
          <w:cantSplit/>
          <w:trHeight w:val="374" w:hRule="exact"/>
          <w:jc w:val="center"/>
        </w:trPr>
        <w:tc>
          <w:tcPr>
            <w:tcW w:w="1646" w:type="dxa"/>
            <w:gridSpan w:val="2"/>
            <w:tcBorders>
              <w:top w:val="single" w:color="000000" w:sz="4" w:space="0"/>
              <w:left w:val="single" w:color="000000" w:sz="4" w:space="0"/>
              <w:bottom w:val="single" w:color="000000" w:sz="4" w:space="0"/>
              <w:right w:val="single" w:color="000000" w:sz="4" w:space="0"/>
            </w:tcBorders>
            <w:vAlign w:val="center"/>
          </w:tcPr>
          <w:p w14:paraId="20F17B20">
            <w:pPr>
              <w:keepNext w:val="0"/>
              <w:keepLines w:val="0"/>
              <w:suppressLineNumbers w:val="0"/>
              <w:spacing w:before="0" w:beforeAutospacing="0" w:after="0" w:afterAutospacing="0"/>
              <w:ind w:left="0" w:right="0"/>
              <w:jc w:val="center"/>
              <w:rPr>
                <w:rFonts w:hint="default" w:ascii="楷体" w:hAnsi="楷体" w:eastAsia="楷体"/>
                <w:color w:val="000000"/>
                <w:sz w:val="24"/>
                <w:highlight w:val="none"/>
              </w:rPr>
            </w:pPr>
            <w:r>
              <w:rPr>
                <w:rFonts w:hint="eastAsia" w:ascii="楷体" w:hAnsi="楷体" w:eastAsia="楷体" w:cs="宋体"/>
                <w:color w:val="000000"/>
                <w:sz w:val="24"/>
                <w:highlight w:val="none"/>
                <w:lang w:val="en-US" w:bidi="hi-IN"/>
              </w:rPr>
              <w:t>球队名称</w:t>
            </w:r>
          </w:p>
        </w:tc>
        <w:tc>
          <w:tcPr>
            <w:tcW w:w="3104" w:type="dxa"/>
            <w:gridSpan w:val="3"/>
            <w:tcBorders>
              <w:top w:val="single" w:color="000000" w:sz="4" w:space="0"/>
              <w:left w:val="single" w:color="000000" w:sz="4" w:space="0"/>
              <w:bottom w:val="single" w:color="000000" w:sz="4" w:space="0"/>
              <w:right w:val="single" w:color="auto" w:sz="4" w:space="0"/>
            </w:tcBorders>
            <w:vAlign w:val="center"/>
          </w:tcPr>
          <w:p w14:paraId="3F3DA1A0">
            <w:pPr>
              <w:keepNext w:val="0"/>
              <w:keepLines w:val="0"/>
              <w:suppressLineNumbers w:val="0"/>
              <w:spacing w:before="0" w:beforeAutospacing="0" w:after="0" w:afterAutospacing="0" w:line="480" w:lineRule="atLeast"/>
              <w:ind w:left="0" w:right="0"/>
              <w:rPr>
                <w:rFonts w:hint="default" w:ascii="楷体" w:hAnsi="楷体" w:eastAsia="楷体"/>
                <w:color w:val="000000"/>
                <w:sz w:val="28"/>
                <w:szCs w:val="28"/>
                <w:highlight w:val="none"/>
              </w:rPr>
            </w:pPr>
          </w:p>
        </w:tc>
        <w:tc>
          <w:tcPr>
            <w:tcW w:w="1824" w:type="dxa"/>
            <w:gridSpan w:val="2"/>
            <w:tcBorders>
              <w:top w:val="single" w:color="000000" w:sz="4" w:space="0"/>
              <w:left w:val="single" w:color="auto" w:sz="4" w:space="0"/>
              <w:bottom w:val="single" w:color="000000" w:sz="4" w:space="0"/>
              <w:right w:val="single" w:color="auto" w:sz="4" w:space="0"/>
            </w:tcBorders>
            <w:vAlign w:val="center"/>
          </w:tcPr>
          <w:p w14:paraId="0D9E66BE">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r>
              <w:rPr>
                <w:rFonts w:hint="eastAsia" w:ascii="楷体" w:hAnsi="楷体" w:eastAsia="楷体" w:cs="宋体"/>
                <w:color w:val="000000"/>
                <w:sz w:val="24"/>
                <w:highlight w:val="none"/>
                <w:lang w:val="en-US" w:bidi="hi-IN"/>
              </w:rPr>
              <w:t>球队简称</w:t>
            </w:r>
          </w:p>
        </w:tc>
        <w:tc>
          <w:tcPr>
            <w:tcW w:w="3350" w:type="dxa"/>
            <w:gridSpan w:val="2"/>
            <w:tcBorders>
              <w:top w:val="single" w:color="000000" w:sz="4" w:space="0"/>
              <w:left w:val="single" w:color="auto" w:sz="4" w:space="0"/>
              <w:bottom w:val="single" w:color="000000" w:sz="4" w:space="0"/>
              <w:right w:val="single" w:color="000000" w:sz="4" w:space="0"/>
            </w:tcBorders>
            <w:vAlign w:val="center"/>
          </w:tcPr>
          <w:p w14:paraId="16AD7600">
            <w:pPr>
              <w:keepNext w:val="0"/>
              <w:keepLines w:val="0"/>
              <w:suppressLineNumbers w:val="0"/>
              <w:spacing w:before="0" w:beforeAutospacing="0" w:after="0" w:afterAutospacing="0" w:line="480" w:lineRule="atLeast"/>
              <w:ind w:left="0" w:right="0"/>
              <w:rPr>
                <w:rFonts w:hint="default" w:ascii="楷体" w:hAnsi="楷体" w:eastAsia="楷体"/>
                <w:color w:val="000000"/>
                <w:sz w:val="28"/>
                <w:szCs w:val="28"/>
                <w:highlight w:val="none"/>
              </w:rPr>
            </w:pPr>
          </w:p>
        </w:tc>
      </w:tr>
      <w:tr w14:paraId="66260F66">
        <w:tblPrEx>
          <w:tblCellMar>
            <w:top w:w="0" w:type="dxa"/>
            <w:left w:w="108" w:type="dxa"/>
            <w:bottom w:w="0" w:type="dxa"/>
            <w:right w:w="108" w:type="dxa"/>
          </w:tblCellMar>
        </w:tblPrEx>
        <w:trPr>
          <w:cantSplit/>
          <w:trHeight w:val="426" w:hRule="exact"/>
          <w:jc w:val="center"/>
        </w:trPr>
        <w:tc>
          <w:tcPr>
            <w:tcW w:w="1646" w:type="dxa"/>
            <w:gridSpan w:val="2"/>
            <w:tcBorders>
              <w:top w:val="single" w:color="000000" w:sz="4" w:space="0"/>
              <w:left w:val="single" w:color="000000" w:sz="4" w:space="0"/>
              <w:bottom w:val="single" w:color="000000" w:sz="4" w:space="0"/>
              <w:right w:val="single" w:color="000000" w:sz="4" w:space="0"/>
            </w:tcBorders>
            <w:vAlign w:val="center"/>
          </w:tcPr>
          <w:p w14:paraId="1FF4A545">
            <w:pPr>
              <w:keepNext w:val="0"/>
              <w:keepLines w:val="0"/>
              <w:suppressLineNumbers w:val="0"/>
              <w:spacing w:before="0" w:beforeAutospacing="0" w:after="0" w:afterAutospacing="0"/>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联系人</w:t>
            </w:r>
          </w:p>
        </w:tc>
        <w:tc>
          <w:tcPr>
            <w:tcW w:w="3104" w:type="dxa"/>
            <w:gridSpan w:val="3"/>
            <w:tcBorders>
              <w:top w:val="single" w:color="000000" w:sz="4" w:space="0"/>
              <w:left w:val="single" w:color="000000" w:sz="4" w:space="0"/>
              <w:bottom w:val="single" w:color="000000" w:sz="4" w:space="0"/>
              <w:right w:val="single" w:color="auto" w:sz="4" w:space="0"/>
            </w:tcBorders>
            <w:vAlign w:val="center"/>
          </w:tcPr>
          <w:p w14:paraId="01DD7C64">
            <w:pPr>
              <w:keepNext w:val="0"/>
              <w:keepLines w:val="0"/>
              <w:suppressLineNumbers w:val="0"/>
              <w:spacing w:before="0" w:beforeAutospacing="0" w:after="0" w:afterAutospacing="0" w:line="480" w:lineRule="atLeast"/>
              <w:ind w:left="0" w:right="0"/>
              <w:rPr>
                <w:rFonts w:hint="default" w:ascii="楷体" w:hAnsi="楷体" w:eastAsia="楷体"/>
                <w:color w:val="000000"/>
                <w:sz w:val="28"/>
                <w:szCs w:val="28"/>
                <w:highlight w:val="none"/>
              </w:rPr>
            </w:pPr>
          </w:p>
        </w:tc>
        <w:tc>
          <w:tcPr>
            <w:tcW w:w="1824" w:type="dxa"/>
            <w:gridSpan w:val="2"/>
            <w:tcBorders>
              <w:top w:val="single" w:color="000000" w:sz="4" w:space="0"/>
              <w:left w:val="single" w:color="auto" w:sz="4" w:space="0"/>
              <w:bottom w:val="single" w:color="000000" w:sz="4" w:space="0"/>
              <w:right w:val="single" w:color="auto" w:sz="4" w:space="0"/>
            </w:tcBorders>
            <w:vAlign w:val="center"/>
          </w:tcPr>
          <w:p w14:paraId="13AB1C2C">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r>
              <w:rPr>
                <w:rFonts w:hint="eastAsia" w:ascii="楷体" w:hAnsi="楷体" w:eastAsia="楷体" w:cs="宋体"/>
                <w:color w:val="000000"/>
                <w:sz w:val="24"/>
                <w:highlight w:val="none"/>
                <w:lang w:val="en-US" w:bidi="hi-IN"/>
              </w:rPr>
              <w:t>联系方式</w:t>
            </w:r>
          </w:p>
        </w:tc>
        <w:tc>
          <w:tcPr>
            <w:tcW w:w="3350" w:type="dxa"/>
            <w:gridSpan w:val="2"/>
            <w:tcBorders>
              <w:top w:val="single" w:color="000000" w:sz="4" w:space="0"/>
              <w:left w:val="single" w:color="auto" w:sz="4" w:space="0"/>
              <w:bottom w:val="single" w:color="000000" w:sz="4" w:space="0"/>
              <w:right w:val="single" w:color="000000" w:sz="4" w:space="0"/>
            </w:tcBorders>
            <w:vAlign w:val="center"/>
          </w:tcPr>
          <w:p w14:paraId="6D8009DF">
            <w:pPr>
              <w:keepNext w:val="0"/>
              <w:keepLines w:val="0"/>
              <w:suppressLineNumbers w:val="0"/>
              <w:spacing w:before="0" w:beforeAutospacing="0" w:after="0" w:afterAutospacing="0" w:line="480" w:lineRule="atLeast"/>
              <w:ind w:left="0" w:right="0"/>
              <w:rPr>
                <w:rFonts w:hint="default" w:ascii="楷体" w:hAnsi="楷体" w:eastAsia="楷体"/>
                <w:color w:val="000000"/>
                <w:sz w:val="28"/>
                <w:szCs w:val="28"/>
                <w:highlight w:val="none"/>
              </w:rPr>
            </w:pPr>
          </w:p>
        </w:tc>
      </w:tr>
      <w:tr w14:paraId="36DF0A91">
        <w:tblPrEx>
          <w:tblCellMar>
            <w:top w:w="0" w:type="dxa"/>
            <w:left w:w="108" w:type="dxa"/>
            <w:bottom w:w="0" w:type="dxa"/>
            <w:right w:w="108" w:type="dxa"/>
          </w:tblCellMar>
        </w:tblPrEx>
        <w:trPr>
          <w:cantSplit/>
          <w:trHeight w:val="77" w:hRule="atLeas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1F487B11">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号码</w:t>
            </w:r>
          </w:p>
        </w:tc>
        <w:tc>
          <w:tcPr>
            <w:tcW w:w="936" w:type="dxa"/>
            <w:tcBorders>
              <w:top w:val="single" w:color="000000" w:sz="4" w:space="0"/>
              <w:left w:val="single" w:color="000000" w:sz="4" w:space="0"/>
              <w:bottom w:val="single" w:color="000000" w:sz="4" w:space="0"/>
              <w:right w:val="single" w:color="000000" w:sz="4" w:space="0"/>
            </w:tcBorders>
            <w:vAlign w:val="center"/>
          </w:tcPr>
          <w:p w14:paraId="4558EBF1">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姓 名</w:t>
            </w:r>
          </w:p>
        </w:tc>
        <w:tc>
          <w:tcPr>
            <w:tcW w:w="1475" w:type="dxa"/>
            <w:tcBorders>
              <w:top w:val="single" w:color="000000" w:sz="4" w:space="0"/>
              <w:left w:val="single" w:color="000000" w:sz="4" w:space="0"/>
              <w:bottom w:val="single" w:color="000000" w:sz="4" w:space="0"/>
              <w:right w:val="single" w:color="000000" w:sz="4" w:space="0"/>
            </w:tcBorders>
            <w:vAlign w:val="center"/>
          </w:tcPr>
          <w:p w14:paraId="1A077F26">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出生日期</w:t>
            </w:r>
          </w:p>
        </w:tc>
        <w:tc>
          <w:tcPr>
            <w:tcW w:w="814" w:type="dxa"/>
            <w:tcBorders>
              <w:top w:val="single" w:color="000000" w:sz="4" w:space="0"/>
              <w:left w:val="single" w:color="000000" w:sz="4" w:space="0"/>
              <w:bottom w:val="single" w:color="000000" w:sz="4" w:space="0"/>
              <w:right w:val="single" w:color="000000" w:sz="4" w:space="0"/>
            </w:tcBorders>
            <w:vAlign w:val="center"/>
          </w:tcPr>
          <w:p w14:paraId="7CD95B3D">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身高</w:t>
            </w:r>
          </w:p>
        </w:tc>
        <w:tc>
          <w:tcPr>
            <w:tcW w:w="815" w:type="dxa"/>
            <w:tcBorders>
              <w:top w:val="single" w:color="000000" w:sz="4" w:space="0"/>
              <w:left w:val="single" w:color="000000" w:sz="4" w:space="0"/>
              <w:bottom w:val="single" w:color="000000" w:sz="4" w:space="0"/>
              <w:right w:val="single" w:color="000000" w:sz="4" w:space="0"/>
            </w:tcBorders>
            <w:vAlign w:val="center"/>
          </w:tcPr>
          <w:p w14:paraId="2D37CB85">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体重</w:t>
            </w:r>
          </w:p>
        </w:tc>
        <w:tc>
          <w:tcPr>
            <w:tcW w:w="816" w:type="dxa"/>
            <w:tcBorders>
              <w:top w:val="single" w:color="000000" w:sz="4" w:space="0"/>
              <w:left w:val="single" w:color="000000" w:sz="4" w:space="0"/>
              <w:bottom w:val="single" w:color="000000" w:sz="4" w:space="0"/>
              <w:right w:val="single" w:color="000000" w:sz="4" w:space="0"/>
            </w:tcBorders>
            <w:vAlign w:val="center"/>
          </w:tcPr>
          <w:p w14:paraId="0E9490F0">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位置</w:t>
            </w:r>
          </w:p>
        </w:tc>
        <w:tc>
          <w:tcPr>
            <w:tcW w:w="1008" w:type="dxa"/>
            <w:tcBorders>
              <w:top w:val="single" w:color="000000" w:sz="4" w:space="0"/>
              <w:left w:val="single" w:color="000000" w:sz="4" w:space="0"/>
              <w:bottom w:val="single" w:color="000000" w:sz="4" w:space="0"/>
              <w:right w:val="single" w:color="000000" w:sz="4" w:space="0"/>
            </w:tcBorders>
            <w:vAlign w:val="center"/>
          </w:tcPr>
          <w:p w14:paraId="2B66B4B2">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民族</w:t>
            </w:r>
          </w:p>
        </w:tc>
        <w:tc>
          <w:tcPr>
            <w:tcW w:w="2652" w:type="dxa"/>
            <w:tcBorders>
              <w:top w:val="single" w:color="000000" w:sz="4" w:space="0"/>
              <w:left w:val="single" w:color="000000" w:sz="4" w:space="0"/>
              <w:bottom w:val="single" w:color="000000" w:sz="4" w:space="0"/>
              <w:right w:val="single" w:color="000000" w:sz="4" w:space="0"/>
            </w:tcBorders>
            <w:vAlign w:val="center"/>
          </w:tcPr>
          <w:p w14:paraId="3144FB27">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身份证号</w:t>
            </w:r>
          </w:p>
        </w:tc>
        <w:tc>
          <w:tcPr>
            <w:tcW w:w="698" w:type="dxa"/>
            <w:tcBorders>
              <w:top w:val="single" w:color="000000" w:sz="4" w:space="0"/>
              <w:left w:val="single" w:color="000000" w:sz="4" w:space="0"/>
              <w:bottom w:val="single" w:color="000000" w:sz="4" w:space="0"/>
              <w:right w:val="single" w:color="000000" w:sz="4" w:space="0"/>
            </w:tcBorders>
            <w:vAlign w:val="center"/>
          </w:tcPr>
          <w:p w14:paraId="4898DE3D">
            <w:pPr>
              <w:keepNext w:val="0"/>
              <w:keepLines w:val="0"/>
              <w:suppressLineNumbers w:val="0"/>
              <w:spacing w:before="0" w:beforeAutospacing="0" w:after="0" w:afterAutospacing="0" w:line="480" w:lineRule="atLeast"/>
              <w:ind w:left="0" w:right="0"/>
              <w:jc w:val="center"/>
              <w:rPr>
                <w:rFonts w:hint="default" w:ascii="楷体" w:hAnsi="楷体" w:eastAsia="楷体"/>
                <w:color w:val="000000"/>
                <w:sz w:val="24"/>
                <w:highlight w:val="none"/>
              </w:rPr>
            </w:pPr>
            <w:r>
              <w:rPr>
                <w:rFonts w:hint="default" w:ascii="楷体" w:hAnsi="楷体" w:eastAsia="楷体" w:cs="宋体"/>
                <w:color w:val="000000"/>
                <w:sz w:val="24"/>
                <w:highlight w:val="none"/>
                <w:lang w:bidi="hi-IN"/>
              </w:rPr>
              <w:t>备注</w:t>
            </w:r>
          </w:p>
        </w:tc>
      </w:tr>
      <w:tr w14:paraId="0A1DF38D">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07CA7384">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BD971E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0C0BB7D2">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41E5207E">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03F679A2">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491432A6">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14CBB1BD">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76A5DAB3">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5F58182E">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4E8197D8">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2F54C3B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7739B19">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7676D7F9">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3C59DC22">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4496838B">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0ACD7AE3">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3B3438B2">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3E4CAB2F">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07216AF5">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35ABDC8E">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4751BA15">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4E051BC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07E9461C">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0603DE4E">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345730DF">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40F7BB3A">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1060CF5D">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051C08B9">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19AFC93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680EE3C7">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6D568514">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2F56F887">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66296AA7">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0642EB8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5D38F2F7">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603E536F">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6884AB5C">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0F882BE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1A402D59">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7E4E5BEB">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78FEB80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18794096">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51A7B3A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793666C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7E434AA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48C939B5">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003D9BC8">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2933B9F6">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6B951BE6">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75386A11">
        <w:tblPrEx>
          <w:tblCellMar>
            <w:top w:w="0" w:type="dxa"/>
            <w:left w:w="108" w:type="dxa"/>
            <w:bottom w:w="0" w:type="dxa"/>
            <w:right w:w="108" w:type="dxa"/>
          </w:tblCellMar>
        </w:tblPrEx>
        <w:trPr>
          <w:cantSplit/>
          <w:trHeight w:val="454" w:hRule="exact"/>
          <w:jc w:val="center"/>
        </w:trPr>
        <w:tc>
          <w:tcPr>
            <w:tcW w:w="710" w:type="dxa"/>
            <w:tcBorders>
              <w:top w:val="single" w:color="000000" w:sz="4" w:space="0"/>
              <w:left w:val="single" w:color="000000" w:sz="4" w:space="0"/>
              <w:bottom w:val="single" w:color="000000" w:sz="4" w:space="0"/>
              <w:right w:val="single" w:color="000000" w:sz="4" w:space="0"/>
            </w:tcBorders>
            <w:vAlign w:val="center"/>
          </w:tcPr>
          <w:p w14:paraId="1E50E737">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936" w:type="dxa"/>
            <w:tcBorders>
              <w:top w:val="single" w:color="000000" w:sz="4" w:space="0"/>
              <w:left w:val="single" w:color="000000" w:sz="4" w:space="0"/>
              <w:bottom w:val="single" w:color="000000" w:sz="4" w:space="0"/>
              <w:right w:val="single" w:color="000000" w:sz="4" w:space="0"/>
            </w:tcBorders>
            <w:vAlign w:val="center"/>
          </w:tcPr>
          <w:p w14:paraId="0E40DA75">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475" w:type="dxa"/>
            <w:tcBorders>
              <w:top w:val="single" w:color="000000" w:sz="4" w:space="0"/>
              <w:left w:val="single" w:color="000000" w:sz="4" w:space="0"/>
              <w:bottom w:val="single" w:color="000000" w:sz="4" w:space="0"/>
              <w:right w:val="single" w:color="000000" w:sz="4" w:space="0"/>
            </w:tcBorders>
            <w:vAlign w:val="center"/>
          </w:tcPr>
          <w:p w14:paraId="701F0BFA">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5CFF9794">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5" w:type="dxa"/>
            <w:tcBorders>
              <w:top w:val="single" w:color="000000" w:sz="4" w:space="0"/>
              <w:left w:val="single" w:color="000000" w:sz="4" w:space="0"/>
              <w:bottom w:val="single" w:color="000000" w:sz="4" w:space="0"/>
              <w:right w:val="single" w:color="000000" w:sz="4" w:space="0"/>
            </w:tcBorders>
            <w:vAlign w:val="center"/>
          </w:tcPr>
          <w:p w14:paraId="63E85BC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39B9C41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1008" w:type="dxa"/>
            <w:tcBorders>
              <w:top w:val="single" w:color="000000" w:sz="4" w:space="0"/>
              <w:left w:val="single" w:color="000000" w:sz="4" w:space="0"/>
              <w:bottom w:val="single" w:color="000000" w:sz="4" w:space="0"/>
              <w:right w:val="single" w:color="000000" w:sz="4" w:space="0"/>
            </w:tcBorders>
            <w:vAlign w:val="center"/>
          </w:tcPr>
          <w:p w14:paraId="5C990F17">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2652" w:type="dxa"/>
            <w:tcBorders>
              <w:top w:val="single" w:color="000000" w:sz="4" w:space="0"/>
              <w:left w:val="single" w:color="000000" w:sz="4" w:space="0"/>
              <w:bottom w:val="single" w:color="000000" w:sz="4" w:space="0"/>
              <w:right w:val="single" w:color="000000" w:sz="4" w:space="0"/>
            </w:tcBorders>
            <w:vAlign w:val="center"/>
          </w:tcPr>
          <w:p w14:paraId="17F257E3">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c>
          <w:tcPr>
            <w:tcW w:w="698" w:type="dxa"/>
            <w:tcBorders>
              <w:top w:val="single" w:color="000000" w:sz="4" w:space="0"/>
              <w:left w:val="single" w:color="000000" w:sz="4" w:space="0"/>
              <w:bottom w:val="single" w:color="000000" w:sz="4" w:space="0"/>
              <w:right w:val="single" w:color="000000" w:sz="4" w:space="0"/>
            </w:tcBorders>
            <w:vAlign w:val="center"/>
          </w:tcPr>
          <w:p w14:paraId="21E04B80">
            <w:pPr>
              <w:keepNext w:val="0"/>
              <w:keepLines w:val="0"/>
              <w:suppressLineNumbers w:val="0"/>
              <w:spacing w:before="0" w:beforeAutospacing="0" w:after="0" w:afterAutospacing="0"/>
              <w:ind w:left="0" w:right="0"/>
              <w:jc w:val="center"/>
              <w:rPr>
                <w:rFonts w:hint="default" w:ascii="楷体" w:hAnsi="楷体" w:eastAsia="楷体" w:cs="宋体"/>
                <w:color w:val="000000"/>
                <w:sz w:val="24"/>
                <w:highlight w:val="none"/>
                <w:lang w:bidi="hi-IN"/>
              </w:rPr>
            </w:pPr>
          </w:p>
        </w:tc>
      </w:tr>
      <w:tr w14:paraId="62805699">
        <w:tblPrEx>
          <w:tblCellMar>
            <w:top w:w="0" w:type="dxa"/>
            <w:left w:w="108" w:type="dxa"/>
            <w:bottom w:w="0" w:type="dxa"/>
            <w:right w:w="108" w:type="dxa"/>
          </w:tblCellMar>
        </w:tblPrEx>
        <w:trPr>
          <w:trHeight w:val="884" w:hRule="atLeast"/>
          <w:jc w:val="center"/>
        </w:trPr>
        <w:tc>
          <w:tcPr>
            <w:tcW w:w="9924" w:type="dxa"/>
            <w:gridSpan w:val="9"/>
            <w:tcBorders>
              <w:top w:val="single" w:color="000000" w:sz="4" w:space="0"/>
              <w:left w:val="single" w:color="000000" w:sz="4" w:space="0"/>
              <w:bottom w:val="single" w:color="000000" w:sz="4" w:space="0"/>
              <w:right w:val="single" w:color="000000" w:sz="4" w:space="0"/>
            </w:tcBorders>
            <w:vAlign w:val="center"/>
          </w:tcPr>
          <w:p w14:paraId="79EA49A2">
            <w:pPr>
              <w:keepNext w:val="0"/>
              <w:keepLines w:val="0"/>
              <w:suppressLineNumbers w:val="0"/>
              <w:spacing w:before="0" w:beforeAutospacing="0" w:after="0" w:afterAutospacing="0" w:line="440" w:lineRule="exact"/>
              <w:ind w:left="0" w:right="0"/>
              <w:rPr>
                <w:rFonts w:hint="default" w:ascii="楷体" w:hAnsi="楷体" w:eastAsia="楷体"/>
                <w:color w:val="000000"/>
                <w:sz w:val="28"/>
                <w:szCs w:val="28"/>
                <w:highlight w:val="none"/>
              </w:rPr>
            </w:pPr>
            <w:r>
              <w:rPr>
                <w:rFonts w:hint="default" w:ascii="楷体" w:hAnsi="楷体" w:eastAsia="楷体" w:cs="宋体"/>
                <w:color w:val="000000"/>
                <w:sz w:val="28"/>
                <w:szCs w:val="28"/>
                <w:highlight w:val="none"/>
                <w:lang w:bidi="hi-IN"/>
              </w:rPr>
              <w:t>领队</w:t>
            </w:r>
            <w:r>
              <w:rPr>
                <w:rFonts w:hint="eastAsia" w:ascii="楷体" w:hAnsi="楷体" w:eastAsia="楷体" w:cs="宋体"/>
                <w:color w:val="000000"/>
                <w:sz w:val="28"/>
                <w:szCs w:val="28"/>
                <w:highlight w:val="none"/>
                <w:lang w:eastAsia="zh-CN" w:bidi="hi-IN"/>
              </w:rPr>
              <w:t>：</w:t>
            </w:r>
            <w:r>
              <w:rPr>
                <w:rFonts w:hint="default" w:ascii="楷体" w:hAnsi="楷体" w:eastAsia="楷体" w:cs="宋体"/>
                <w:color w:val="000000"/>
                <w:sz w:val="28"/>
                <w:szCs w:val="28"/>
                <w:highlight w:val="none"/>
                <w:lang w:bidi="hi-IN"/>
              </w:rPr>
              <w:t xml:space="preserve">      </w:t>
            </w:r>
            <w:r>
              <w:rPr>
                <w:rFonts w:hint="eastAsia" w:ascii="楷体" w:hAnsi="楷体" w:eastAsia="楷体" w:cs="宋体"/>
                <w:color w:val="000000"/>
                <w:sz w:val="28"/>
                <w:szCs w:val="28"/>
                <w:highlight w:val="none"/>
                <w:lang w:bidi="hi-IN"/>
              </w:rPr>
              <w:t xml:space="preserve">电话：           </w:t>
            </w:r>
            <w:r>
              <w:rPr>
                <w:rFonts w:hint="default" w:ascii="楷体" w:hAnsi="楷体" w:eastAsia="楷体" w:cs="宋体"/>
                <w:color w:val="000000"/>
                <w:sz w:val="28"/>
                <w:szCs w:val="28"/>
                <w:highlight w:val="none"/>
                <w:lang w:bidi="hi-IN"/>
              </w:rPr>
              <w:t xml:space="preserve"> 主教练</w:t>
            </w:r>
            <w:r>
              <w:rPr>
                <w:rFonts w:hint="eastAsia" w:ascii="楷体" w:hAnsi="楷体" w:eastAsia="楷体" w:cs="宋体"/>
                <w:color w:val="000000"/>
                <w:sz w:val="28"/>
                <w:szCs w:val="28"/>
                <w:highlight w:val="none"/>
                <w:lang w:eastAsia="zh-CN" w:bidi="hi-IN"/>
              </w:rPr>
              <w:t>：</w:t>
            </w:r>
            <w:r>
              <w:rPr>
                <w:rFonts w:hint="default" w:ascii="楷体" w:hAnsi="楷体" w:eastAsia="楷体" w:cs="宋体"/>
                <w:color w:val="000000"/>
                <w:sz w:val="28"/>
                <w:szCs w:val="28"/>
                <w:highlight w:val="none"/>
                <w:lang w:bidi="hi-IN"/>
              </w:rPr>
              <w:t xml:space="preserve">  </w:t>
            </w:r>
            <w:r>
              <w:rPr>
                <w:rFonts w:hint="eastAsia" w:ascii="楷体" w:hAnsi="楷体" w:eastAsia="楷体" w:cs="宋体"/>
                <w:color w:val="000000"/>
                <w:sz w:val="28"/>
                <w:szCs w:val="28"/>
                <w:highlight w:val="none"/>
                <w:lang w:val="en-US" w:bidi="hi-IN"/>
              </w:rPr>
              <w:t xml:space="preserve">     电话：        队医： </w:t>
            </w:r>
          </w:p>
          <w:p w14:paraId="6DA5A7DE">
            <w:pPr>
              <w:keepNext w:val="0"/>
              <w:keepLines w:val="0"/>
              <w:suppressLineNumbers w:val="0"/>
              <w:spacing w:before="0" w:beforeAutospacing="0" w:after="0" w:afterAutospacing="0" w:line="440" w:lineRule="exact"/>
              <w:ind w:left="0" w:right="0"/>
              <w:rPr>
                <w:rFonts w:hint="default" w:ascii="楷体" w:hAnsi="楷体" w:eastAsia="楷体"/>
                <w:color w:val="000000"/>
                <w:sz w:val="28"/>
                <w:szCs w:val="28"/>
                <w:highlight w:val="none"/>
              </w:rPr>
            </w:pPr>
            <w:r>
              <w:rPr>
                <w:rFonts w:hint="default" w:ascii="楷体" w:hAnsi="楷体" w:eastAsia="楷体" w:cs="宋体"/>
                <w:color w:val="000000"/>
                <w:sz w:val="28"/>
                <w:szCs w:val="28"/>
                <w:highlight w:val="none"/>
                <w:lang w:bidi="hi-IN"/>
              </w:rPr>
              <w:t>服装颜色</w:t>
            </w:r>
            <w:r>
              <w:rPr>
                <w:rFonts w:hint="eastAsia" w:ascii="楷体" w:hAnsi="楷体" w:eastAsia="楷体" w:cs="宋体"/>
                <w:color w:val="000000"/>
                <w:sz w:val="28"/>
                <w:szCs w:val="28"/>
                <w:highlight w:val="none"/>
                <w:lang w:eastAsia="zh-CN" w:bidi="hi-IN"/>
              </w:rPr>
              <w:t>：</w:t>
            </w:r>
            <w:r>
              <w:rPr>
                <w:rFonts w:hint="eastAsia" w:ascii="楷体" w:hAnsi="楷体" w:eastAsia="楷体" w:cs="宋体"/>
                <w:color w:val="000000"/>
                <w:sz w:val="28"/>
                <w:szCs w:val="28"/>
                <w:highlight w:val="none"/>
                <w:lang w:bidi="hi-IN"/>
              </w:rPr>
              <w:t xml:space="preserve"> </w:t>
            </w:r>
            <w:r>
              <w:rPr>
                <w:rFonts w:hint="default" w:ascii="楷体" w:hAnsi="楷体" w:eastAsia="楷体" w:cs="宋体"/>
                <w:color w:val="000000"/>
                <w:sz w:val="28"/>
                <w:szCs w:val="28"/>
                <w:highlight w:val="none"/>
                <w:lang w:bidi="hi-IN"/>
              </w:rPr>
              <w:t xml:space="preserve">①     </w:t>
            </w:r>
            <w:r>
              <w:rPr>
                <w:rFonts w:hint="eastAsia" w:ascii="楷体" w:hAnsi="楷体" w:eastAsia="楷体" w:cs="宋体"/>
                <w:color w:val="000000"/>
                <w:sz w:val="28"/>
                <w:szCs w:val="28"/>
                <w:highlight w:val="none"/>
                <w:lang w:bidi="hi-IN"/>
              </w:rPr>
              <w:t xml:space="preserve">  </w:t>
            </w:r>
            <w:r>
              <w:rPr>
                <w:rFonts w:hint="eastAsia" w:ascii="楷体" w:hAnsi="楷体" w:eastAsia="楷体" w:cs="宋体"/>
                <w:color w:val="000000"/>
                <w:sz w:val="28"/>
                <w:szCs w:val="28"/>
                <w:highlight w:val="none"/>
                <w:lang w:val="en-US" w:bidi="hi-IN"/>
              </w:rPr>
              <w:t xml:space="preserve">  </w:t>
            </w:r>
            <w:r>
              <w:rPr>
                <w:rFonts w:hint="default" w:ascii="楷体" w:hAnsi="楷体" w:eastAsia="楷体" w:cs="宋体"/>
                <w:color w:val="000000"/>
                <w:sz w:val="28"/>
                <w:szCs w:val="28"/>
                <w:highlight w:val="none"/>
                <w:lang w:bidi="hi-IN"/>
              </w:rPr>
              <w:t xml:space="preserve">②    </w:t>
            </w:r>
            <w:r>
              <w:rPr>
                <w:rFonts w:hint="eastAsia" w:ascii="楷体" w:hAnsi="楷体" w:eastAsia="楷体" w:cs="宋体"/>
                <w:color w:val="000000"/>
                <w:sz w:val="28"/>
                <w:szCs w:val="28"/>
                <w:highlight w:val="none"/>
                <w:lang w:val="en-US" w:bidi="hi-IN"/>
              </w:rPr>
              <w:t xml:space="preserve">  </w:t>
            </w:r>
            <w:r>
              <w:rPr>
                <w:rFonts w:hint="default" w:ascii="楷体" w:hAnsi="楷体" w:eastAsia="楷体" w:cs="宋体"/>
                <w:color w:val="000000"/>
                <w:sz w:val="28"/>
                <w:szCs w:val="28"/>
                <w:highlight w:val="none"/>
                <w:lang w:bidi="hi-IN"/>
              </w:rPr>
              <w:t xml:space="preserve"> </w:t>
            </w:r>
            <w:r>
              <w:rPr>
                <w:rFonts w:hint="eastAsia" w:ascii="楷体" w:hAnsi="楷体" w:eastAsia="楷体" w:cs="宋体"/>
                <w:color w:val="000000"/>
                <w:sz w:val="28"/>
                <w:szCs w:val="28"/>
                <w:highlight w:val="none"/>
                <w:lang w:bidi="hi-IN"/>
              </w:rPr>
              <w:t xml:space="preserve">  </w:t>
            </w:r>
          </w:p>
        </w:tc>
      </w:tr>
    </w:tbl>
    <w:p w14:paraId="11176ABB">
      <w:pPr>
        <w:jc w:val="center"/>
        <w:rPr>
          <w:rFonts w:ascii="方正小标宋简体" w:eastAsia="方正小标宋简体"/>
          <w:bCs/>
          <w:color w:val="000007"/>
          <w:sz w:val="32"/>
          <w:szCs w:val="32"/>
          <w:highlight w:val="none"/>
        </w:rPr>
      </w:pPr>
      <w:r>
        <w:rPr>
          <w:rFonts w:hint="eastAsia" w:ascii="方正小标宋简体" w:eastAsia="方正小标宋简体"/>
          <w:bCs/>
          <w:color w:val="000007"/>
          <w:sz w:val="32"/>
          <w:szCs w:val="32"/>
          <w:highlight w:val="none"/>
        </w:rPr>
        <w:t>照片</w:t>
      </w:r>
    </w:p>
    <w:tbl>
      <w:tblPr>
        <w:tblStyle w:val="20"/>
        <w:tblW w:w="7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97"/>
        <w:gridCol w:w="2284"/>
      </w:tblGrid>
      <w:tr w14:paraId="1B7B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410" w:type="dxa"/>
            <w:vAlign w:val="top"/>
          </w:tcPr>
          <w:p w14:paraId="22C58B5B">
            <w:pPr>
              <w:keepNext w:val="0"/>
              <w:keepLines w:val="0"/>
              <w:suppressLineNumbers w:val="0"/>
              <w:spacing w:before="66" w:beforeAutospacing="0" w:after="40" w:afterAutospacing="0"/>
              <w:ind w:left="0" w:right="-58"/>
              <w:jc w:val="center"/>
              <w:rPr>
                <w:rFonts w:hint="default" w:ascii="仿宋_GB2312" w:hAnsi="宋体" w:eastAsia="仿宋_GB2312"/>
                <w:bCs/>
                <w:sz w:val="28"/>
                <w:szCs w:val="28"/>
                <w:highlight w:val="none"/>
              </w:rPr>
            </w:pPr>
            <w:r>
              <w:rPr>
                <w:rFonts w:hint="eastAsia" w:ascii="仿宋_GB2312" w:hAnsi="宋体" w:eastAsia="仿宋_GB2312"/>
                <w:bCs/>
                <w:sz w:val="28"/>
                <w:szCs w:val="28"/>
                <w:highlight w:val="none"/>
              </w:rPr>
              <w:t>照片</w:t>
            </w:r>
          </w:p>
        </w:tc>
        <w:tc>
          <w:tcPr>
            <w:tcW w:w="2497" w:type="dxa"/>
            <w:vAlign w:val="top"/>
          </w:tcPr>
          <w:p w14:paraId="63E7309C">
            <w:pPr>
              <w:keepNext w:val="0"/>
              <w:keepLines w:val="0"/>
              <w:suppressLineNumbers w:val="0"/>
              <w:spacing w:before="66" w:beforeAutospacing="0" w:after="40" w:afterAutospacing="0"/>
              <w:ind w:left="0" w:right="-58"/>
              <w:jc w:val="center"/>
              <w:rPr>
                <w:rFonts w:hint="default" w:ascii="方正小标宋简体" w:hAnsi="宋体" w:eastAsia="方正小标宋简体"/>
                <w:b/>
                <w:sz w:val="36"/>
                <w:szCs w:val="36"/>
                <w:highlight w:val="none"/>
              </w:rPr>
            </w:pPr>
            <w:r>
              <w:rPr>
                <w:rFonts w:hint="eastAsia" w:ascii="仿宋_GB2312" w:hAnsi="宋体" w:eastAsia="仿宋_GB2312"/>
                <w:bCs/>
                <w:sz w:val="28"/>
                <w:szCs w:val="28"/>
                <w:highlight w:val="none"/>
              </w:rPr>
              <w:t>照片</w:t>
            </w:r>
          </w:p>
        </w:tc>
        <w:tc>
          <w:tcPr>
            <w:tcW w:w="2284" w:type="dxa"/>
            <w:vAlign w:val="top"/>
          </w:tcPr>
          <w:p w14:paraId="52D738DD">
            <w:pPr>
              <w:keepNext w:val="0"/>
              <w:keepLines w:val="0"/>
              <w:suppressLineNumbers w:val="0"/>
              <w:spacing w:before="66" w:beforeAutospacing="0" w:after="40" w:afterAutospacing="0"/>
              <w:ind w:left="0" w:right="-58"/>
              <w:jc w:val="center"/>
              <w:rPr>
                <w:rFonts w:hint="default" w:ascii="方正小标宋简体" w:hAnsi="宋体" w:eastAsia="方正小标宋简体"/>
                <w:b/>
                <w:sz w:val="36"/>
                <w:szCs w:val="36"/>
                <w:highlight w:val="none"/>
              </w:rPr>
            </w:pPr>
            <w:r>
              <w:rPr>
                <w:rFonts w:hint="eastAsia" w:ascii="仿宋_GB2312" w:hAnsi="宋体" w:eastAsia="仿宋_GB2312"/>
                <w:bCs/>
                <w:sz w:val="28"/>
                <w:szCs w:val="28"/>
                <w:highlight w:val="none"/>
              </w:rPr>
              <w:t>照片</w:t>
            </w:r>
          </w:p>
        </w:tc>
      </w:tr>
      <w:tr w14:paraId="0D363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410" w:type="dxa"/>
            <w:vAlign w:val="top"/>
          </w:tcPr>
          <w:p w14:paraId="6C8FC77F">
            <w:pPr>
              <w:keepNext w:val="0"/>
              <w:keepLines w:val="0"/>
              <w:suppressLineNumbers w:val="0"/>
              <w:spacing w:before="66" w:beforeAutospacing="0" w:after="40" w:afterAutospacing="0"/>
              <w:ind w:left="0" w:right="-58"/>
              <w:rPr>
                <w:rFonts w:hint="default" w:ascii="仿宋_GB2312" w:hAnsi="宋体" w:eastAsia="仿宋_GB2312"/>
                <w:bCs/>
                <w:sz w:val="28"/>
                <w:szCs w:val="28"/>
                <w:highlight w:val="none"/>
              </w:rPr>
            </w:pPr>
            <w:r>
              <w:rPr>
                <w:rFonts w:hint="eastAsia" w:ascii="仿宋_GB2312" w:hAnsi="宋体" w:eastAsia="仿宋_GB2312"/>
                <w:bCs/>
                <w:sz w:val="28"/>
                <w:szCs w:val="28"/>
                <w:highlight w:val="none"/>
              </w:rPr>
              <w:t>领队：</w:t>
            </w:r>
          </w:p>
        </w:tc>
        <w:tc>
          <w:tcPr>
            <w:tcW w:w="2497" w:type="dxa"/>
            <w:vAlign w:val="top"/>
          </w:tcPr>
          <w:p w14:paraId="5EFF0EBF">
            <w:pPr>
              <w:keepNext w:val="0"/>
              <w:keepLines w:val="0"/>
              <w:suppressLineNumbers w:val="0"/>
              <w:spacing w:before="66" w:beforeAutospacing="0" w:after="40" w:afterAutospacing="0"/>
              <w:ind w:left="0" w:right="-58"/>
              <w:rPr>
                <w:rFonts w:hint="default" w:ascii="仿宋_GB2312" w:hAnsi="宋体" w:eastAsia="仿宋_GB2312"/>
                <w:bCs/>
                <w:sz w:val="28"/>
                <w:szCs w:val="28"/>
                <w:highlight w:val="none"/>
              </w:rPr>
            </w:pPr>
            <w:r>
              <w:rPr>
                <w:rFonts w:hint="eastAsia" w:ascii="仿宋_GB2312" w:hAnsi="宋体" w:eastAsia="仿宋_GB2312"/>
                <w:bCs/>
                <w:sz w:val="28"/>
                <w:szCs w:val="28"/>
                <w:highlight w:val="none"/>
              </w:rPr>
              <w:t>主教练：</w:t>
            </w:r>
          </w:p>
        </w:tc>
        <w:tc>
          <w:tcPr>
            <w:tcW w:w="2284" w:type="dxa"/>
            <w:vAlign w:val="top"/>
          </w:tcPr>
          <w:p w14:paraId="7A1D60C3">
            <w:pPr>
              <w:keepNext w:val="0"/>
              <w:keepLines w:val="0"/>
              <w:suppressLineNumbers w:val="0"/>
              <w:spacing w:before="66" w:beforeAutospacing="0" w:after="40" w:afterAutospacing="0"/>
              <w:ind w:left="0" w:right="-58"/>
              <w:rPr>
                <w:rFonts w:hint="default" w:ascii="仿宋_GB2312" w:hAnsi="宋体" w:eastAsia="仿宋_GB2312"/>
                <w:bCs/>
                <w:sz w:val="28"/>
                <w:szCs w:val="28"/>
                <w:highlight w:val="none"/>
              </w:rPr>
            </w:pPr>
            <w:r>
              <w:rPr>
                <w:rFonts w:hint="eastAsia" w:ascii="仿宋_GB2312" w:hAnsi="宋体" w:eastAsia="仿宋_GB2312"/>
                <w:bCs/>
                <w:sz w:val="28"/>
                <w:szCs w:val="28"/>
                <w:highlight w:val="none"/>
              </w:rPr>
              <w:t>队医：</w:t>
            </w:r>
          </w:p>
        </w:tc>
      </w:tr>
    </w:tbl>
    <w:p w14:paraId="372FF806">
      <w:pPr>
        <w:rPr>
          <w:rFonts w:ascii="仿宋_GB2312" w:eastAsia="仿宋_GB2312"/>
          <w:bCs/>
          <w:color w:val="000007"/>
          <w:sz w:val="30"/>
          <w:szCs w:val="30"/>
          <w:highlight w:val="none"/>
        </w:rPr>
      </w:pPr>
    </w:p>
    <w:p w14:paraId="7DDAA8F3">
      <w:pPr>
        <w:rPr>
          <w:rFonts w:ascii="仿宋_GB2312" w:eastAsia="仿宋_GB2312"/>
          <w:bCs/>
          <w:color w:val="000007"/>
          <w:sz w:val="30"/>
          <w:szCs w:val="30"/>
          <w:highlight w:val="none"/>
        </w:rPr>
      </w:pPr>
      <w:r>
        <w:rPr>
          <w:rFonts w:hint="eastAsia" w:ascii="仿宋_GB2312" w:eastAsia="仿宋_GB2312"/>
          <w:bCs/>
          <w:color w:val="000007"/>
          <w:sz w:val="30"/>
          <w:szCs w:val="30"/>
          <w:highlight w:val="none"/>
        </w:rPr>
        <w:t>队员</w:t>
      </w:r>
    </w:p>
    <w:tbl>
      <w:tblPr>
        <w:tblStyle w:val="20"/>
        <w:tblW w:w="9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1665"/>
        <w:gridCol w:w="1665"/>
        <w:gridCol w:w="1665"/>
        <w:gridCol w:w="1665"/>
        <w:gridCol w:w="1665"/>
      </w:tblGrid>
      <w:tr w14:paraId="613A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1665" w:type="dxa"/>
            <w:vAlign w:val="top"/>
          </w:tcPr>
          <w:p w14:paraId="4988D916">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c>
          <w:tcPr>
            <w:tcW w:w="1665" w:type="dxa"/>
            <w:vAlign w:val="top"/>
          </w:tcPr>
          <w:p w14:paraId="64D2681C">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c>
          <w:tcPr>
            <w:tcW w:w="1665" w:type="dxa"/>
            <w:vAlign w:val="top"/>
          </w:tcPr>
          <w:p w14:paraId="713D33DF">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c>
          <w:tcPr>
            <w:tcW w:w="1665" w:type="dxa"/>
            <w:vAlign w:val="top"/>
          </w:tcPr>
          <w:p w14:paraId="4EE90AA7">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c>
          <w:tcPr>
            <w:tcW w:w="1665" w:type="dxa"/>
            <w:vAlign w:val="top"/>
          </w:tcPr>
          <w:p w14:paraId="262D4A29">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c>
          <w:tcPr>
            <w:tcW w:w="1665" w:type="dxa"/>
            <w:vAlign w:val="top"/>
          </w:tcPr>
          <w:p w14:paraId="7972545B">
            <w:pPr>
              <w:keepNext w:val="0"/>
              <w:keepLines w:val="0"/>
              <w:suppressLineNumbers w:val="0"/>
              <w:spacing w:before="0" w:beforeAutospacing="0" w:after="0" w:afterAutospacing="0"/>
              <w:ind w:left="0" w:right="0"/>
              <w:jc w:val="center"/>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bCs/>
                <w:sz w:val="28"/>
                <w:szCs w:val="28"/>
                <w:highlight w:val="none"/>
              </w:rPr>
              <w:t>照片</w:t>
            </w:r>
          </w:p>
        </w:tc>
      </w:tr>
      <w:tr w14:paraId="4CF3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1665" w:type="dxa"/>
            <w:vAlign w:val="top"/>
          </w:tcPr>
          <w:p w14:paraId="5A97BCFF">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2C235229">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c>
          <w:tcPr>
            <w:tcW w:w="1665" w:type="dxa"/>
            <w:vAlign w:val="top"/>
          </w:tcPr>
          <w:p w14:paraId="68B8B11F">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617839BA">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c>
          <w:tcPr>
            <w:tcW w:w="1665" w:type="dxa"/>
            <w:vAlign w:val="top"/>
          </w:tcPr>
          <w:p w14:paraId="7C084D02">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5A461F77">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c>
          <w:tcPr>
            <w:tcW w:w="1665" w:type="dxa"/>
            <w:vAlign w:val="top"/>
          </w:tcPr>
          <w:p w14:paraId="20D58633">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315F1FB5">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c>
          <w:tcPr>
            <w:tcW w:w="1665" w:type="dxa"/>
            <w:vAlign w:val="top"/>
          </w:tcPr>
          <w:p w14:paraId="43794DF3">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34A5768B">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c>
          <w:tcPr>
            <w:tcW w:w="1665" w:type="dxa"/>
            <w:vAlign w:val="top"/>
          </w:tcPr>
          <w:p w14:paraId="4077AB05">
            <w:pPr>
              <w:pStyle w:val="31"/>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姓名：</w:t>
            </w:r>
          </w:p>
          <w:p w14:paraId="7AE8BA66">
            <w:pPr>
              <w:keepNext w:val="0"/>
              <w:keepLines w:val="0"/>
              <w:suppressLineNumbers w:val="0"/>
              <w:spacing w:before="0" w:beforeAutospacing="0" w:after="0" w:afterAutospacing="0"/>
              <w:ind w:left="0" w:right="0"/>
              <w:rPr>
                <w:rFonts w:hint="eastAsia" w:ascii="仿宋_GB2312" w:hAnsi="仿宋_GB2312" w:eastAsia="仿宋_GB2312" w:cs="仿宋_GB2312"/>
                <w:bCs/>
                <w:color w:val="000007"/>
                <w:sz w:val="30"/>
                <w:szCs w:val="30"/>
                <w:highlight w:val="none"/>
              </w:rPr>
            </w:pPr>
            <w:r>
              <w:rPr>
                <w:rFonts w:hint="eastAsia" w:ascii="仿宋_GB2312" w:hAnsi="仿宋_GB2312" w:eastAsia="仿宋_GB2312" w:cs="仿宋_GB2312"/>
                <w:sz w:val="28"/>
                <w:szCs w:val="28"/>
                <w:highlight w:val="none"/>
              </w:rPr>
              <w:t>号码：</w:t>
            </w:r>
          </w:p>
        </w:tc>
      </w:tr>
    </w:tbl>
    <w:p w14:paraId="5B271F63">
      <w:pPr>
        <w:rPr>
          <w:sz w:val="2"/>
          <w:szCs w:val="2"/>
          <w:highlight w:val="none"/>
        </w:rPr>
        <w:sectPr>
          <w:pgSz w:w="11905"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linePitch="0" w:charSpace="0"/>
        </w:sectPr>
      </w:pPr>
    </w:p>
    <w:p w14:paraId="02C25CA9">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26" w:name="_Toc5329"/>
      <w:r>
        <w:rPr>
          <w:rFonts w:hint="eastAsia"/>
        </w:rPr>
        <w:t>北京市第十七届运动会</w:t>
      </w:r>
      <w:r>
        <w:rPr>
          <w:rFonts w:hint="eastAsia"/>
          <w:lang w:eastAsia="zh-CN"/>
        </w:rPr>
        <w:t>社会</w:t>
      </w:r>
      <w:r>
        <w:rPr>
          <w:rFonts w:hint="eastAsia"/>
        </w:rPr>
        <w:t>组</w:t>
      </w:r>
    </w:p>
    <w:p w14:paraId="6AA2CA13">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气排球项目竞赛规程</w:t>
      </w:r>
      <w:bookmarkEnd w:id="26"/>
    </w:p>
    <w:p w14:paraId="5203D6B0">
      <w:pPr>
        <w:spacing w:line="560" w:lineRule="exact"/>
        <w:ind w:firstLine="640" w:firstLineChars="200"/>
        <w:rPr>
          <w:rFonts w:ascii="黑体" w:hAnsi="黑体" w:eastAsia="黑体"/>
          <w:sz w:val="32"/>
          <w:szCs w:val="32"/>
        </w:rPr>
      </w:pPr>
    </w:p>
    <w:p w14:paraId="41EDA451">
      <w:pPr>
        <w:spacing w:line="560" w:lineRule="exact"/>
        <w:ind w:firstLine="640" w:firstLineChars="200"/>
        <w:rPr>
          <w:rFonts w:ascii="黑体" w:hAnsi="黑体" w:eastAsia="黑体"/>
          <w:sz w:val="32"/>
          <w:szCs w:val="32"/>
        </w:rPr>
      </w:pPr>
      <w:r>
        <w:rPr>
          <w:rFonts w:ascii="黑体" w:hAnsi="黑体" w:eastAsia="黑体"/>
          <w:sz w:val="32"/>
          <w:szCs w:val="32"/>
        </w:rPr>
        <w:t>一、竞赛</w:t>
      </w:r>
      <w:r>
        <w:rPr>
          <w:rFonts w:hint="eastAsia" w:ascii="黑体" w:hAnsi="黑体" w:eastAsia="黑体"/>
          <w:sz w:val="32"/>
          <w:szCs w:val="32"/>
        </w:rPr>
        <w:t>日期</w:t>
      </w:r>
      <w:r>
        <w:rPr>
          <w:rFonts w:ascii="黑体" w:hAnsi="黑体" w:eastAsia="黑体"/>
          <w:sz w:val="32"/>
          <w:szCs w:val="32"/>
        </w:rPr>
        <w:t>和地点</w:t>
      </w:r>
    </w:p>
    <w:p w14:paraId="6067999C">
      <w:pPr>
        <w:spacing w:line="560" w:lineRule="exact"/>
        <w:ind w:firstLine="640" w:firstLineChars="200"/>
        <w:rPr>
          <w:rFonts w:ascii="仿宋_GB2312" w:hAnsi="宋体" w:eastAsia="PMingLiU" w:cs="仿宋_GB2312"/>
          <w:color w:val="000000"/>
          <w:sz w:val="32"/>
          <w:szCs w:val="32"/>
          <w:lang w:eastAsia="zh-TW"/>
        </w:rPr>
      </w:pPr>
      <w:r>
        <w:rPr>
          <w:rFonts w:hint="eastAsia" w:ascii="楷体_GB2312" w:hAnsi="楷体_GB2312" w:eastAsia="楷体_GB2312" w:cs="楷体_GB2312"/>
          <w:color w:val="000000"/>
          <w:sz w:val="32"/>
          <w:szCs w:val="32"/>
          <w:lang w:val="zh-TW"/>
        </w:rPr>
        <w:t>（一）时间：</w:t>
      </w:r>
      <w:r>
        <w:rPr>
          <w:rFonts w:hint="eastAsia" w:ascii="仿宋_GB2312" w:hAnsi="宋体" w:eastAsia="仿宋_GB2312" w:cs="仿宋_GB2312"/>
          <w:color w:val="000000"/>
          <w:sz w:val="32"/>
          <w:szCs w:val="32"/>
          <w:lang w:val="zh-TW"/>
        </w:rPr>
        <w:t>待定</w:t>
      </w:r>
    </w:p>
    <w:p w14:paraId="5041525C">
      <w:pPr>
        <w:spacing w:line="560" w:lineRule="exact"/>
        <w:ind w:firstLine="640" w:firstLineChars="200"/>
        <w:rPr>
          <w:rFonts w:ascii="仿宋_GB2312" w:hAnsi="宋体" w:eastAsia="仿宋_GB2312" w:cs="仿宋_GB2312"/>
          <w:color w:val="000000"/>
          <w:sz w:val="32"/>
          <w:szCs w:val="32"/>
          <w:lang w:val="zh-TW"/>
        </w:rPr>
      </w:pPr>
      <w:r>
        <w:rPr>
          <w:rFonts w:hint="eastAsia" w:ascii="楷体_GB2312" w:hAnsi="楷体_GB2312" w:eastAsia="楷体_GB2312" w:cs="楷体_GB2312"/>
          <w:color w:val="000000"/>
          <w:sz w:val="32"/>
          <w:szCs w:val="32"/>
          <w:lang w:val="zh-TW"/>
        </w:rPr>
        <w:t>（二）地点</w:t>
      </w:r>
      <w:r>
        <w:rPr>
          <w:rFonts w:hint="eastAsia" w:ascii="仿宋_GB2312" w:hAnsi="宋体" w:eastAsia="仿宋_GB2312" w:cs="仿宋_GB2312"/>
          <w:color w:val="000000"/>
          <w:sz w:val="32"/>
          <w:szCs w:val="32"/>
          <w:lang w:val="zh-TW"/>
        </w:rPr>
        <w:t>：待定</w:t>
      </w:r>
    </w:p>
    <w:p w14:paraId="447917D7">
      <w:pPr>
        <w:spacing w:line="560" w:lineRule="exact"/>
        <w:ind w:firstLine="640" w:firstLineChars="200"/>
        <w:rPr>
          <w:rFonts w:ascii="楷体_GB2312" w:eastAsia="楷体_GB2312"/>
          <w:sz w:val="32"/>
          <w:szCs w:val="32"/>
        </w:rPr>
      </w:pPr>
      <w:r>
        <w:rPr>
          <w:rFonts w:ascii="黑体" w:hAnsi="黑体" w:eastAsia="黑体"/>
          <w:sz w:val="32"/>
          <w:szCs w:val="32"/>
        </w:rPr>
        <w:t>二、</w:t>
      </w:r>
      <w:r>
        <w:rPr>
          <w:rFonts w:hint="eastAsia" w:ascii="黑体" w:hAnsi="黑体" w:eastAsia="黑体"/>
          <w:sz w:val="32"/>
          <w:szCs w:val="32"/>
        </w:rPr>
        <w:t>竞赛</w:t>
      </w:r>
      <w:r>
        <w:rPr>
          <w:rFonts w:ascii="黑体" w:hAnsi="黑体" w:eastAsia="黑体"/>
          <w:sz w:val="32"/>
          <w:szCs w:val="32"/>
        </w:rPr>
        <w:t>组别</w:t>
      </w:r>
    </w:p>
    <w:p w14:paraId="3598CE14">
      <w:pPr>
        <w:spacing w:line="560" w:lineRule="exact"/>
        <w:ind w:firstLine="640" w:firstLineChars="200"/>
        <w:rPr>
          <w:rFonts w:ascii="仿宋_GB2312" w:hAnsi="宋体" w:eastAsia="仿宋_GB2312" w:cs="仿宋_GB2312"/>
          <w:color w:val="000000"/>
          <w:sz w:val="32"/>
          <w:szCs w:val="32"/>
          <w:lang w:val="zh-TW"/>
        </w:rPr>
      </w:pPr>
      <w:r>
        <w:rPr>
          <w:rFonts w:hint="eastAsia" w:ascii="仿宋_GB2312" w:hAnsi="宋体" w:eastAsia="仿宋_GB2312" w:cs="仿宋_GB2312"/>
          <w:color w:val="000000"/>
          <w:sz w:val="32"/>
          <w:szCs w:val="32"/>
        </w:rPr>
        <w:t>1.</w:t>
      </w:r>
      <w:r>
        <w:rPr>
          <w:rFonts w:hint="eastAsia" w:ascii="仿宋_GB2312" w:hAnsi="宋体" w:eastAsia="仿宋_GB2312" w:cs="仿宋_GB2312"/>
          <w:color w:val="000000"/>
          <w:sz w:val="32"/>
          <w:szCs w:val="32"/>
          <w:lang w:val="zh-TW"/>
        </w:rPr>
        <w:t>男子青年</w:t>
      </w:r>
      <w:r>
        <w:rPr>
          <w:rFonts w:ascii="仿宋_GB2312" w:hAnsi="宋体" w:eastAsia="仿宋_GB2312" w:cs="仿宋_GB2312"/>
          <w:color w:val="000000"/>
          <w:sz w:val="32"/>
          <w:szCs w:val="32"/>
          <w:lang w:val="zh-TW"/>
        </w:rPr>
        <w:t>组</w:t>
      </w:r>
      <w:r>
        <w:rPr>
          <w:rFonts w:hint="eastAsia" w:ascii="仿宋_GB2312" w:hAnsi="宋体" w:eastAsia="仿宋_GB2312" w:cs="仿宋_GB2312"/>
          <w:color w:val="000000"/>
          <w:sz w:val="32"/>
          <w:szCs w:val="32"/>
          <w:lang w:val="zh-TW"/>
        </w:rPr>
        <w:t>（30</w:t>
      </w:r>
      <w:r>
        <w:rPr>
          <w:rFonts w:ascii="仿宋_GB2312" w:hAnsi="宋体" w:eastAsia="仿宋_GB2312" w:cs="仿宋_GB2312"/>
          <w:color w:val="000000"/>
          <w:sz w:val="32"/>
          <w:szCs w:val="32"/>
          <w:lang w:val="zh-TW"/>
        </w:rPr>
        <w:t>—</w:t>
      </w:r>
      <w:r>
        <w:rPr>
          <w:rFonts w:hint="eastAsia" w:ascii="仿宋_GB2312" w:hAnsi="宋体" w:eastAsia="仿宋_GB2312" w:cs="仿宋_GB2312"/>
          <w:color w:val="000000"/>
          <w:sz w:val="32"/>
          <w:szCs w:val="32"/>
          <w:lang w:val="zh-TW"/>
        </w:rPr>
        <w:t>44岁）</w:t>
      </w:r>
      <w:r>
        <w:rPr>
          <w:rFonts w:ascii="仿宋_GB2312" w:hAnsi="宋体" w:eastAsia="仿宋_GB2312" w:cs="仿宋_GB2312"/>
          <w:color w:val="000000"/>
          <w:sz w:val="32"/>
          <w:szCs w:val="32"/>
          <w:lang w:val="zh-TW"/>
        </w:rPr>
        <w:t>：</w:t>
      </w:r>
    </w:p>
    <w:p w14:paraId="5F1A93A0">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1982</w:t>
      </w:r>
      <w:r>
        <w:rPr>
          <w:rFonts w:ascii="仿宋_GB2312" w:hAnsi="宋体" w:eastAsia="仿宋_GB2312" w:cs="仿宋_GB2312"/>
          <w:color w:val="000000"/>
          <w:sz w:val="32"/>
          <w:szCs w:val="32"/>
          <w:lang w:val="zh-TW"/>
        </w:rPr>
        <w:t>年</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月</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日至</w:t>
      </w:r>
      <w:r>
        <w:rPr>
          <w:rFonts w:hint="eastAsia" w:ascii="仿宋_GB2312" w:hAnsi="宋体" w:eastAsia="仿宋_GB2312" w:cs="仿宋_GB2312"/>
          <w:color w:val="000000"/>
          <w:sz w:val="32"/>
          <w:szCs w:val="32"/>
        </w:rPr>
        <w:t>1993</w:t>
      </w:r>
      <w:r>
        <w:rPr>
          <w:rFonts w:ascii="仿宋_GB2312" w:hAnsi="宋体" w:eastAsia="仿宋_GB2312" w:cs="仿宋_GB2312"/>
          <w:color w:val="000000"/>
          <w:sz w:val="32"/>
          <w:szCs w:val="32"/>
          <w:lang w:val="zh-TW"/>
        </w:rPr>
        <w:t>年</w:t>
      </w:r>
      <w:r>
        <w:rPr>
          <w:rFonts w:hint="eastAsia" w:ascii="仿宋_GB2312" w:hAnsi="宋体" w:eastAsia="仿宋_GB2312" w:cs="仿宋_GB2312"/>
          <w:color w:val="000000"/>
          <w:sz w:val="32"/>
          <w:szCs w:val="32"/>
        </w:rPr>
        <w:t>12</w:t>
      </w:r>
      <w:r>
        <w:rPr>
          <w:rFonts w:ascii="仿宋_GB2312" w:hAnsi="宋体" w:eastAsia="仿宋_GB2312" w:cs="仿宋_GB2312"/>
          <w:color w:val="000000"/>
          <w:sz w:val="32"/>
          <w:szCs w:val="32"/>
          <w:lang w:val="zh-TW"/>
        </w:rPr>
        <w:t>月</w:t>
      </w:r>
      <w:r>
        <w:rPr>
          <w:rFonts w:hint="eastAsia" w:ascii="仿宋_GB2312" w:hAnsi="宋体" w:eastAsia="仿宋_GB2312" w:cs="仿宋_GB2312"/>
          <w:color w:val="000000"/>
          <w:sz w:val="32"/>
          <w:szCs w:val="32"/>
        </w:rPr>
        <w:t>3</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日出生；</w:t>
      </w:r>
    </w:p>
    <w:p w14:paraId="617B63CB">
      <w:pPr>
        <w:spacing w:line="560" w:lineRule="exact"/>
        <w:ind w:firstLine="640" w:firstLineChars="200"/>
        <w:rPr>
          <w:rFonts w:ascii="仿宋_GB2312" w:hAnsi="宋体" w:eastAsia="仿宋_GB2312" w:cs="仿宋_GB2312"/>
          <w:color w:val="000000"/>
          <w:sz w:val="32"/>
          <w:szCs w:val="32"/>
          <w:lang w:val="zh-TW"/>
        </w:rPr>
      </w:pPr>
      <w:r>
        <w:rPr>
          <w:rFonts w:hint="eastAsia" w:ascii="仿宋_GB2312" w:hAnsi="宋体" w:eastAsia="仿宋_GB2312" w:cs="仿宋_GB2312"/>
          <w:color w:val="000000"/>
          <w:sz w:val="32"/>
          <w:szCs w:val="32"/>
        </w:rPr>
        <w:t>2.</w:t>
      </w:r>
      <w:r>
        <w:rPr>
          <w:rFonts w:hint="eastAsia" w:ascii="仿宋_GB2312" w:hAnsi="宋体" w:eastAsia="仿宋_GB2312" w:cs="仿宋_GB2312"/>
          <w:color w:val="000000"/>
          <w:sz w:val="32"/>
          <w:szCs w:val="32"/>
          <w:lang w:val="zh-TW"/>
        </w:rPr>
        <w:t>男子中年</w:t>
      </w:r>
      <w:r>
        <w:rPr>
          <w:rFonts w:ascii="仿宋_GB2312" w:hAnsi="宋体" w:eastAsia="仿宋_GB2312" w:cs="仿宋_GB2312"/>
          <w:color w:val="000000"/>
          <w:sz w:val="32"/>
          <w:szCs w:val="32"/>
          <w:lang w:val="zh-TW"/>
        </w:rPr>
        <w:t>组</w:t>
      </w:r>
      <w:r>
        <w:rPr>
          <w:rFonts w:hint="eastAsia" w:ascii="仿宋_GB2312" w:hAnsi="宋体" w:eastAsia="仿宋_GB2312" w:cs="仿宋_GB2312"/>
          <w:color w:val="000000"/>
          <w:sz w:val="32"/>
          <w:szCs w:val="32"/>
          <w:lang w:val="zh-TW"/>
        </w:rPr>
        <w:t>（45—59岁）</w:t>
      </w:r>
      <w:r>
        <w:rPr>
          <w:rFonts w:ascii="仿宋_GB2312" w:hAnsi="宋体" w:eastAsia="仿宋_GB2312" w:cs="仿宋_GB2312"/>
          <w:color w:val="000000"/>
          <w:sz w:val="32"/>
          <w:szCs w:val="32"/>
          <w:lang w:val="zh-TW"/>
        </w:rPr>
        <w:t>：</w:t>
      </w:r>
    </w:p>
    <w:p w14:paraId="5A1D76E8">
      <w:pPr>
        <w:spacing w:line="560" w:lineRule="exact"/>
        <w:ind w:firstLine="640" w:firstLineChars="200"/>
        <w:rPr>
          <w:rFonts w:ascii="仿宋_GB2312" w:hAnsi="宋体" w:eastAsia="仿宋_GB2312" w:cs="仿宋_GB2312"/>
          <w:color w:val="000000"/>
          <w:sz w:val="32"/>
          <w:szCs w:val="32"/>
          <w:lang w:val="zh-TW" w:eastAsia="zh-TW"/>
        </w:rPr>
      </w:pPr>
      <w:r>
        <w:rPr>
          <w:rFonts w:hint="eastAsia" w:ascii="仿宋_GB2312" w:hAnsi="宋体" w:eastAsia="仿宋_GB2312" w:cs="仿宋_GB2312"/>
          <w:color w:val="000000"/>
          <w:sz w:val="32"/>
          <w:szCs w:val="32"/>
          <w:lang w:eastAsia="zh-TW"/>
        </w:rPr>
        <w:t>1967</w:t>
      </w:r>
      <w:r>
        <w:rPr>
          <w:rFonts w:ascii="仿宋_GB2312" w:hAnsi="宋体" w:eastAsia="仿宋_GB2312" w:cs="仿宋_GB2312"/>
          <w:color w:val="000000"/>
          <w:sz w:val="32"/>
          <w:szCs w:val="32"/>
          <w:lang w:val="zh-TW" w:eastAsia="zh-TW"/>
        </w:rPr>
        <w:t>年</w:t>
      </w:r>
      <w:r>
        <w:rPr>
          <w:rFonts w:hint="eastAsia" w:ascii="仿宋_GB2312" w:hAnsi="宋体" w:eastAsia="仿宋_GB2312" w:cs="仿宋_GB2312"/>
          <w:color w:val="000000"/>
          <w:sz w:val="32"/>
          <w:szCs w:val="32"/>
          <w:lang w:eastAsia="zh-TW"/>
        </w:rPr>
        <w:t>1</w:t>
      </w:r>
      <w:r>
        <w:rPr>
          <w:rFonts w:ascii="仿宋_GB2312" w:hAnsi="宋体" w:eastAsia="仿宋_GB2312" w:cs="仿宋_GB2312"/>
          <w:color w:val="000000"/>
          <w:sz w:val="32"/>
          <w:szCs w:val="32"/>
          <w:lang w:val="zh-TW" w:eastAsia="zh-TW"/>
        </w:rPr>
        <w:t>月</w:t>
      </w:r>
      <w:r>
        <w:rPr>
          <w:rFonts w:hint="eastAsia" w:ascii="仿宋_GB2312" w:hAnsi="宋体" w:eastAsia="仿宋_GB2312" w:cs="仿宋_GB2312"/>
          <w:color w:val="000000"/>
          <w:sz w:val="32"/>
          <w:szCs w:val="32"/>
          <w:lang w:eastAsia="zh-TW"/>
        </w:rPr>
        <w:t>1</w:t>
      </w:r>
      <w:r>
        <w:rPr>
          <w:rFonts w:ascii="仿宋_GB2312" w:hAnsi="宋体" w:eastAsia="仿宋_GB2312" w:cs="仿宋_GB2312"/>
          <w:color w:val="000000"/>
          <w:sz w:val="32"/>
          <w:szCs w:val="32"/>
          <w:lang w:val="zh-TW" w:eastAsia="zh-TW"/>
        </w:rPr>
        <w:t>日至</w:t>
      </w:r>
      <w:r>
        <w:rPr>
          <w:rFonts w:hint="eastAsia" w:ascii="仿宋_GB2312" w:hAnsi="宋体" w:eastAsia="仿宋_GB2312" w:cs="仿宋_GB2312"/>
          <w:color w:val="000000"/>
          <w:sz w:val="32"/>
          <w:szCs w:val="32"/>
          <w:lang w:eastAsia="zh-TW"/>
        </w:rPr>
        <w:t>19</w:t>
      </w:r>
      <w:r>
        <w:rPr>
          <w:rFonts w:hint="eastAsia" w:ascii="仿宋_GB2312" w:hAnsi="宋体" w:eastAsia="仿宋_GB2312" w:cs="仿宋_GB2312"/>
          <w:color w:val="000000"/>
          <w:sz w:val="32"/>
          <w:szCs w:val="32"/>
        </w:rPr>
        <w:t>81</w:t>
      </w:r>
      <w:r>
        <w:rPr>
          <w:rFonts w:ascii="仿宋_GB2312" w:hAnsi="宋体" w:eastAsia="仿宋_GB2312" w:cs="仿宋_GB2312"/>
          <w:color w:val="000000"/>
          <w:sz w:val="32"/>
          <w:szCs w:val="32"/>
          <w:lang w:val="zh-TW" w:eastAsia="zh-TW"/>
        </w:rPr>
        <w:t>年</w:t>
      </w:r>
      <w:r>
        <w:rPr>
          <w:rFonts w:hint="eastAsia" w:ascii="仿宋_GB2312" w:hAnsi="宋体" w:eastAsia="仿宋_GB2312" w:cs="仿宋_GB2312"/>
          <w:color w:val="000000"/>
          <w:sz w:val="32"/>
          <w:szCs w:val="32"/>
          <w:lang w:eastAsia="zh-TW"/>
        </w:rPr>
        <w:t>12</w:t>
      </w:r>
      <w:r>
        <w:rPr>
          <w:rFonts w:ascii="仿宋_GB2312" w:hAnsi="宋体" w:eastAsia="仿宋_GB2312" w:cs="仿宋_GB2312"/>
          <w:color w:val="000000"/>
          <w:sz w:val="32"/>
          <w:szCs w:val="32"/>
          <w:lang w:val="zh-TW" w:eastAsia="zh-TW"/>
        </w:rPr>
        <w:t>月</w:t>
      </w:r>
      <w:r>
        <w:rPr>
          <w:rFonts w:hint="eastAsia" w:ascii="仿宋_GB2312" w:hAnsi="宋体" w:eastAsia="仿宋_GB2312" w:cs="仿宋_GB2312"/>
          <w:color w:val="000000"/>
          <w:sz w:val="32"/>
          <w:szCs w:val="32"/>
          <w:lang w:eastAsia="zh-TW"/>
        </w:rPr>
        <w:t>31</w:t>
      </w:r>
      <w:r>
        <w:rPr>
          <w:rFonts w:ascii="仿宋_GB2312" w:hAnsi="宋体" w:eastAsia="仿宋_GB2312" w:cs="仿宋_GB2312"/>
          <w:color w:val="000000"/>
          <w:sz w:val="32"/>
          <w:szCs w:val="32"/>
          <w:lang w:val="zh-TW" w:eastAsia="zh-TW"/>
        </w:rPr>
        <w:t>日出生；</w:t>
      </w:r>
    </w:p>
    <w:p w14:paraId="57FDADCA">
      <w:pPr>
        <w:spacing w:line="560" w:lineRule="exact"/>
        <w:ind w:firstLine="640" w:firstLineChars="200"/>
        <w:rPr>
          <w:rFonts w:ascii="仿宋_GB2312" w:hAnsi="宋体" w:eastAsia="仿宋_GB2312" w:cs="仿宋_GB2312"/>
          <w:color w:val="000000"/>
          <w:sz w:val="32"/>
          <w:szCs w:val="32"/>
          <w:lang w:val="zh-TW"/>
        </w:rPr>
      </w:pPr>
      <w:r>
        <w:rPr>
          <w:rFonts w:hint="eastAsia" w:ascii="仿宋_GB2312" w:hAnsi="宋体" w:eastAsia="仿宋_GB2312" w:cs="仿宋_GB2312"/>
          <w:color w:val="000000"/>
          <w:sz w:val="32"/>
          <w:szCs w:val="32"/>
        </w:rPr>
        <w:t>3.</w:t>
      </w:r>
      <w:r>
        <w:rPr>
          <w:rFonts w:hint="eastAsia" w:ascii="仿宋_GB2312" w:hAnsi="宋体" w:eastAsia="仿宋_GB2312" w:cs="仿宋_GB2312"/>
          <w:color w:val="000000"/>
          <w:sz w:val="32"/>
          <w:szCs w:val="32"/>
          <w:lang w:val="zh-TW"/>
        </w:rPr>
        <w:t>女子青年</w:t>
      </w:r>
      <w:r>
        <w:rPr>
          <w:rFonts w:ascii="仿宋_GB2312" w:hAnsi="宋体" w:eastAsia="仿宋_GB2312" w:cs="仿宋_GB2312"/>
          <w:color w:val="000000"/>
          <w:sz w:val="32"/>
          <w:szCs w:val="32"/>
          <w:lang w:val="zh-TW"/>
        </w:rPr>
        <w:t>组</w:t>
      </w:r>
      <w:r>
        <w:rPr>
          <w:rFonts w:hint="eastAsia" w:ascii="仿宋_GB2312" w:hAnsi="宋体" w:eastAsia="仿宋_GB2312" w:cs="仿宋_GB2312"/>
          <w:color w:val="000000"/>
          <w:sz w:val="32"/>
          <w:szCs w:val="32"/>
          <w:lang w:val="zh-TW"/>
        </w:rPr>
        <w:t>（30</w:t>
      </w:r>
      <w:r>
        <w:rPr>
          <w:rFonts w:ascii="仿宋_GB2312" w:hAnsi="宋体" w:eastAsia="仿宋_GB2312" w:cs="仿宋_GB2312"/>
          <w:color w:val="000000"/>
          <w:sz w:val="32"/>
          <w:szCs w:val="32"/>
          <w:lang w:val="zh-TW"/>
        </w:rPr>
        <w:t>—</w:t>
      </w:r>
      <w:r>
        <w:rPr>
          <w:rFonts w:hint="eastAsia" w:ascii="仿宋_GB2312" w:hAnsi="宋体" w:eastAsia="仿宋_GB2312" w:cs="仿宋_GB2312"/>
          <w:color w:val="000000"/>
          <w:sz w:val="32"/>
          <w:szCs w:val="32"/>
          <w:lang w:val="zh-TW"/>
        </w:rPr>
        <w:t>44岁）</w:t>
      </w:r>
      <w:r>
        <w:rPr>
          <w:rFonts w:ascii="仿宋_GB2312" w:hAnsi="宋体" w:eastAsia="仿宋_GB2312" w:cs="仿宋_GB2312"/>
          <w:color w:val="000000"/>
          <w:sz w:val="32"/>
          <w:szCs w:val="32"/>
          <w:lang w:val="zh-TW"/>
        </w:rPr>
        <w:t>：</w:t>
      </w:r>
    </w:p>
    <w:p w14:paraId="26BD5275">
      <w:pPr>
        <w:spacing w:line="56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1982</w:t>
      </w:r>
      <w:r>
        <w:rPr>
          <w:rFonts w:ascii="仿宋_GB2312" w:hAnsi="宋体" w:eastAsia="仿宋_GB2312" w:cs="仿宋_GB2312"/>
          <w:color w:val="000000"/>
          <w:sz w:val="32"/>
          <w:szCs w:val="32"/>
          <w:lang w:val="zh-TW"/>
        </w:rPr>
        <w:t>年</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月</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日至</w:t>
      </w:r>
      <w:r>
        <w:rPr>
          <w:rFonts w:hint="eastAsia" w:ascii="仿宋_GB2312" w:hAnsi="宋体" w:eastAsia="仿宋_GB2312" w:cs="仿宋_GB2312"/>
          <w:color w:val="000000"/>
          <w:sz w:val="32"/>
          <w:szCs w:val="32"/>
        </w:rPr>
        <w:t>1993</w:t>
      </w:r>
      <w:r>
        <w:rPr>
          <w:rFonts w:ascii="仿宋_GB2312" w:hAnsi="宋体" w:eastAsia="仿宋_GB2312" w:cs="仿宋_GB2312"/>
          <w:color w:val="000000"/>
          <w:sz w:val="32"/>
          <w:szCs w:val="32"/>
          <w:lang w:val="zh-TW"/>
        </w:rPr>
        <w:t>年</w:t>
      </w:r>
      <w:r>
        <w:rPr>
          <w:rFonts w:hint="eastAsia" w:ascii="仿宋_GB2312" w:hAnsi="宋体" w:eastAsia="仿宋_GB2312" w:cs="仿宋_GB2312"/>
          <w:color w:val="000000"/>
          <w:sz w:val="32"/>
          <w:szCs w:val="32"/>
        </w:rPr>
        <w:t>12</w:t>
      </w:r>
      <w:r>
        <w:rPr>
          <w:rFonts w:ascii="仿宋_GB2312" w:hAnsi="宋体" w:eastAsia="仿宋_GB2312" w:cs="仿宋_GB2312"/>
          <w:color w:val="000000"/>
          <w:sz w:val="32"/>
          <w:szCs w:val="32"/>
          <w:lang w:val="zh-TW"/>
        </w:rPr>
        <w:t>月</w:t>
      </w:r>
      <w:r>
        <w:rPr>
          <w:rFonts w:hint="eastAsia" w:ascii="仿宋_GB2312" w:hAnsi="宋体" w:eastAsia="仿宋_GB2312" w:cs="仿宋_GB2312"/>
          <w:color w:val="000000"/>
          <w:sz w:val="32"/>
          <w:szCs w:val="32"/>
        </w:rPr>
        <w:t>3</w:t>
      </w:r>
      <w:r>
        <w:rPr>
          <w:rFonts w:ascii="仿宋_GB2312" w:hAnsi="宋体" w:eastAsia="仿宋_GB2312" w:cs="仿宋_GB2312"/>
          <w:color w:val="000000"/>
          <w:sz w:val="32"/>
          <w:szCs w:val="32"/>
        </w:rPr>
        <w:t>1</w:t>
      </w:r>
      <w:r>
        <w:rPr>
          <w:rFonts w:ascii="仿宋_GB2312" w:hAnsi="宋体" w:eastAsia="仿宋_GB2312" w:cs="仿宋_GB2312"/>
          <w:color w:val="000000"/>
          <w:sz w:val="32"/>
          <w:szCs w:val="32"/>
          <w:lang w:val="zh-TW"/>
        </w:rPr>
        <w:t>日出生；</w:t>
      </w:r>
    </w:p>
    <w:p w14:paraId="5CB2AD8F">
      <w:pPr>
        <w:spacing w:line="560" w:lineRule="exact"/>
        <w:ind w:firstLine="640" w:firstLineChars="200"/>
        <w:rPr>
          <w:rFonts w:ascii="仿宋_GB2312" w:hAnsi="宋体" w:eastAsia="仿宋_GB2312" w:cs="仿宋_GB2312"/>
          <w:color w:val="000000"/>
          <w:sz w:val="32"/>
          <w:szCs w:val="32"/>
          <w:lang w:val="zh-TW"/>
        </w:rPr>
      </w:pPr>
      <w:r>
        <w:rPr>
          <w:rFonts w:hint="eastAsia" w:ascii="仿宋_GB2312" w:hAnsi="宋体" w:eastAsia="仿宋_GB2312" w:cs="仿宋_GB2312"/>
          <w:color w:val="000000"/>
          <w:sz w:val="32"/>
          <w:szCs w:val="32"/>
        </w:rPr>
        <w:t>4.</w:t>
      </w:r>
      <w:r>
        <w:rPr>
          <w:rFonts w:hint="eastAsia" w:ascii="仿宋_GB2312" w:hAnsi="宋体" w:eastAsia="仿宋_GB2312" w:cs="仿宋_GB2312"/>
          <w:color w:val="000000"/>
          <w:sz w:val="32"/>
          <w:szCs w:val="32"/>
          <w:lang w:val="zh-TW"/>
        </w:rPr>
        <w:t>女子中年</w:t>
      </w:r>
      <w:r>
        <w:rPr>
          <w:rFonts w:ascii="仿宋_GB2312" w:hAnsi="宋体" w:eastAsia="仿宋_GB2312" w:cs="仿宋_GB2312"/>
          <w:color w:val="000000"/>
          <w:sz w:val="32"/>
          <w:szCs w:val="32"/>
          <w:lang w:val="zh-TW"/>
        </w:rPr>
        <w:t>组</w:t>
      </w:r>
      <w:r>
        <w:rPr>
          <w:rFonts w:hint="eastAsia" w:ascii="仿宋_GB2312" w:hAnsi="宋体" w:eastAsia="仿宋_GB2312" w:cs="仿宋_GB2312"/>
          <w:color w:val="000000"/>
          <w:sz w:val="32"/>
          <w:szCs w:val="32"/>
          <w:lang w:val="zh-TW"/>
        </w:rPr>
        <w:t>（45—59岁）</w:t>
      </w:r>
      <w:r>
        <w:rPr>
          <w:rFonts w:ascii="仿宋_GB2312" w:hAnsi="宋体" w:eastAsia="仿宋_GB2312" w:cs="仿宋_GB2312"/>
          <w:color w:val="000000"/>
          <w:sz w:val="32"/>
          <w:szCs w:val="32"/>
          <w:lang w:val="zh-TW"/>
        </w:rPr>
        <w:t>：</w:t>
      </w:r>
    </w:p>
    <w:p w14:paraId="75725DE7">
      <w:pPr>
        <w:spacing w:line="560" w:lineRule="exact"/>
        <w:ind w:firstLine="640" w:firstLineChars="200"/>
        <w:rPr>
          <w:rFonts w:ascii="仿宋_GB2312" w:hAnsi="宋体" w:eastAsia="仿宋_GB2312" w:cs="仿宋_GB2312"/>
          <w:color w:val="000000"/>
          <w:sz w:val="32"/>
          <w:szCs w:val="32"/>
          <w:lang w:val="zh-TW" w:eastAsia="zh-TW"/>
        </w:rPr>
      </w:pPr>
      <w:r>
        <w:rPr>
          <w:rFonts w:hint="eastAsia" w:ascii="仿宋_GB2312" w:hAnsi="宋体" w:eastAsia="仿宋_GB2312" w:cs="仿宋_GB2312"/>
          <w:color w:val="000000"/>
          <w:sz w:val="32"/>
          <w:szCs w:val="32"/>
          <w:lang w:eastAsia="zh-TW"/>
        </w:rPr>
        <w:t>1967</w:t>
      </w:r>
      <w:r>
        <w:rPr>
          <w:rFonts w:ascii="仿宋_GB2312" w:hAnsi="宋体" w:eastAsia="仿宋_GB2312" w:cs="仿宋_GB2312"/>
          <w:color w:val="000000"/>
          <w:sz w:val="32"/>
          <w:szCs w:val="32"/>
          <w:lang w:val="zh-TW" w:eastAsia="zh-TW"/>
        </w:rPr>
        <w:t>年</w:t>
      </w:r>
      <w:r>
        <w:rPr>
          <w:rFonts w:hint="eastAsia" w:ascii="仿宋_GB2312" w:hAnsi="宋体" w:eastAsia="仿宋_GB2312" w:cs="仿宋_GB2312"/>
          <w:color w:val="000000"/>
          <w:sz w:val="32"/>
          <w:szCs w:val="32"/>
          <w:lang w:eastAsia="zh-TW"/>
        </w:rPr>
        <w:t>1</w:t>
      </w:r>
      <w:r>
        <w:rPr>
          <w:rFonts w:ascii="仿宋_GB2312" w:hAnsi="宋体" w:eastAsia="仿宋_GB2312" w:cs="仿宋_GB2312"/>
          <w:color w:val="000000"/>
          <w:sz w:val="32"/>
          <w:szCs w:val="32"/>
          <w:lang w:val="zh-TW" w:eastAsia="zh-TW"/>
        </w:rPr>
        <w:t>月</w:t>
      </w:r>
      <w:r>
        <w:rPr>
          <w:rFonts w:hint="eastAsia" w:ascii="仿宋_GB2312" w:hAnsi="宋体" w:eastAsia="仿宋_GB2312" w:cs="仿宋_GB2312"/>
          <w:color w:val="000000"/>
          <w:sz w:val="32"/>
          <w:szCs w:val="32"/>
          <w:lang w:eastAsia="zh-TW"/>
        </w:rPr>
        <w:t>1</w:t>
      </w:r>
      <w:r>
        <w:rPr>
          <w:rFonts w:ascii="仿宋_GB2312" w:hAnsi="宋体" w:eastAsia="仿宋_GB2312" w:cs="仿宋_GB2312"/>
          <w:color w:val="000000"/>
          <w:sz w:val="32"/>
          <w:szCs w:val="32"/>
          <w:lang w:val="zh-TW" w:eastAsia="zh-TW"/>
        </w:rPr>
        <w:t>日至</w:t>
      </w:r>
      <w:r>
        <w:rPr>
          <w:rFonts w:hint="eastAsia" w:ascii="仿宋_GB2312" w:hAnsi="宋体" w:eastAsia="仿宋_GB2312" w:cs="仿宋_GB2312"/>
          <w:color w:val="000000"/>
          <w:sz w:val="32"/>
          <w:szCs w:val="32"/>
          <w:lang w:eastAsia="zh-TW"/>
        </w:rPr>
        <w:t>19</w:t>
      </w:r>
      <w:r>
        <w:rPr>
          <w:rFonts w:hint="eastAsia" w:ascii="仿宋_GB2312" w:hAnsi="宋体" w:eastAsia="仿宋_GB2312" w:cs="仿宋_GB2312"/>
          <w:color w:val="000000"/>
          <w:sz w:val="32"/>
          <w:szCs w:val="32"/>
        </w:rPr>
        <w:t>81</w:t>
      </w:r>
      <w:r>
        <w:rPr>
          <w:rFonts w:ascii="仿宋_GB2312" w:hAnsi="宋体" w:eastAsia="仿宋_GB2312" w:cs="仿宋_GB2312"/>
          <w:color w:val="000000"/>
          <w:sz w:val="32"/>
          <w:szCs w:val="32"/>
          <w:lang w:val="zh-TW" w:eastAsia="zh-TW"/>
        </w:rPr>
        <w:t>年</w:t>
      </w:r>
      <w:r>
        <w:rPr>
          <w:rFonts w:hint="eastAsia" w:ascii="仿宋_GB2312" w:hAnsi="宋体" w:eastAsia="仿宋_GB2312" w:cs="仿宋_GB2312"/>
          <w:color w:val="000000"/>
          <w:sz w:val="32"/>
          <w:szCs w:val="32"/>
          <w:lang w:eastAsia="zh-TW"/>
        </w:rPr>
        <w:t>12</w:t>
      </w:r>
      <w:r>
        <w:rPr>
          <w:rFonts w:ascii="仿宋_GB2312" w:hAnsi="宋体" w:eastAsia="仿宋_GB2312" w:cs="仿宋_GB2312"/>
          <w:color w:val="000000"/>
          <w:sz w:val="32"/>
          <w:szCs w:val="32"/>
          <w:lang w:val="zh-TW" w:eastAsia="zh-TW"/>
        </w:rPr>
        <w:t>月</w:t>
      </w:r>
      <w:r>
        <w:rPr>
          <w:rFonts w:hint="eastAsia" w:ascii="仿宋_GB2312" w:hAnsi="宋体" w:eastAsia="仿宋_GB2312" w:cs="仿宋_GB2312"/>
          <w:color w:val="000000"/>
          <w:sz w:val="32"/>
          <w:szCs w:val="32"/>
          <w:lang w:eastAsia="zh-TW"/>
        </w:rPr>
        <w:t>31</w:t>
      </w:r>
      <w:r>
        <w:rPr>
          <w:rFonts w:ascii="仿宋_GB2312" w:hAnsi="宋体" w:eastAsia="仿宋_GB2312" w:cs="仿宋_GB2312"/>
          <w:color w:val="000000"/>
          <w:sz w:val="32"/>
          <w:szCs w:val="32"/>
          <w:lang w:val="zh-TW" w:eastAsia="zh-TW"/>
        </w:rPr>
        <w:t>日出生；</w:t>
      </w:r>
    </w:p>
    <w:p w14:paraId="0C2573CA">
      <w:pPr>
        <w:spacing w:line="560" w:lineRule="exact"/>
        <w:ind w:firstLine="640" w:firstLineChars="200"/>
        <w:rPr>
          <w:rFonts w:ascii="仿宋_GB2312" w:hAnsi="宋体" w:eastAsia="仿宋_GB2312" w:cs="仿宋_GB2312"/>
          <w:color w:val="000000"/>
          <w:sz w:val="32"/>
          <w:szCs w:val="32"/>
          <w:lang w:val="zh-TW"/>
        </w:rPr>
      </w:pPr>
      <w:r>
        <w:rPr>
          <w:rFonts w:ascii="仿宋_GB2312" w:hAnsi="宋体" w:eastAsia="PMingLiU" w:cs="仿宋_GB2312"/>
          <w:color w:val="000000"/>
          <w:sz w:val="32"/>
          <w:szCs w:val="32"/>
          <w:lang w:val="zh-TW" w:eastAsia="zh-TW"/>
        </w:rPr>
        <w:t>5</w:t>
      </w:r>
      <w:r>
        <w:rPr>
          <w:rFonts w:hint="eastAsia" w:ascii="仿宋_GB2312" w:hAnsi="宋体" w:eastAsia="仿宋_GB2312" w:cs="仿宋_GB2312"/>
          <w:color w:val="000000"/>
          <w:sz w:val="32"/>
          <w:szCs w:val="32"/>
          <w:lang w:val="zh-TW"/>
        </w:rPr>
        <w:t>.男女混合组（30</w:t>
      </w:r>
      <w:r>
        <w:rPr>
          <w:rFonts w:ascii="仿宋_GB2312" w:hAnsi="宋体" w:eastAsia="仿宋_GB2312" w:cs="仿宋_GB2312"/>
          <w:color w:val="000000"/>
          <w:sz w:val="32"/>
          <w:szCs w:val="32"/>
          <w:lang w:val="zh-TW"/>
        </w:rPr>
        <w:t>—</w:t>
      </w:r>
      <w:r>
        <w:rPr>
          <w:rFonts w:hint="eastAsia" w:ascii="仿宋_GB2312" w:hAnsi="宋体" w:eastAsia="仿宋_GB2312" w:cs="仿宋_GB2312"/>
          <w:color w:val="000000"/>
          <w:sz w:val="32"/>
          <w:szCs w:val="32"/>
          <w:lang w:val="zh-TW"/>
        </w:rPr>
        <w:t>59岁）</w:t>
      </w:r>
    </w:p>
    <w:p w14:paraId="3E2278AF">
      <w:pPr>
        <w:spacing w:line="560" w:lineRule="exact"/>
        <w:ind w:firstLine="640" w:firstLineChars="200"/>
        <w:rPr>
          <w:rFonts w:hint="eastAsia" w:ascii="仿宋_GB2312" w:hAnsi="宋体" w:eastAsia="仿宋_GB2312" w:cs="仿宋_GB2312"/>
          <w:color w:val="000000"/>
          <w:sz w:val="32"/>
          <w:szCs w:val="32"/>
          <w:lang w:val="zh-TW"/>
        </w:rPr>
      </w:pPr>
      <w:r>
        <w:rPr>
          <w:rFonts w:hint="eastAsia" w:ascii="仿宋_GB2312" w:hAnsi="宋体" w:eastAsia="仿宋_GB2312" w:cs="仿宋_GB2312"/>
          <w:color w:val="000000"/>
          <w:sz w:val="32"/>
          <w:szCs w:val="32"/>
          <w:lang w:val="zh-TW"/>
        </w:rPr>
        <w:t>1982</w:t>
      </w:r>
      <w:r>
        <w:rPr>
          <w:rFonts w:ascii="仿宋_GB2312" w:hAnsi="宋体" w:eastAsia="仿宋_GB2312" w:cs="仿宋_GB2312"/>
          <w:color w:val="000000"/>
          <w:sz w:val="32"/>
          <w:szCs w:val="32"/>
          <w:lang w:val="zh-TW"/>
        </w:rPr>
        <w:t>年1月1日至</w:t>
      </w:r>
      <w:r>
        <w:rPr>
          <w:rFonts w:hint="eastAsia" w:ascii="仿宋_GB2312" w:hAnsi="宋体" w:eastAsia="仿宋_GB2312" w:cs="仿宋_GB2312"/>
          <w:color w:val="000000"/>
          <w:sz w:val="32"/>
          <w:szCs w:val="32"/>
          <w:lang w:val="zh-TW"/>
        </w:rPr>
        <w:t>1981</w:t>
      </w:r>
      <w:r>
        <w:rPr>
          <w:rFonts w:ascii="仿宋_GB2312" w:hAnsi="宋体" w:eastAsia="仿宋_GB2312" w:cs="仿宋_GB2312"/>
          <w:color w:val="000000"/>
          <w:sz w:val="32"/>
          <w:szCs w:val="32"/>
          <w:lang w:val="zh-TW"/>
        </w:rPr>
        <w:t>年</w:t>
      </w:r>
      <w:r>
        <w:rPr>
          <w:rFonts w:hint="eastAsia" w:ascii="仿宋_GB2312" w:hAnsi="宋体" w:eastAsia="仿宋_GB2312" w:cs="仿宋_GB2312"/>
          <w:color w:val="000000"/>
          <w:sz w:val="32"/>
          <w:szCs w:val="32"/>
          <w:lang w:val="zh-TW"/>
        </w:rPr>
        <w:t>12</w:t>
      </w:r>
      <w:r>
        <w:rPr>
          <w:rFonts w:ascii="仿宋_GB2312" w:hAnsi="宋体" w:eastAsia="仿宋_GB2312" w:cs="仿宋_GB2312"/>
          <w:color w:val="000000"/>
          <w:sz w:val="32"/>
          <w:szCs w:val="32"/>
          <w:lang w:val="zh-TW"/>
        </w:rPr>
        <w:t>月</w:t>
      </w:r>
      <w:r>
        <w:rPr>
          <w:rFonts w:hint="eastAsia" w:ascii="仿宋_GB2312" w:hAnsi="宋体" w:eastAsia="仿宋_GB2312" w:cs="仿宋_GB2312"/>
          <w:color w:val="000000"/>
          <w:sz w:val="32"/>
          <w:szCs w:val="32"/>
          <w:lang w:val="zh-TW"/>
        </w:rPr>
        <w:t>3</w:t>
      </w:r>
      <w:r>
        <w:rPr>
          <w:rFonts w:ascii="仿宋_GB2312" w:hAnsi="宋体" w:eastAsia="仿宋_GB2312" w:cs="仿宋_GB2312"/>
          <w:color w:val="000000"/>
          <w:sz w:val="32"/>
          <w:szCs w:val="32"/>
          <w:lang w:val="zh-TW"/>
        </w:rPr>
        <w:t>1日出生；</w:t>
      </w:r>
    </w:p>
    <w:p w14:paraId="7A4AB01B">
      <w:pPr>
        <w:spacing w:line="560" w:lineRule="exact"/>
        <w:ind w:firstLine="640" w:firstLineChars="200"/>
        <w:rPr>
          <w:rFonts w:ascii="黑体" w:hAnsi="黑体" w:eastAsia="黑体"/>
          <w:sz w:val="32"/>
          <w:szCs w:val="32"/>
        </w:rPr>
      </w:pPr>
      <w:r>
        <w:rPr>
          <w:rFonts w:ascii="黑体" w:hAnsi="黑体" w:eastAsia="黑体"/>
          <w:sz w:val="32"/>
          <w:szCs w:val="32"/>
        </w:rPr>
        <w:t>三、</w:t>
      </w:r>
      <w:r>
        <w:rPr>
          <w:rFonts w:hint="eastAsia" w:ascii="黑体" w:hAnsi="黑体" w:eastAsia="黑体"/>
          <w:sz w:val="32"/>
          <w:szCs w:val="32"/>
        </w:rPr>
        <w:t>运动员资格与</w:t>
      </w:r>
      <w:r>
        <w:rPr>
          <w:rFonts w:ascii="黑体" w:hAnsi="黑体" w:eastAsia="黑体"/>
          <w:sz w:val="32"/>
          <w:szCs w:val="32"/>
        </w:rPr>
        <w:t>审查</w:t>
      </w:r>
    </w:p>
    <w:p w14:paraId="4E99ED8E">
      <w:pPr>
        <w:spacing w:line="560" w:lineRule="exact"/>
        <w:ind w:firstLine="640" w:firstLineChars="200"/>
        <w:rPr>
          <w:rFonts w:ascii="楷体_GB2312" w:eastAsia="楷体_GB2312"/>
          <w:sz w:val="32"/>
          <w:szCs w:val="32"/>
        </w:rPr>
      </w:pPr>
      <w:r>
        <w:rPr>
          <w:rFonts w:hint="eastAsia" w:ascii="楷体_GB2312" w:eastAsia="楷体_GB2312"/>
          <w:sz w:val="32"/>
          <w:szCs w:val="32"/>
        </w:rPr>
        <w:t>（一）运动员资格</w:t>
      </w:r>
    </w:p>
    <w:p w14:paraId="0C6E74F0">
      <w:pPr>
        <w:spacing w:line="54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1.运动员须具有中华人民共和国国籍（含港、澳、台地区）；</w:t>
      </w:r>
      <w:r>
        <w:rPr>
          <w:rFonts w:hint="eastAsia" w:ascii="仿宋_GB2312" w:eastAsia="仿宋_GB2312"/>
          <w:sz w:val="32"/>
          <w:szCs w:val="32"/>
        </w:rPr>
        <w:t>经二级及二级以上医疗机构检查，证明身体健康，适合参赛。</w:t>
      </w:r>
    </w:p>
    <w:p w14:paraId="6A2E9AC3">
      <w:pPr>
        <w:spacing w:line="540" w:lineRule="exact"/>
        <w:ind w:firstLine="664" w:firstLineChars="200"/>
        <w:rPr>
          <w:rFonts w:ascii="仿宋_GB2312" w:hAnsi="仿宋_GB2312" w:eastAsia="仿宋_GB2312" w:cs="仿宋_GB2312"/>
          <w:spacing w:val="6"/>
          <w:sz w:val="32"/>
          <w:szCs w:val="32"/>
          <w:highlight w:val="yellow"/>
        </w:rPr>
      </w:pPr>
      <w:r>
        <w:rPr>
          <w:rFonts w:hint="eastAsia" w:ascii="仿宋_GB2312" w:hAnsi="仿宋_GB2312" w:eastAsia="仿宋_GB2312" w:cs="仿宋_GB2312"/>
          <w:spacing w:val="6"/>
          <w:sz w:val="32"/>
          <w:szCs w:val="32"/>
        </w:rPr>
        <w:t>2.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6F456EBE">
      <w:pPr>
        <w:spacing w:line="560" w:lineRule="exact"/>
        <w:ind w:firstLine="640" w:firstLineChars="200"/>
        <w:rPr>
          <w:rFonts w:ascii="仿宋_GB2312" w:eastAsia="仿宋_GB2312"/>
          <w:sz w:val="32"/>
          <w:szCs w:val="32"/>
        </w:rPr>
      </w:pPr>
      <w:bookmarkStart w:id="27" w:name="_Hlk78903933"/>
      <w:r>
        <w:rPr>
          <w:rFonts w:ascii="仿宋_GB2312" w:eastAsia="仿宋_GB2312"/>
          <w:sz w:val="32"/>
          <w:szCs w:val="32"/>
        </w:rPr>
        <w:t>3</w:t>
      </w:r>
      <w:r>
        <w:rPr>
          <w:rFonts w:hint="eastAsia" w:ascii="仿宋_GB2312" w:eastAsia="仿宋_GB2312"/>
          <w:sz w:val="32"/>
          <w:szCs w:val="32"/>
        </w:rPr>
        <w:t>.一名运动员只能以同一身份报名，代表同一组别参赛，禁止跨组别参赛。</w:t>
      </w:r>
    </w:p>
    <w:bookmarkEnd w:id="27"/>
    <w:p w14:paraId="23E71F9A">
      <w:pPr>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.凡在国家体育总局、全国各省市排球协会、北京市体育局有过排球、沙滩排球等项目注册记录的运动员，一律不得报名参加比赛，但可以报名担任教练员和领队。</w:t>
      </w:r>
    </w:p>
    <w:p w14:paraId="124E285E">
      <w:pPr>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各参赛单位应对本单位参赛人员的资格进行认真审查，各区体育主管部门须为本区参赛运动员出示非排球、沙滩排球专业运动员书面证明，并加盖公章。</w:t>
      </w:r>
    </w:p>
    <w:p w14:paraId="2301AF0B">
      <w:pPr>
        <w:spacing w:line="54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6</w:t>
      </w:r>
      <w:r>
        <w:rPr>
          <w:rFonts w:hint="eastAsia" w:ascii="仿宋_GB2312" w:eastAsia="仿宋_GB2312"/>
          <w:sz w:val="32"/>
          <w:szCs w:val="32"/>
        </w:rPr>
        <w:t>.</w:t>
      </w:r>
      <w:r>
        <w:rPr>
          <w:rFonts w:hint="eastAsia" w:ascii="仿宋_GB2312" w:hAnsi="仿宋_GB2312" w:eastAsia="仿宋_GB2312" w:cs="仿宋_GB2312"/>
          <w:sz w:val="32"/>
          <w:szCs w:val="32"/>
        </w:rPr>
        <w:t>须签署自愿参赛责任书。</w:t>
      </w:r>
    </w:p>
    <w:p w14:paraId="3CF9FE1A">
      <w:pPr>
        <w:spacing w:line="54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（二）资格审查和处罚</w:t>
      </w:r>
    </w:p>
    <w:p w14:paraId="438665DF">
      <w:pPr>
        <w:spacing w:line="540" w:lineRule="exact"/>
        <w:ind w:firstLine="707" w:firstLineChars="221"/>
        <w:rPr>
          <w:rFonts w:ascii="仿宋_GB2312" w:eastAsia="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.赛事组委会依据《北京市第十七届运动会竞赛规程总则》</w:t>
      </w:r>
      <w:r>
        <w:rPr>
          <w:rFonts w:hint="eastAsia" w:ascii="仿宋_GB2312" w:hAnsi="仿宋_GB2312" w:eastAsia="仿宋_GB2312" w:cs="仿宋_GB2312"/>
          <w:spacing w:val="6"/>
          <w:sz w:val="32"/>
          <w:szCs w:val="32"/>
        </w:rPr>
        <w:t>对运动员参赛资格进行审查和公示。公示期间，接受各参赛单位监督和举报。</w:t>
      </w:r>
      <w:r>
        <w:rPr>
          <w:rFonts w:hint="eastAsia" w:ascii="仿宋_GB2312" w:eastAsia="仿宋_GB2312"/>
          <w:spacing w:val="6"/>
          <w:sz w:val="32"/>
          <w:szCs w:val="32"/>
        </w:rPr>
        <w:t>公示期结束后，不再受理对运动员资格的举报和申诉。</w:t>
      </w:r>
    </w:p>
    <w:p w14:paraId="35848691">
      <w:pPr>
        <w:spacing w:line="540" w:lineRule="exact"/>
        <w:ind w:firstLine="664" w:firstLineChars="200"/>
        <w:rPr>
          <w:rFonts w:ascii="仿宋_GB2312" w:eastAsia="仿宋_GB2312"/>
          <w:spacing w:val="6"/>
          <w:sz w:val="32"/>
          <w:szCs w:val="32"/>
        </w:rPr>
      </w:pPr>
      <w:r>
        <w:rPr>
          <w:rFonts w:ascii="仿宋_GB2312" w:eastAsia="仿宋_GB2312"/>
          <w:spacing w:val="6"/>
          <w:sz w:val="32"/>
          <w:szCs w:val="32"/>
        </w:rPr>
        <w:t>2</w:t>
      </w:r>
      <w:r>
        <w:rPr>
          <w:rFonts w:hint="eastAsia" w:ascii="仿宋_GB2312" w:eastAsia="仿宋_GB2312"/>
          <w:spacing w:val="6"/>
          <w:sz w:val="32"/>
          <w:szCs w:val="32"/>
        </w:rPr>
        <w:t>.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242120DA">
      <w:pPr>
        <w:spacing w:line="540" w:lineRule="exact"/>
        <w:ind w:firstLine="640" w:firstLineChars="200"/>
        <w:rPr>
          <w:rFonts w:ascii="仿宋_GB2312" w:hAnsi="仿宋_GB2312" w:eastAsia="仿宋_GB2312" w:cs="仿宋_GB2312"/>
          <w:sz w:val="32"/>
          <w:szCs w:val="32"/>
        </w:rPr>
      </w:pPr>
      <w:r>
        <w:rPr>
          <w:rFonts w:ascii="仿宋_GB2312" w:eastAsia="仿宋_GB2312"/>
          <w:sz w:val="32"/>
          <w:szCs w:val="32"/>
        </w:rPr>
        <w:t>3</w:t>
      </w:r>
      <w:r>
        <w:rPr>
          <w:rFonts w:hint="eastAsia" w:ascii="仿宋_GB2312" w:eastAsia="仿宋_GB2312"/>
          <w:sz w:val="32"/>
          <w:szCs w:val="32"/>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6F08A4FC">
      <w:pPr>
        <w:spacing w:line="560" w:lineRule="exact"/>
        <w:ind w:firstLine="640" w:firstLineChars="200"/>
        <w:rPr>
          <w:rFonts w:ascii="黑体" w:hAnsi="黑体" w:eastAsia="黑体"/>
          <w:sz w:val="32"/>
          <w:szCs w:val="32"/>
        </w:rPr>
      </w:pPr>
      <w:r>
        <w:rPr>
          <w:rFonts w:ascii="黑体" w:hAnsi="黑体" w:eastAsia="黑体"/>
          <w:sz w:val="32"/>
          <w:szCs w:val="32"/>
        </w:rPr>
        <w:t>四、</w:t>
      </w:r>
      <w:r>
        <w:rPr>
          <w:rFonts w:hint="eastAsia" w:ascii="黑体" w:hAnsi="黑体" w:eastAsia="黑体"/>
          <w:sz w:val="32"/>
          <w:szCs w:val="32"/>
        </w:rPr>
        <w:t>参加办法</w:t>
      </w:r>
    </w:p>
    <w:p w14:paraId="3E67FE48">
      <w:pPr>
        <w:spacing w:line="560" w:lineRule="exact"/>
        <w:ind w:firstLine="640" w:firstLineChars="200"/>
        <w:rPr>
          <w:rFonts w:ascii="仿宋_GB2312" w:eastAsia="仿宋_GB2312"/>
          <w:sz w:val="32"/>
          <w:szCs w:val="32"/>
        </w:rPr>
      </w:pPr>
      <w:r>
        <w:rPr>
          <w:rFonts w:hint="eastAsia" w:ascii="仿宋_GB2312" w:eastAsia="仿宋_GB2312"/>
          <w:sz w:val="32"/>
          <w:szCs w:val="32"/>
        </w:rPr>
        <w:t>（一）</w:t>
      </w:r>
      <w:r>
        <w:rPr>
          <w:rFonts w:hint="eastAsia" w:ascii="仿宋_GB2312" w:hAnsi="仿宋_GB2312" w:eastAsia="仿宋_GB2312" w:cs="仿宋_GB2312"/>
          <w:color w:val="000000"/>
          <w:kern w:val="0"/>
          <w:sz w:val="32"/>
          <w:szCs w:val="32"/>
          <w:lang w:bidi="ar"/>
        </w:rPr>
        <w:t>各参赛单位要广泛开展以“我要上市运”为主题的群众性赛事活动，在此基础上选拔、组建参赛队伍。</w:t>
      </w:r>
    </w:p>
    <w:p w14:paraId="70E0515A">
      <w:pPr>
        <w:widowControl/>
        <w:spacing w:line="56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eastAsia="仿宋_GB2312"/>
          <w:sz w:val="32"/>
          <w:szCs w:val="32"/>
        </w:rPr>
        <w:t>（二）</w:t>
      </w:r>
      <w:r>
        <w:rPr>
          <w:rFonts w:hint="eastAsia" w:ascii="仿宋_GB2312" w:hAnsi="仿宋_GB2312" w:eastAsia="仿宋_GB2312" w:cs="仿宋_GB2312"/>
          <w:color w:val="000000"/>
          <w:kern w:val="0"/>
          <w:sz w:val="32"/>
          <w:szCs w:val="32"/>
          <w:lang w:bidi="ar"/>
        </w:rPr>
        <w:t>以各区、北京经济技术开发区、市直机关工委、市总工会为单位组队参赛。</w:t>
      </w:r>
    </w:p>
    <w:p w14:paraId="215F4F4D">
      <w:pPr>
        <w:spacing w:line="560" w:lineRule="exact"/>
        <w:ind w:firstLine="640" w:firstLineChars="200"/>
        <w:rPr>
          <w:rFonts w:ascii="仿宋_GB2312" w:eastAsia="仿宋_GB2312"/>
          <w:sz w:val="32"/>
          <w:szCs w:val="32"/>
        </w:rPr>
      </w:pPr>
      <w:r>
        <w:rPr>
          <w:rFonts w:hint="eastAsia" w:ascii="仿宋_GB2312" w:eastAsia="仿宋_GB2312"/>
          <w:sz w:val="32"/>
          <w:szCs w:val="32"/>
        </w:rPr>
        <w:t>（三）运动员只能参加一个竞赛大项的比赛或分项的比赛，不得兼报其他项目或跨组别参赛。</w:t>
      </w:r>
    </w:p>
    <w:p w14:paraId="4502654C">
      <w:pPr>
        <w:spacing w:line="560" w:lineRule="exact"/>
        <w:ind w:firstLine="640" w:firstLineChars="200"/>
        <w:rPr>
          <w:rFonts w:ascii="仿宋_GB2312" w:eastAsia="仿宋_GB2312"/>
          <w:sz w:val="32"/>
          <w:szCs w:val="32"/>
        </w:rPr>
      </w:pPr>
      <w:r>
        <w:rPr>
          <w:rFonts w:hint="eastAsia" w:ascii="仿宋_GB2312" w:eastAsia="仿宋_GB2312"/>
          <w:sz w:val="32"/>
          <w:szCs w:val="32"/>
        </w:rPr>
        <w:t>（四）每队可报名运动员10人，其中教练员1人，领队1人（符合年龄规定的领队、教练员可兼运动员），每队人数不得超过10人。</w:t>
      </w:r>
    </w:p>
    <w:p w14:paraId="0CCFD715">
      <w:pPr>
        <w:spacing w:line="560" w:lineRule="exact"/>
        <w:ind w:firstLine="640" w:firstLineChars="200"/>
        <w:rPr>
          <w:rFonts w:ascii="仿宋_GB2312" w:eastAsia="仿宋_GB2312"/>
          <w:sz w:val="32"/>
          <w:szCs w:val="32"/>
        </w:rPr>
      </w:pPr>
      <w:r>
        <w:rPr>
          <w:rFonts w:hint="eastAsia" w:ascii="仿宋_GB2312" w:eastAsia="仿宋_GB2312"/>
          <w:sz w:val="32"/>
          <w:szCs w:val="32"/>
        </w:rPr>
        <w:t>（五）同1名领队、教练员、运动员等赛事相关人员，只能代表1个参赛单位进行报名。</w:t>
      </w:r>
    </w:p>
    <w:p w14:paraId="67C3DDB2">
      <w:pPr>
        <w:spacing w:line="560" w:lineRule="exact"/>
        <w:ind w:firstLine="640" w:firstLineChars="200"/>
        <w:rPr>
          <w:rFonts w:ascii="仿宋_GB2312" w:hAnsi="仿宋" w:eastAsia="仿宋_GB2312" w:cs="仿宋"/>
          <w:bCs/>
          <w:color w:val="000000"/>
          <w:sz w:val="32"/>
          <w:szCs w:val="32"/>
        </w:rPr>
      </w:pPr>
      <w:r>
        <w:rPr>
          <w:rFonts w:hint="eastAsia" w:ascii="仿宋_GB2312" w:eastAsia="仿宋_GB2312"/>
          <w:sz w:val="32"/>
          <w:szCs w:val="32"/>
        </w:rPr>
        <w:t>（六）</w:t>
      </w:r>
      <w:r>
        <w:rPr>
          <w:rFonts w:hint="eastAsia" w:ascii="仿宋_GB2312" w:hAnsi="仿宋" w:eastAsia="仿宋_GB2312" w:cs="仿宋"/>
          <w:bCs/>
          <w:color w:val="000000"/>
          <w:sz w:val="32"/>
          <w:szCs w:val="32"/>
        </w:rPr>
        <w:t>各组别领队和教练员年龄不得超过70岁（即1956年1月1日以后出生）。</w:t>
      </w:r>
    </w:p>
    <w:p w14:paraId="54CD971A">
      <w:pPr>
        <w:spacing w:line="560" w:lineRule="exact"/>
        <w:ind w:firstLine="640" w:firstLineChars="200"/>
        <w:rPr>
          <w:rFonts w:ascii="黑体" w:hAnsi="黑体" w:eastAsia="黑体"/>
          <w:sz w:val="32"/>
          <w:szCs w:val="32"/>
        </w:rPr>
      </w:pPr>
      <w:r>
        <w:rPr>
          <w:rFonts w:hint="eastAsia" w:ascii="黑体" w:hAnsi="黑体" w:eastAsia="黑体"/>
          <w:sz w:val="32"/>
          <w:szCs w:val="32"/>
        </w:rPr>
        <w:t>五</w:t>
      </w:r>
      <w:r>
        <w:rPr>
          <w:rFonts w:ascii="黑体" w:hAnsi="黑体" w:eastAsia="黑体"/>
          <w:sz w:val="32"/>
          <w:szCs w:val="32"/>
        </w:rPr>
        <w:t>、竞赛办法</w:t>
      </w:r>
    </w:p>
    <w:p w14:paraId="53D19837">
      <w:pPr>
        <w:spacing w:line="560" w:lineRule="exact"/>
        <w:ind w:firstLine="640" w:firstLineChars="200"/>
        <w:rPr>
          <w:rFonts w:ascii="仿宋_GB2312" w:hAnsi="仿宋" w:eastAsia="仿宋_GB2312" w:cs="仿宋"/>
          <w:bCs/>
          <w:color w:val="000000"/>
          <w:sz w:val="32"/>
          <w:szCs w:val="32"/>
        </w:rPr>
      </w:pPr>
      <w:r>
        <w:rPr>
          <w:rFonts w:hint="eastAsia" w:ascii="仿宋_GB2312" w:hAnsi="仿宋" w:eastAsia="仿宋_GB2312" w:cs="仿宋"/>
          <w:bCs/>
          <w:color w:val="000000"/>
          <w:sz w:val="32"/>
          <w:szCs w:val="32"/>
        </w:rPr>
        <w:t>（一）采用中国排球协会审定的《气排球竞赛规则》（2022-2025版）。</w:t>
      </w:r>
    </w:p>
    <w:p w14:paraId="4DB4C898">
      <w:pPr>
        <w:spacing w:line="560" w:lineRule="exact"/>
        <w:ind w:firstLine="640" w:firstLineChars="200"/>
        <w:rPr>
          <w:rFonts w:ascii="仿宋_GB2312" w:eastAsia="仿宋_GB2312"/>
          <w:sz w:val="32"/>
          <w:szCs w:val="32"/>
        </w:rPr>
      </w:pPr>
      <w:r>
        <w:rPr>
          <w:rFonts w:hint="eastAsia" w:ascii="仿宋_GB2312" w:hAnsi="仿宋" w:eastAsia="仿宋_GB2312" w:cs="仿宋"/>
          <w:bCs/>
          <w:color w:val="000000"/>
          <w:sz w:val="32"/>
          <w:szCs w:val="32"/>
        </w:rPr>
        <w:t>（二）</w:t>
      </w:r>
      <w:r>
        <w:rPr>
          <w:rFonts w:hint="eastAsia" w:ascii="仿宋_GB2312" w:eastAsia="仿宋_GB2312"/>
          <w:sz w:val="32"/>
          <w:szCs w:val="32"/>
        </w:rPr>
        <w:t>各组别依据报名队数，超过8支（含）报名队数的，进行分组单循环和交叉赛阶段完成。不足8支队伍的，采用单循环比赛。</w:t>
      </w:r>
    </w:p>
    <w:p w14:paraId="2D06AB8A">
      <w:pPr>
        <w:spacing w:line="560" w:lineRule="exact"/>
        <w:ind w:firstLine="640" w:firstLineChars="200"/>
        <w:rPr>
          <w:rFonts w:ascii="仿宋_GB2312" w:eastAsia="仿宋_GB2312"/>
          <w:sz w:val="32"/>
          <w:szCs w:val="32"/>
        </w:rPr>
      </w:pPr>
      <w:r>
        <w:rPr>
          <w:rFonts w:hint="eastAsia" w:ascii="仿宋_GB2312" w:eastAsia="仿宋_GB2312"/>
          <w:sz w:val="32"/>
          <w:szCs w:val="32"/>
        </w:rPr>
        <w:t>（三）计分方法：</w:t>
      </w:r>
    </w:p>
    <w:p w14:paraId="25EDBB7E">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比赛第一阶段根据报名队数，采用单循环及分组单循环制，第二阶段采用交叉赛制。</w:t>
      </w:r>
    </w:p>
    <w:p w14:paraId="3C22DCDE">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单循环及小组单循环赛胜一场得2分，负一场得1分，弃权得0分，积分多者排名靠前。若遇到两个队或两个以上的队伍积分相等时，则计算C值（总胜局／总负局），C值高者名次列前。若C值仍相等，计算Z值（总得分／总失分），Z值高者名次列前。如果两队仍相等，则采用抽签办法决定名次。</w:t>
      </w:r>
    </w:p>
    <w:p w14:paraId="1246521C">
      <w:pPr>
        <w:spacing w:line="560" w:lineRule="exact"/>
        <w:ind w:firstLine="640" w:firstLineChars="200"/>
        <w:rPr>
          <w:rFonts w:ascii="仿宋_GB2312" w:eastAsia="仿宋_GB2312"/>
          <w:sz w:val="32"/>
          <w:szCs w:val="32"/>
        </w:rPr>
      </w:pPr>
      <w:r>
        <w:rPr>
          <w:rFonts w:hint="eastAsia" w:ascii="仿宋_GB2312" w:eastAsia="仿宋_GB2312"/>
          <w:sz w:val="32"/>
          <w:szCs w:val="32"/>
        </w:rPr>
        <w:t>3.所有比赛采用三局两胜制。</w:t>
      </w:r>
    </w:p>
    <w:p w14:paraId="130ECE86">
      <w:pPr>
        <w:spacing w:line="560" w:lineRule="exact"/>
        <w:ind w:firstLine="640" w:firstLineChars="200"/>
        <w:rPr>
          <w:rFonts w:ascii="黑体" w:hAnsi="黑体" w:eastAsia="黑体"/>
          <w:sz w:val="32"/>
          <w:szCs w:val="32"/>
        </w:rPr>
      </w:pPr>
      <w:r>
        <w:rPr>
          <w:rFonts w:hint="eastAsia" w:ascii="黑体" w:hAnsi="黑体" w:eastAsia="黑体"/>
          <w:sz w:val="32"/>
          <w:szCs w:val="32"/>
        </w:rPr>
        <w:t>六</w:t>
      </w:r>
      <w:r>
        <w:rPr>
          <w:rFonts w:ascii="黑体" w:hAnsi="黑体" w:eastAsia="黑体"/>
          <w:sz w:val="32"/>
          <w:szCs w:val="32"/>
        </w:rPr>
        <w:t>、</w:t>
      </w:r>
      <w:r>
        <w:rPr>
          <w:rFonts w:hint="eastAsia" w:ascii="黑体" w:hAnsi="黑体" w:eastAsia="黑体"/>
          <w:sz w:val="32"/>
          <w:szCs w:val="32"/>
        </w:rPr>
        <w:t>录取与</w:t>
      </w:r>
      <w:r>
        <w:rPr>
          <w:rFonts w:ascii="黑体" w:hAnsi="黑体" w:eastAsia="黑体"/>
          <w:sz w:val="32"/>
          <w:szCs w:val="32"/>
        </w:rPr>
        <w:t>奖励办法</w:t>
      </w:r>
    </w:p>
    <w:p w14:paraId="0B513D33">
      <w:pPr>
        <w:spacing w:line="560" w:lineRule="exact"/>
        <w:ind w:firstLine="640" w:firstLineChars="200"/>
        <w:rPr>
          <w:rFonts w:ascii="黑体" w:hAnsi="黑体" w:eastAsia="黑体"/>
          <w:sz w:val="32"/>
          <w:szCs w:val="32"/>
        </w:rPr>
      </w:pPr>
      <w:r>
        <w:rPr>
          <w:rFonts w:hint="eastAsia" w:ascii="仿宋_GB2312" w:eastAsia="仿宋_GB2312"/>
          <w:sz w:val="32"/>
          <w:szCs w:val="32"/>
        </w:rPr>
        <w:t>（一）各组别均录取前8名；参赛队数量不足6支的组别，将取消设项;参赛队数量不足奖励名额的，按照实际参赛队数量录取。</w:t>
      </w:r>
    </w:p>
    <w:p w14:paraId="0E896496">
      <w:pPr>
        <w:spacing w:line="560" w:lineRule="exact"/>
        <w:ind w:firstLine="640" w:firstLineChars="200"/>
        <w:rPr>
          <w:rFonts w:ascii="仿宋_GB2312" w:eastAsia="仿宋_GB2312"/>
          <w:sz w:val="32"/>
          <w:szCs w:val="32"/>
        </w:rPr>
      </w:pPr>
      <w:r>
        <w:rPr>
          <w:rFonts w:hint="eastAsia" w:ascii="仿宋_GB2312" w:eastAsia="仿宋_GB2312"/>
          <w:sz w:val="32"/>
          <w:szCs w:val="32"/>
        </w:rPr>
        <w:t>（二）获得各组别比赛前三名的运动队，分别颁发金、银、铜奖牌和证书。获得其他名次者只颁发奖励证书。</w:t>
      </w:r>
    </w:p>
    <w:p w14:paraId="7D9F9C6D">
      <w:pPr>
        <w:spacing w:line="560" w:lineRule="exact"/>
        <w:ind w:firstLine="640" w:firstLineChars="200"/>
        <w:rPr>
          <w:rFonts w:ascii="仿宋_GB2312" w:eastAsia="仿宋_GB2312"/>
          <w:sz w:val="32"/>
          <w:szCs w:val="32"/>
        </w:rPr>
      </w:pPr>
      <w:r>
        <w:rPr>
          <w:rFonts w:hint="eastAsia" w:ascii="仿宋_GB2312" w:eastAsia="仿宋_GB2312"/>
          <w:sz w:val="32"/>
          <w:szCs w:val="32"/>
        </w:rPr>
        <w:t>（三）运动员（队）被取消参赛资格和比赛成绩的，已完成的比赛结果不再改变，其被取消的名次依次递补。</w:t>
      </w:r>
    </w:p>
    <w:p w14:paraId="0DC05D67">
      <w:pPr>
        <w:spacing w:line="560" w:lineRule="exact"/>
        <w:ind w:firstLine="640" w:firstLineChars="200"/>
        <w:rPr>
          <w:rFonts w:ascii="仿宋_GB2312" w:eastAsia="仿宋_GB2312"/>
          <w:sz w:val="32"/>
          <w:szCs w:val="32"/>
        </w:rPr>
      </w:pPr>
      <w:r>
        <w:rPr>
          <w:rFonts w:hint="eastAsia" w:ascii="黑体" w:hAnsi="黑体" w:eastAsia="黑体"/>
          <w:sz w:val="32"/>
          <w:szCs w:val="32"/>
        </w:rPr>
        <w:t>七、报名方法</w:t>
      </w:r>
    </w:p>
    <w:p w14:paraId="30E12B4D">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通过“北京健身汇”微信小程序报名（报名组别码请联系各区、北京经济技术开发区及市直机关工委、市总工会业务主管部门获取）。微信内搜索“北京健身汇”微信小程序，从“首页”的“北京市第十七届运动会专题”进入，</w:t>
      </w:r>
      <w:r>
        <w:rPr>
          <w:rFonts w:hint="eastAsia" w:ascii="仿宋_GB2312" w:hAnsi="仿宋_GB2312" w:eastAsia="仿宋_GB2312" w:cs="仿宋_GB2312"/>
          <w:sz w:val="32"/>
          <w:szCs w:val="32"/>
          <w:lang w:eastAsia="zh-CN"/>
        </w:rPr>
        <w:t>在社会组</w:t>
      </w:r>
      <w:r>
        <w:rPr>
          <w:rFonts w:hint="eastAsia" w:ascii="仿宋_GB2312" w:hAnsi="仿宋_GB2312" w:eastAsia="仿宋_GB2312" w:cs="仿宋_GB2312"/>
          <w:sz w:val="32"/>
          <w:szCs w:val="32"/>
        </w:rPr>
        <w:t>选择“气排球”进入报名页面。</w:t>
      </w:r>
    </w:p>
    <w:p w14:paraId="7BDA6392">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（二）报名时间</w:t>
      </w:r>
    </w:p>
    <w:p w14:paraId="3E02E666">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待定</w:t>
      </w:r>
    </w:p>
    <w:p w14:paraId="08ECBCD5">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（三）报名材料</w:t>
      </w:r>
    </w:p>
    <w:p w14:paraId="0B7ECA4F">
      <w:pPr>
        <w:spacing w:line="54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各参赛队须将以下资料打包发送至组委会指定邮箱（</w:t>
      </w:r>
      <w:r>
        <w:rPr>
          <w:rFonts w:ascii="仿宋_GB2312" w:hAnsi="宋体" w:eastAsia="仿宋_GB2312" w:cs="仿宋"/>
          <w:bCs/>
          <w:sz w:val="32"/>
          <w:szCs w:val="32"/>
        </w:rPr>
        <w:fldChar w:fldCharType="begin"/>
      </w:r>
      <w:r>
        <w:rPr>
          <w:rFonts w:ascii="仿宋_GB2312" w:hAnsi="宋体" w:eastAsia="仿宋_GB2312" w:cs="仿宋"/>
          <w:bCs/>
          <w:sz w:val="32"/>
          <w:szCs w:val="32"/>
        </w:rPr>
        <w:instrText xml:space="preserve"> HYPERLINK "mailto:bjpqxh@163.com），邮件标题：XX区+组别" </w:instrText>
      </w:r>
      <w:r>
        <w:rPr>
          <w:rFonts w:ascii="仿宋_GB2312" w:hAnsi="宋体" w:eastAsia="仿宋_GB2312" w:cs="仿宋"/>
          <w:bCs/>
          <w:sz w:val="32"/>
          <w:szCs w:val="32"/>
        </w:rPr>
        <w:fldChar w:fldCharType="separate"/>
      </w:r>
      <w:r>
        <w:rPr>
          <w:rFonts w:ascii="仿宋_GB2312" w:hAnsi="宋体" w:eastAsia="仿宋_GB2312" w:cs="仿宋"/>
          <w:bCs/>
          <w:sz w:val="32"/>
          <w:szCs w:val="32"/>
        </w:rPr>
        <w:t>bjpqxh@163.com），邮件标题：XX区+组别</w:t>
      </w:r>
      <w:r>
        <w:rPr>
          <w:rFonts w:ascii="仿宋_GB2312" w:hAnsi="宋体" w:eastAsia="仿宋_GB2312" w:cs="仿宋"/>
          <w:bCs/>
          <w:sz w:val="32"/>
          <w:szCs w:val="32"/>
        </w:rPr>
        <w:fldChar w:fldCharType="end"/>
      </w:r>
      <w:r>
        <w:rPr>
          <w:rFonts w:hint="eastAsia" w:ascii="仿宋_GB2312" w:hAnsi="宋体" w:eastAsia="仿宋_GB2312" w:cs="仿宋"/>
          <w:bCs/>
          <w:sz w:val="32"/>
          <w:szCs w:val="32"/>
        </w:rPr>
        <w:t>报名材料。由组委会对材料进行审核，审核结果以邮件或信息回复为准。</w:t>
      </w:r>
    </w:p>
    <w:p w14:paraId="2EF26F68">
      <w:pPr>
        <w:spacing w:line="54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以上材料以《北京市第十七届运动会竞赛规程总则》发布之日（2025年12月11日）前为准。</w:t>
      </w:r>
    </w:p>
    <w:p w14:paraId="1DC62FC8">
      <w:pPr>
        <w:spacing w:line="54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2.全体报名人员群众竞赛报名表</w:t>
      </w:r>
      <w:r>
        <w:rPr>
          <w:rFonts w:hint="eastAsia" w:ascii="仿宋_GB2312" w:hAnsi="仿宋_GB2312" w:eastAsia="仿宋_GB2312" w:cs="仿宋_GB2312"/>
          <w:color w:val="000000"/>
          <w:sz w:val="32"/>
          <w:szCs w:val="32"/>
        </w:rPr>
        <w:t>扫描件。</w:t>
      </w:r>
    </w:p>
    <w:p w14:paraId="626FA3B6">
      <w:pPr>
        <w:spacing w:line="540" w:lineRule="exact"/>
        <w:ind w:firstLine="640" w:firstLineChars="200"/>
        <w:rPr>
          <w:rFonts w:ascii="仿宋_GB2312" w:hAnsi="宋体" w:eastAsia="仿宋_GB2312" w:cs="仿宋"/>
          <w:bCs/>
          <w:sz w:val="32"/>
          <w:szCs w:val="32"/>
        </w:rPr>
      </w:pPr>
      <w:r>
        <w:rPr>
          <w:rFonts w:ascii="仿宋_GB2312" w:hAnsi="宋体" w:eastAsia="仿宋_GB2312" w:cs="仿宋"/>
          <w:bCs/>
          <w:sz w:val="32"/>
          <w:szCs w:val="32"/>
        </w:rPr>
        <w:t>3</w:t>
      </w:r>
      <w:r>
        <w:rPr>
          <w:rFonts w:hint="eastAsia" w:ascii="仿宋_GB2312" w:hAnsi="宋体" w:eastAsia="仿宋_GB2312" w:cs="仿宋"/>
          <w:bCs/>
          <w:sz w:val="32"/>
          <w:szCs w:val="32"/>
        </w:rPr>
        <w:t>.二级及以上医疗机构出具的身体健康证明（比赛日前半年以内）扫描件。</w:t>
      </w:r>
    </w:p>
    <w:p w14:paraId="7231FD6B">
      <w:pPr>
        <w:spacing w:line="540" w:lineRule="exact"/>
        <w:ind w:firstLine="640" w:firstLineChars="200"/>
        <w:rPr>
          <w:rFonts w:ascii="仿宋_GB2312" w:hAnsi="仿宋_GB2312" w:eastAsia="仿宋_GB2312" w:cs="仿宋_GB2312"/>
          <w:color w:val="000000"/>
          <w:sz w:val="32"/>
          <w:szCs w:val="32"/>
        </w:rPr>
      </w:pPr>
      <w:r>
        <w:rPr>
          <w:rFonts w:ascii="仿宋_GB2312" w:hAnsi="宋体" w:eastAsia="仿宋_GB2312" w:cs="仿宋"/>
          <w:bCs/>
          <w:sz w:val="32"/>
          <w:szCs w:val="32"/>
        </w:rPr>
        <w:t>4</w:t>
      </w:r>
      <w:r>
        <w:rPr>
          <w:rFonts w:hint="eastAsia" w:ascii="仿宋_GB2312" w:hAnsi="宋体" w:eastAsia="仿宋_GB2312" w:cs="仿宋"/>
          <w:bCs/>
          <w:sz w:val="32"/>
          <w:szCs w:val="32"/>
        </w:rPr>
        <w:t>.全体报名人员</w:t>
      </w:r>
      <w:r>
        <w:rPr>
          <w:rFonts w:hint="eastAsia" w:ascii="仿宋_GB2312" w:hAnsi="仿宋_GB2312" w:eastAsia="仿宋_GB2312" w:cs="仿宋_GB2312"/>
          <w:color w:val="000000"/>
          <w:sz w:val="32"/>
          <w:szCs w:val="32"/>
        </w:rPr>
        <w:t>运动专项意外伤害保险单扫描件。</w:t>
      </w:r>
    </w:p>
    <w:p w14:paraId="749BDBF8">
      <w:pPr>
        <w:spacing w:line="540" w:lineRule="exact"/>
        <w:ind w:firstLine="640" w:firstLineChars="200"/>
        <w:rPr>
          <w:rFonts w:hint="eastAsia" w:ascii="仿宋_GB2312" w:hAnsi="宋体" w:eastAsia="仿宋_GB2312" w:cs="仿宋"/>
          <w:bCs/>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.自愿参赛责任书</w:t>
      </w:r>
      <w:r>
        <w:rPr>
          <w:rFonts w:hint="eastAsia" w:ascii="仿宋_GB2312" w:hAnsi="仿宋_GB2312" w:eastAsia="仿宋_GB2312" w:cs="仿宋_GB2312"/>
          <w:color w:val="000000"/>
          <w:sz w:val="32"/>
          <w:szCs w:val="32"/>
        </w:rPr>
        <w:t>扫描件。</w:t>
      </w:r>
    </w:p>
    <w:p w14:paraId="17AC2135">
      <w:pPr>
        <w:spacing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（四）其他</w:t>
      </w:r>
    </w:p>
    <w:p w14:paraId="64D0C61B">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报名结束后组建领队群，组委会将在领队群发布赛事相关信息和补充通知，请各位领队注意群内通知。</w:t>
      </w:r>
    </w:p>
    <w:p w14:paraId="3A8219C2">
      <w:pPr>
        <w:spacing w:line="560" w:lineRule="exact"/>
        <w:ind w:firstLine="640" w:firstLineChars="200"/>
        <w:rPr>
          <w:rFonts w:ascii="仿宋_GB2312" w:hAnsi="宋体" w:eastAsia="仿宋_GB2312" w:cs="仿宋"/>
          <w:bCs/>
          <w:color w:val="FF0000"/>
          <w:sz w:val="32"/>
          <w:szCs w:val="32"/>
        </w:rPr>
      </w:pPr>
      <w:r>
        <w:rPr>
          <w:rFonts w:hint="eastAsia" w:ascii="仿宋_GB2312" w:hAnsi="仿宋_GB2312" w:eastAsia="仿宋_GB2312" w:cs="仿宋_GB2312"/>
          <w:color w:val="000000"/>
          <w:sz w:val="32"/>
          <w:szCs w:val="32"/>
        </w:rPr>
        <w:t>报名联系人：哈斯楚鲁；联系方式：18612081160</w:t>
      </w:r>
    </w:p>
    <w:p w14:paraId="0C179A71">
      <w:pPr>
        <w:spacing w:line="560" w:lineRule="exact"/>
        <w:ind w:firstLine="640" w:firstLineChars="200"/>
        <w:rPr>
          <w:rFonts w:hint="eastAsia" w:ascii="黑体" w:eastAsia="黑体"/>
          <w:sz w:val="32"/>
          <w:szCs w:val="32"/>
        </w:rPr>
      </w:pPr>
      <w:r>
        <w:rPr>
          <w:rFonts w:hint="eastAsia" w:ascii="黑体" w:hAnsi="黑体" w:eastAsia="黑体"/>
          <w:sz w:val="32"/>
          <w:szCs w:val="32"/>
        </w:rPr>
        <w:t>八</w:t>
      </w:r>
      <w:r>
        <w:rPr>
          <w:rFonts w:ascii="黑体" w:hAnsi="黑体" w:eastAsia="黑体"/>
          <w:sz w:val="32"/>
          <w:szCs w:val="32"/>
        </w:rPr>
        <w:t>、</w:t>
      </w:r>
      <w:r>
        <w:rPr>
          <w:rFonts w:hint="eastAsia" w:ascii="黑体" w:eastAsia="黑体"/>
          <w:sz w:val="32"/>
          <w:szCs w:val="32"/>
        </w:rPr>
        <w:t>仲裁委员会、裁判员</w:t>
      </w:r>
    </w:p>
    <w:p w14:paraId="624B82BE">
      <w:pPr>
        <w:spacing w:line="560" w:lineRule="exact"/>
        <w:ind w:firstLine="640" w:firstLineChars="200"/>
        <w:rPr>
          <w:rFonts w:ascii="仿宋_GB2312" w:eastAsia="仿宋_GB2312"/>
          <w:sz w:val="32"/>
          <w:szCs w:val="32"/>
        </w:rPr>
      </w:pPr>
      <w:r>
        <w:rPr>
          <w:rFonts w:hint="eastAsia" w:ascii="仿宋_GB2312" w:eastAsia="仿宋_GB2312"/>
          <w:sz w:val="32"/>
          <w:szCs w:val="32"/>
        </w:rPr>
        <w:t>（一）仲裁委员会</w:t>
      </w:r>
      <w:r>
        <w:rPr>
          <w:rFonts w:ascii="仿宋_GB2312" w:eastAsia="仿宋_GB2312"/>
          <w:sz w:val="32"/>
          <w:szCs w:val="32"/>
        </w:rPr>
        <w:t>人员组成</w:t>
      </w:r>
      <w:r>
        <w:rPr>
          <w:rFonts w:hint="eastAsia" w:ascii="仿宋_GB2312" w:eastAsia="仿宋_GB2312"/>
          <w:sz w:val="32"/>
          <w:szCs w:val="32"/>
        </w:rPr>
        <w:t>和</w:t>
      </w:r>
      <w:r>
        <w:rPr>
          <w:rFonts w:ascii="仿宋_GB2312" w:eastAsia="仿宋_GB2312"/>
          <w:sz w:val="32"/>
          <w:szCs w:val="32"/>
        </w:rPr>
        <w:t>职责范围按照</w:t>
      </w:r>
      <w:r>
        <w:rPr>
          <w:rFonts w:hint="eastAsia" w:ascii="仿宋_GB2312" w:eastAsia="仿宋_GB2312"/>
          <w:sz w:val="32"/>
          <w:szCs w:val="32"/>
        </w:rPr>
        <w:t>国家体育总局制定的《仲裁委员会条例》执行。</w:t>
      </w:r>
    </w:p>
    <w:p w14:paraId="1EB79B24">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（二）</w:t>
      </w:r>
      <w:r>
        <w:rPr>
          <w:rFonts w:hint="eastAsia" w:ascii="仿宋_GB2312" w:eastAsia="仿宋_GB2312"/>
          <w:sz w:val="32"/>
          <w:szCs w:val="32"/>
        </w:rPr>
        <w:t>比赛期间所需裁判员由</w:t>
      </w:r>
      <w:r>
        <w:rPr>
          <w:rFonts w:hint="eastAsia" w:ascii="仿宋_GB2312" w:eastAsia="仿宋_GB2312"/>
          <w:color w:val="000000"/>
          <w:sz w:val="32"/>
          <w:szCs w:val="32"/>
        </w:rPr>
        <w:t>北京市排球</w:t>
      </w:r>
      <w:r>
        <w:rPr>
          <w:rFonts w:ascii="仿宋_GB2312" w:eastAsia="仿宋_GB2312"/>
          <w:color w:val="000000"/>
          <w:sz w:val="32"/>
          <w:szCs w:val="32"/>
        </w:rPr>
        <w:t>运动</w:t>
      </w:r>
      <w:r>
        <w:rPr>
          <w:rFonts w:hint="eastAsia" w:ascii="仿宋_GB2312" w:eastAsia="仿宋_GB2312"/>
          <w:color w:val="000000"/>
          <w:sz w:val="32"/>
          <w:szCs w:val="32"/>
        </w:rPr>
        <w:t>协会</w:t>
      </w:r>
      <w:r>
        <w:rPr>
          <w:rFonts w:hint="eastAsia" w:ascii="仿宋_GB2312" w:eastAsia="仿宋_GB2312"/>
          <w:sz w:val="32"/>
          <w:szCs w:val="32"/>
        </w:rPr>
        <w:t>统一选派，并报赛事组委会备案。</w:t>
      </w:r>
    </w:p>
    <w:p w14:paraId="45358F3D">
      <w:pPr>
        <w:spacing w:line="560" w:lineRule="exact"/>
        <w:ind w:firstLine="640" w:firstLineChars="200"/>
        <w:rPr>
          <w:rFonts w:ascii="黑体" w:hAnsi="黑体" w:eastAsia="黑体"/>
          <w:sz w:val="32"/>
          <w:szCs w:val="32"/>
        </w:rPr>
      </w:pPr>
      <w:r>
        <w:rPr>
          <w:rFonts w:hint="eastAsia" w:ascii="黑体" w:hAnsi="黑体" w:eastAsia="黑体"/>
          <w:sz w:val="32"/>
          <w:szCs w:val="32"/>
        </w:rPr>
        <w:t>九、赛事经费</w:t>
      </w:r>
    </w:p>
    <w:p w14:paraId="565B6955">
      <w:pPr>
        <w:spacing w:line="560" w:lineRule="exact"/>
        <w:ind w:firstLine="640" w:firstLineChars="200"/>
        <w:rPr>
          <w:rFonts w:ascii="仿宋_GB2312" w:eastAsia="仿宋_GB2312"/>
          <w:sz w:val="32"/>
          <w:szCs w:val="32"/>
        </w:rPr>
      </w:pPr>
      <w:r>
        <w:rPr>
          <w:rFonts w:hint="eastAsia" w:ascii="仿宋_GB2312" w:eastAsia="仿宋_GB2312"/>
          <w:sz w:val="32"/>
          <w:szCs w:val="32"/>
        </w:rPr>
        <w:t>（一）</w:t>
      </w:r>
      <w:r>
        <w:rPr>
          <w:rFonts w:ascii="仿宋_GB2312" w:eastAsia="仿宋_GB2312"/>
          <w:sz w:val="32"/>
          <w:szCs w:val="32"/>
        </w:rPr>
        <w:t>决赛</w:t>
      </w:r>
      <w:r>
        <w:rPr>
          <w:rFonts w:hint="eastAsia" w:ascii="仿宋_GB2312" w:eastAsia="仿宋_GB2312"/>
          <w:sz w:val="32"/>
          <w:szCs w:val="32"/>
        </w:rPr>
        <w:t>期间的交通、食宿费用由</w:t>
      </w:r>
      <w:r>
        <w:rPr>
          <w:rFonts w:ascii="仿宋_GB2312" w:eastAsia="仿宋_GB2312"/>
          <w:sz w:val="32"/>
          <w:szCs w:val="32"/>
        </w:rPr>
        <w:t>各参赛队</w:t>
      </w:r>
      <w:r>
        <w:rPr>
          <w:rFonts w:hint="eastAsia" w:ascii="仿宋_GB2312" w:eastAsia="仿宋_GB2312"/>
          <w:sz w:val="32"/>
          <w:szCs w:val="32"/>
        </w:rPr>
        <w:t>自行承担。</w:t>
      </w:r>
    </w:p>
    <w:p w14:paraId="77DD0860">
      <w:pPr>
        <w:widowControl/>
        <w:spacing w:line="560" w:lineRule="exact"/>
        <w:ind w:firstLine="640" w:firstLineChars="200"/>
        <w:jc w:val="left"/>
        <w:rPr>
          <w:rFonts w:ascii="仿宋_GB2312" w:eastAsia="仿宋_GB2312"/>
          <w:sz w:val="32"/>
          <w:szCs w:val="32"/>
        </w:rPr>
      </w:pPr>
      <w:r>
        <w:rPr>
          <w:rFonts w:hint="eastAsia" w:ascii="仿宋" w:hAnsi="仿宋" w:eastAsia="仿宋" w:cs="仿宋"/>
          <w:color w:val="000000"/>
          <w:kern w:val="0"/>
          <w:sz w:val="32"/>
          <w:szCs w:val="32"/>
          <w:lang w:bidi="ar"/>
        </w:rPr>
        <w:t>（</w:t>
      </w:r>
      <w:r>
        <w:rPr>
          <w:rFonts w:hint="eastAsia" w:ascii="仿宋_GB2312" w:eastAsia="仿宋_GB2312"/>
          <w:sz w:val="32"/>
          <w:szCs w:val="32"/>
        </w:rPr>
        <w:t xml:space="preserve">二）比赛期间裁判员等技术官员的伙食、劳务等相关费用由组委会承担；场地、安保等相关费用由组委会商属地共同解决。  </w:t>
      </w:r>
      <w:r>
        <w:rPr>
          <w:rFonts w:ascii="仿宋_GB2312" w:eastAsia="仿宋_GB2312"/>
          <w:sz w:val="32"/>
          <w:szCs w:val="32"/>
        </w:rPr>
        <w:t xml:space="preserve">  </w:t>
      </w:r>
    </w:p>
    <w:p w14:paraId="5D5D9BD2">
      <w:pPr>
        <w:widowControl/>
        <w:spacing w:line="560" w:lineRule="exact"/>
        <w:ind w:firstLine="640" w:firstLineChars="200"/>
        <w:jc w:val="left"/>
        <w:rPr>
          <w:rFonts w:ascii="黑体" w:hAnsi="黑体" w:eastAsia="黑体" w:cs="黑体"/>
          <w:color w:val="000000"/>
          <w:sz w:val="32"/>
          <w:szCs w:val="32"/>
        </w:rPr>
      </w:pPr>
      <w:r>
        <w:rPr>
          <w:rFonts w:hint="eastAsia" w:ascii="黑体" w:hAnsi="黑体" w:eastAsia="黑体" w:cs="黑体"/>
          <w:bCs/>
          <w:color w:val="000000"/>
          <w:kern w:val="0"/>
          <w:sz w:val="32"/>
          <w:szCs w:val="32"/>
          <w:lang w:bidi="ar"/>
        </w:rPr>
        <w:t>十、反兴奋剂和赛风赛纪</w:t>
      </w:r>
    </w:p>
    <w:p w14:paraId="73A665F4">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47BC55D6">
      <w:pPr>
        <w:widowControl/>
        <w:spacing w:line="560" w:lineRule="exact"/>
        <w:ind w:firstLine="664" w:firstLineChars="200"/>
        <w:jc w:val="left"/>
        <w:rPr>
          <w:rFonts w:ascii="仿宋_GB2312" w:hAnsi="仿宋_GB2312" w:eastAsia="仿宋_GB2312" w:cs="仿宋_GB2312"/>
          <w:color w:val="000000"/>
          <w:spacing w:val="6"/>
          <w:kern w:val="0"/>
          <w:sz w:val="32"/>
          <w:szCs w:val="32"/>
          <w:lang w:bidi="ar"/>
        </w:rPr>
      </w:pPr>
      <w:r>
        <w:rPr>
          <w:rFonts w:hint="eastAsia" w:ascii="仿宋_GB2312" w:hAnsi="仿宋_GB2312" w:eastAsia="仿宋_GB2312" w:cs="仿宋_GB2312"/>
          <w:color w:val="000000"/>
          <w:spacing w:val="6"/>
          <w:sz w:val="32"/>
          <w:szCs w:val="32"/>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1C414DD3">
      <w:pPr>
        <w:autoSpaceDE w:val="0"/>
        <w:autoSpaceDN w:val="0"/>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十一、医疗保障</w:t>
      </w:r>
    </w:p>
    <w:p w14:paraId="3F140E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sz w:val="32"/>
          <w:szCs w:val="32"/>
        </w:rPr>
        <w:t>赛事组委会在比赛现场配置救护车辆以及医疗保障人员，负责运动员比赛期间的伤病处理和治疗，依据伤情给出专业意见，以供裁判长参考。</w:t>
      </w:r>
    </w:p>
    <w:p w14:paraId="1BEA6CD2">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十二、比赛器材</w:t>
      </w:r>
    </w:p>
    <w:p w14:paraId="70A0CD44">
      <w:pPr>
        <w:spacing w:line="560" w:lineRule="exact"/>
        <w:ind w:firstLine="640" w:firstLineChars="200"/>
        <w:rPr>
          <w:rFonts w:ascii="黑体" w:hAnsi="黑体" w:eastAsia="黑体" w:cs="黑体"/>
          <w:bCs/>
          <w:color w:val="000000"/>
          <w:sz w:val="32"/>
          <w:szCs w:val="32"/>
        </w:rPr>
      </w:pPr>
      <w:r>
        <w:rPr>
          <w:rFonts w:hint="eastAsia" w:ascii="仿宋_GB2312" w:hAnsi="仿宋" w:eastAsia="仿宋_GB2312" w:cs="仿宋"/>
          <w:bCs/>
          <w:color w:val="000000"/>
          <w:sz w:val="32"/>
          <w:szCs w:val="32"/>
        </w:rPr>
        <w:t>比赛用球：待定</w:t>
      </w:r>
      <w:r>
        <w:rPr>
          <w:rFonts w:hint="eastAsia" w:ascii="仿宋_GB2312" w:hAnsi="仿宋" w:eastAsia="仿宋_GB2312" w:cs="仿宋"/>
          <w:color w:val="000000"/>
          <w:sz w:val="32"/>
          <w:szCs w:val="32"/>
        </w:rPr>
        <w:t>。</w:t>
      </w:r>
    </w:p>
    <w:p w14:paraId="03F59DEC">
      <w:pPr>
        <w:spacing w:line="560" w:lineRule="exact"/>
        <w:ind w:firstLine="640" w:firstLineChars="200"/>
        <w:rPr>
          <w:rFonts w:ascii="黑体" w:hAnsi="黑体" w:eastAsia="黑体"/>
          <w:sz w:val="32"/>
          <w:szCs w:val="32"/>
        </w:rPr>
      </w:pPr>
      <w:r>
        <w:rPr>
          <w:rFonts w:hint="eastAsia" w:ascii="黑体" w:hAnsi="黑体" w:eastAsia="黑体"/>
          <w:sz w:val="32"/>
          <w:szCs w:val="32"/>
        </w:rPr>
        <w:t>十三、比赛服装</w:t>
      </w:r>
    </w:p>
    <w:p w14:paraId="7EED88CE">
      <w:pPr>
        <w:spacing w:line="560" w:lineRule="exact"/>
        <w:ind w:firstLine="640" w:firstLineChars="200"/>
        <w:rPr>
          <w:rFonts w:ascii="仿宋_GB2312" w:hAnsi="仿宋" w:eastAsia="仿宋_GB2312"/>
          <w:color w:val="000000"/>
          <w:sz w:val="32"/>
          <w:szCs w:val="32"/>
        </w:rPr>
      </w:pPr>
      <w:r>
        <w:rPr>
          <w:rFonts w:hint="eastAsia" w:ascii="仿宋_GB2312" w:eastAsia="仿宋_GB2312"/>
          <w:sz w:val="32"/>
          <w:szCs w:val="32"/>
        </w:rPr>
        <w:t>（一）</w:t>
      </w:r>
      <w:r>
        <w:rPr>
          <w:rFonts w:hint="eastAsia" w:ascii="仿宋_GB2312" w:hAnsi="仿宋" w:eastAsia="仿宋_GB2312"/>
          <w:color w:val="000000"/>
          <w:sz w:val="32"/>
          <w:szCs w:val="32"/>
        </w:rPr>
        <w:t>队员服装要统一，上衣前后须有号码，序号为1-10号。身前号码至少15厘米高，身后号码至少20厘米高，号码笔画宽度至少2厘米。</w:t>
      </w:r>
    </w:p>
    <w:p w14:paraId="523F0B2B">
      <w:pPr>
        <w:spacing w:line="560" w:lineRule="exact"/>
        <w:ind w:firstLine="640" w:firstLineChars="200"/>
        <w:rPr>
          <w:rFonts w:ascii="仿宋_GB2312" w:hAnsi="仿宋" w:eastAsia="仿宋_GB2312"/>
          <w:color w:val="000000"/>
          <w:sz w:val="32"/>
          <w:szCs w:val="32"/>
        </w:rPr>
      </w:pPr>
      <w:r>
        <w:rPr>
          <w:rFonts w:hint="eastAsia" w:ascii="仿宋_GB2312" w:eastAsia="仿宋_GB2312"/>
          <w:sz w:val="32"/>
          <w:szCs w:val="32"/>
        </w:rPr>
        <w:t>（二）</w:t>
      </w:r>
      <w:r>
        <w:rPr>
          <w:rFonts w:hint="eastAsia" w:ascii="仿宋_GB2312" w:hAnsi="仿宋" w:eastAsia="仿宋_GB2312"/>
          <w:color w:val="000000"/>
          <w:sz w:val="32"/>
          <w:szCs w:val="32"/>
        </w:rPr>
        <w:t>队长上衣应有一条与上衣颜色不同的长8厘米、宽2厘米的标志。</w:t>
      </w:r>
    </w:p>
    <w:p w14:paraId="3C9A4772">
      <w:pPr>
        <w:spacing w:line="560" w:lineRule="exact"/>
        <w:ind w:firstLine="640" w:firstLineChars="200"/>
        <w:rPr>
          <w:rFonts w:ascii="仿宋_GB2312" w:hAnsi="仿宋" w:eastAsia="仿宋_GB2312"/>
          <w:color w:val="000000"/>
          <w:sz w:val="32"/>
          <w:szCs w:val="32"/>
        </w:rPr>
      </w:pPr>
      <w:r>
        <w:rPr>
          <w:rFonts w:hint="eastAsia" w:ascii="仿宋_GB2312" w:eastAsia="仿宋_GB2312"/>
          <w:sz w:val="32"/>
          <w:szCs w:val="32"/>
        </w:rPr>
        <w:t>（三）</w:t>
      </w:r>
      <w:r>
        <w:rPr>
          <w:rFonts w:hint="eastAsia" w:ascii="仿宋_GB2312" w:hAnsi="仿宋" w:eastAsia="仿宋_GB2312"/>
          <w:color w:val="000000"/>
          <w:sz w:val="32"/>
          <w:szCs w:val="32"/>
        </w:rPr>
        <w:t>不允许佩戴易造成伤害的饰物。</w:t>
      </w:r>
    </w:p>
    <w:p w14:paraId="5038A972">
      <w:pPr>
        <w:tabs>
          <w:tab w:val="left" w:pos="7380"/>
        </w:tabs>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kern w:val="0"/>
          <w:sz w:val="32"/>
          <w:szCs w:val="32"/>
          <w:lang w:bidi="ar"/>
        </w:rPr>
        <w:t>十四、</w:t>
      </w:r>
      <w:r>
        <w:rPr>
          <w:rFonts w:hint="eastAsia" w:ascii="黑体" w:hAnsi="黑体" w:eastAsia="黑体" w:cs="黑体"/>
          <w:bCs/>
          <w:color w:val="000000"/>
          <w:sz w:val="32"/>
          <w:szCs w:val="32"/>
        </w:rPr>
        <w:t>本竞赛规程最终解释权归赛事组委会。</w:t>
      </w:r>
    </w:p>
    <w:p w14:paraId="6D53B4D4">
      <w:pPr>
        <w:widowControl/>
        <w:spacing w:line="560" w:lineRule="exact"/>
        <w:ind w:firstLine="640" w:firstLineChars="200"/>
        <w:jc w:val="left"/>
        <w:rPr>
          <w:rFonts w:ascii="黑体" w:hAnsi="黑体" w:eastAsia="黑体" w:cs="黑体"/>
          <w:bCs/>
          <w:color w:val="000000"/>
          <w:kern w:val="0"/>
          <w:sz w:val="32"/>
          <w:szCs w:val="32"/>
          <w:lang w:bidi="ar"/>
        </w:rPr>
      </w:pPr>
      <w:r>
        <w:rPr>
          <w:rFonts w:hint="eastAsia" w:ascii="黑体" w:hAnsi="黑体" w:eastAsia="黑体" w:cs="黑体"/>
          <w:bCs/>
          <w:color w:val="000000"/>
          <w:kern w:val="0"/>
          <w:sz w:val="32"/>
          <w:szCs w:val="32"/>
          <w:lang w:bidi="ar"/>
        </w:rPr>
        <w:t>十五、未尽事宜，另行通知。</w:t>
      </w:r>
    </w:p>
    <w:p w14:paraId="42108718">
      <w:pPr>
        <w:spacing w:line="560" w:lineRule="exact"/>
        <w:ind w:firstLine="640" w:firstLineChars="200"/>
        <w:rPr>
          <w:rFonts w:ascii="黑体" w:hAnsi="黑体" w:eastAsia="黑体"/>
          <w:sz w:val="32"/>
          <w:szCs w:val="32"/>
        </w:rPr>
      </w:pPr>
    </w:p>
    <w:p w14:paraId="4AB7F53A">
      <w:pPr>
        <w:spacing w:line="220" w:lineRule="atLeast"/>
        <w:ind w:left="0" w:leftChars="0" w:firstLine="640" w:firstLineChars="200"/>
        <w:rPr>
          <w:rFonts w:hint="eastAsia" w:ascii="仿宋_GB2312" w:eastAsia="仿宋_GB2312"/>
          <w:sz w:val="32"/>
          <w:szCs w:val="32"/>
        </w:rPr>
      </w:pPr>
      <w:r>
        <w:rPr>
          <w:rFonts w:hint="eastAsia" w:ascii="仿宋_GB2312" w:hAnsi="仿宋" w:eastAsia="仿宋_GB2312"/>
          <w:color w:val="000000"/>
          <w:sz w:val="32"/>
          <w:szCs w:val="32"/>
        </w:rPr>
        <w:t>附件：</w:t>
      </w:r>
      <w:r>
        <w:rPr>
          <w:rFonts w:hint="eastAsia" w:ascii="仿宋_GB2312" w:hAnsi="仿宋" w:eastAsia="仿宋_GB2312"/>
          <w:color w:val="000000"/>
          <w:sz w:val="32"/>
          <w:szCs w:val="32"/>
          <w:lang w:val="en-US" w:eastAsia="zh-CN"/>
        </w:rPr>
        <w:t>1.</w:t>
      </w:r>
      <w:r>
        <w:rPr>
          <w:rFonts w:hint="eastAsia" w:ascii="仿宋_GB2312" w:eastAsia="仿宋_GB2312"/>
          <w:sz w:val="32"/>
          <w:szCs w:val="32"/>
        </w:rPr>
        <w:t>北京市第十七届运动会</w:t>
      </w:r>
      <w:r>
        <w:rPr>
          <w:rFonts w:hint="eastAsia" w:ascii="仿宋_GB2312" w:eastAsia="仿宋_GB2312"/>
          <w:sz w:val="32"/>
          <w:szCs w:val="32"/>
          <w:lang w:eastAsia="zh-CN"/>
        </w:rPr>
        <w:t>社会组</w:t>
      </w:r>
      <w:r>
        <w:rPr>
          <w:rFonts w:hint="eastAsia" w:ascii="仿宋_GB2312" w:eastAsia="仿宋_GB2312"/>
          <w:sz w:val="32"/>
          <w:szCs w:val="32"/>
        </w:rPr>
        <w:t>气排球</w:t>
      </w:r>
      <w:r>
        <w:rPr>
          <w:rFonts w:hint="eastAsia" w:ascii="仿宋_GB2312" w:eastAsia="仿宋_GB2312"/>
          <w:sz w:val="32"/>
          <w:szCs w:val="32"/>
          <w:lang w:eastAsia="zh-CN"/>
        </w:rPr>
        <w:t>项目</w:t>
      </w:r>
      <w:r>
        <w:rPr>
          <w:rFonts w:hint="eastAsia" w:ascii="仿宋_GB2312" w:eastAsia="仿宋_GB2312"/>
          <w:sz w:val="32"/>
          <w:szCs w:val="32"/>
        </w:rPr>
        <w:t>报名表</w:t>
      </w:r>
    </w:p>
    <w:p w14:paraId="6849A1B0">
      <w:pPr>
        <w:keepNext w:val="0"/>
        <w:keepLines w:val="0"/>
        <w:pageBreakBefore w:val="0"/>
        <w:widowControl w:val="0"/>
        <w:tabs>
          <w:tab w:val="left" w:pos="1960"/>
        </w:tabs>
        <w:kinsoku/>
        <w:wordWrap/>
        <w:overflowPunct/>
        <w:topLinePunct w:val="0"/>
        <w:autoSpaceDE/>
        <w:autoSpaceDN/>
        <w:bidi w:val="0"/>
        <w:adjustRightInd/>
        <w:snapToGrid/>
        <w:spacing w:line="560" w:lineRule="exact"/>
        <w:ind w:left="1891" w:leftChars="771" w:hanging="272" w:hangingChars="8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308F0F94">
      <w:pPr>
        <w:spacing w:line="220" w:lineRule="atLeast"/>
        <w:ind w:left="0" w:leftChars="0" w:firstLine="640" w:firstLineChars="200"/>
        <w:rPr>
          <w:rFonts w:hint="eastAsia" w:ascii="仿宋_GB2312" w:eastAsia="仿宋_GB2312"/>
          <w:sz w:val="32"/>
          <w:szCs w:val="32"/>
        </w:rPr>
      </w:pPr>
    </w:p>
    <w:p w14:paraId="7D25A577">
      <w:pPr>
        <w:spacing w:line="560" w:lineRule="exact"/>
        <w:rPr>
          <w:sz w:val="24"/>
        </w:rPr>
        <w:sectPr>
          <w:headerReference r:id="rId15" w:type="first"/>
          <w:footerReference r:id="rId18" w:type="first"/>
          <w:headerReference r:id="rId13" w:type="default"/>
          <w:footerReference r:id="rId16" w:type="default"/>
          <w:headerReference r:id="rId14" w:type="even"/>
          <w:footerReference r:id="rId17" w:type="even"/>
          <w:pgSz w:w="11905" w:h="16838"/>
          <w:pgMar w:top="2098" w:right="1531" w:bottom="1984" w:left="1531" w:header="850" w:footer="1587"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20C56E1">
      <w:pPr>
        <w:spacing w:line="560" w:lineRule="exact"/>
        <w:rPr>
          <w:rFonts w:hint="eastAsia" w:ascii="黑体" w:hAnsi="黑体" w:eastAsia="黑体" w:cs="仿宋_GB2312"/>
          <w:bCs/>
          <w:kern w:val="0"/>
          <w:sz w:val="32"/>
          <w:szCs w:val="32"/>
          <w:lang w:val="en-US" w:eastAsia="zh-CN"/>
        </w:rPr>
      </w:pPr>
      <w:r>
        <w:rPr>
          <w:rFonts w:hint="eastAsia" w:ascii="黑体" w:hAnsi="黑体" w:eastAsia="黑体" w:cs="仿宋_GB2312"/>
          <w:bCs/>
          <w:kern w:val="0"/>
          <w:sz w:val="32"/>
          <w:szCs w:val="32"/>
        </w:rPr>
        <w:t>附件</w:t>
      </w:r>
      <w:r>
        <w:rPr>
          <w:rFonts w:hint="eastAsia" w:ascii="黑体" w:hAnsi="黑体" w:eastAsia="黑体" w:cs="仿宋_GB2312"/>
          <w:bCs/>
          <w:kern w:val="0"/>
          <w:sz w:val="32"/>
          <w:szCs w:val="32"/>
          <w:lang w:val="en-US" w:eastAsia="zh-CN"/>
        </w:rPr>
        <w:t>1</w:t>
      </w:r>
    </w:p>
    <w:p w14:paraId="45F9F7FC">
      <w:pPr>
        <w:spacing w:line="220" w:lineRule="atLeast"/>
        <w:ind w:firstLine="1100" w:firstLineChars="250"/>
        <w:jc w:val="center"/>
        <w:rPr>
          <w:rFonts w:ascii="方正小标宋简体" w:eastAsia="方正小标宋简体"/>
          <w:sz w:val="44"/>
          <w:szCs w:val="44"/>
        </w:rPr>
      </w:pPr>
      <w:r>
        <w:rPr>
          <w:rFonts w:hint="eastAsia" w:ascii="方正小标宋简体" w:eastAsia="方正小标宋简体"/>
          <w:sz w:val="44"/>
          <w:szCs w:val="44"/>
        </w:rPr>
        <w:t>北京市第十七届运动会群众组气排球比赛报名表</w:t>
      </w:r>
    </w:p>
    <w:p w14:paraId="38691DF3">
      <w:pPr>
        <w:spacing w:line="220" w:lineRule="atLeas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运动队：                          报名组别：</w:t>
      </w:r>
    </w:p>
    <w:p w14:paraId="74795F84">
      <w:pPr>
        <w:spacing w:line="220" w:lineRule="atLeas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（代表单位盖章）    </w:t>
      </w:r>
    </w:p>
    <w:tbl>
      <w:tblPr>
        <w:tblStyle w:val="19"/>
        <w:tblW w:w="13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1789"/>
        <w:gridCol w:w="1593"/>
        <w:gridCol w:w="825"/>
        <w:gridCol w:w="1358"/>
        <w:gridCol w:w="1092"/>
        <w:gridCol w:w="1387"/>
        <w:gridCol w:w="1504"/>
        <w:gridCol w:w="3117"/>
      </w:tblGrid>
      <w:tr w14:paraId="6635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Merge w:val="restart"/>
            <w:shd w:val="clear" w:color="auto" w:fill="auto"/>
            <w:vAlign w:val="center"/>
          </w:tcPr>
          <w:p w14:paraId="614EA006">
            <w:pPr>
              <w:spacing w:line="276"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号码</w:t>
            </w:r>
          </w:p>
        </w:tc>
        <w:tc>
          <w:tcPr>
            <w:tcW w:w="1789" w:type="dxa"/>
            <w:vMerge w:val="restart"/>
            <w:shd w:val="clear" w:color="auto" w:fill="auto"/>
            <w:vAlign w:val="center"/>
          </w:tcPr>
          <w:p w14:paraId="1883B143">
            <w:pPr>
              <w:spacing w:line="276" w:lineRule="auto"/>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姓名</w:t>
            </w:r>
          </w:p>
        </w:tc>
        <w:tc>
          <w:tcPr>
            <w:tcW w:w="10876" w:type="dxa"/>
            <w:gridSpan w:val="7"/>
            <w:shd w:val="clear" w:color="auto" w:fill="auto"/>
            <w:vAlign w:val="center"/>
          </w:tcPr>
          <w:p w14:paraId="18E02E6F">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个 人 信 息</w:t>
            </w:r>
          </w:p>
        </w:tc>
      </w:tr>
      <w:tr w14:paraId="778C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vMerge w:val="continue"/>
            <w:shd w:val="clear" w:color="auto" w:fill="auto"/>
            <w:vAlign w:val="top"/>
          </w:tcPr>
          <w:p w14:paraId="3A94D189">
            <w:pPr>
              <w:spacing w:line="276" w:lineRule="auto"/>
              <w:rPr>
                <w:rFonts w:hint="eastAsia" w:ascii="仿宋_GB2312" w:hAnsi="仿宋_GB2312" w:eastAsia="仿宋_GB2312" w:cs="仿宋_GB2312"/>
                <w:b/>
                <w:bCs/>
                <w:sz w:val="28"/>
                <w:szCs w:val="28"/>
              </w:rPr>
            </w:pPr>
          </w:p>
        </w:tc>
        <w:tc>
          <w:tcPr>
            <w:tcW w:w="1789" w:type="dxa"/>
            <w:vMerge w:val="continue"/>
            <w:shd w:val="clear" w:color="auto" w:fill="auto"/>
            <w:vAlign w:val="center"/>
          </w:tcPr>
          <w:p w14:paraId="1851FE03">
            <w:pPr>
              <w:spacing w:line="276" w:lineRule="auto"/>
              <w:jc w:val="center"/>
              <w:rPr>
                <w:rFonts w:hint="eastAsia" w:ascii="仿宋_GB2312" w:hAnsi="仿宋_GB2312" w:eastAsia="仿宋_GB2312" w:cs="仿宋_GB2312"/>
                <w:b/>
                <w:bCs/>
                <w:sz w:val="28"/>
                <w:szCs w:val="28"/>
              </w:rPr>
            </w:pPr>
          </w:p>
        </w:tc>
        <w:tc>
          <w:tcPr>
            <w:tcW w:w="1593" w:type="dxa"/>
            <w:shd w:val="clear" w:color="auto" w:fill="auto"/>
            <w:vAlign w:val="center"/>
          </w:tcPr>
          <w:p w14:paraId="6327FF36">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参赛身份</w:t>
            </w:r>
          </w:p>
        </w:tc>
        <w:tc>
          <w:tcPr>
            <w:tcW w:w="825" w:type="dxa"/>
            <w:shd w:val="clear" w:color="auto" w:fill="auto"/>
            <w:vAlign w:val="center"/>
          </w:tcPr>
          <w:p w14:paraId="6D7764F5">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性别</w:t>
            </w:r>
          </w:p>
        </w:tc>
        <w:tc>
          <w:tcPr>
            <w:tcW w:w="1358" w:type="dxa"/>
            <w:shd w:val="clear" w:color="auto" w:fill="auto"/>
            <w:vAlign w:val="center"/>
          </w:tcPr>
          <w:p w14:paraId="072642D3">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出生日期</w:t>
            </w:r>
          </w:p>
        </w:tc>
        <w:tc>
          <w:tcPr>
            <w:tcW w:w="1092" w:type="dxa"/>
            <w:shd w:val="clear" w:color="auto" w:fill="auto"/>
            <w:vAlign w:val="center"/>
          </w:tcPr>
          <w:p w14:paraId="6F9345A8">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民族</w:t>
            </w:r>
          </w:p>
        </w:tc>
        <w:tc>
          <w:tcPr>
            <w:tcW w:w="1387" w:type="dxa"/>
            <w:shd w:val="clear" w:color="auto" w:fill="auto"/>
            <w:vAlign w:val="center"/>
          </w:tcPr>
          <w:p w14:paraId="6F685712">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体重（kg）</w:t>
            </w:r>
          </w:p>
        </w:tc>
        <w:tc>
          <w:tcPr>
            <w:tcW w:w="1504" w:type="dxa"/>
            <w:shd w:val="clear" w:color="auto" w:fill="auto"/>
            <w:vAlign w:val="center"/>
          </w:tcPr>
          <w:p w14:paraId="6348202F">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身高(cm)</w:t>
            </w:r>
          </w:p>
        </w:tc>
        <w:tc>
          <w:tcPr>
            <w:tcW w:w="3117" w:type="dxa"/>
            <w:shd w:val="clear" w:color="auto" w:fill="auto"/>
            <w:vAlign w:val="center"/>
          </w:tcPr>
          <w:p w14:paraId="40D1A209">
            <w:pPr>
              <w:spacing w:line="276"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身份证号码</w:t>
            </w:r>
          </w:p>
        </w:tc>
      </w:tr>
      <w:tr w14:paraId="4728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930" w:type="dxa"/>
            <w:shd w:val="clear" w:color="auto" w:fill="auto"/>
            <w:vAlign w:val="center"/>
          </w:tcPr>
          <w:p w14:paraId="33CBAF14">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1789" w:type="dxa"/>
            <w:shd w:val="clear" w:color="auto" w:fill="auto"/>
            <w:vAlign w:val="center"/>
          </w:tcPr>
          <w:p w14:paraId="35884C97">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0368E062">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698A4732">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61556A09">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1628BCD7">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49C4F7D5">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54B3393B">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2A146403">
            <w:pPr>
              <w:spacing w:line="276" w:lineRule="auto"/>
              <w:jc w:val="center"/>
              <w:rPr>
                <w:rFonts w:hint="eastAsia" w:ascii="仿宋_GB2312" w:hAnsi="仿宋_GB2312" w:eastAsia="仿宋_GB2312" w:cs="仿宋_GB2312"/>
                <w:sz w:val="24"/>
              </w:rPr>
            </w:pPr>
          </w:p>
        </w:tc>
      </w:tr>
      <w:tr w14:paraId="7C7B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30" w:type="dxa"/>
            <w:shd w:val="clear" w:color="auto" w:fill="auto"/>
            <w:vAlign w:val="center"/>
          </w:tcPr>
          <w:p w14:paraId="33F4EE1F">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1789" w:type="dxa"/>
            <w:shd w:val="clear" w:color="auto" w:fill="auto"/>
            <w:vAlign w:val="center"/>
          </w:tcPr>
          <w:p w14:paraId="57F15F9E">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1A88E40E">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27CA3279">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0B0FA37E">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589C515A">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0778F4F8">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013BB244">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0F2709AE">
            <w:pPr>
              <w:spacing w:line="276" w:lineRule="auto"/>
              <w:jc w:val="center"/>
              <w:rPr>
                <w:rFonts w:hint="eastAsia" w:ascii="仿宋_GB2312" w:hAnsi="仿宋_GB2312" w:eastAsia="仿宋_GB2312" w:cs="仿宋_GB2312"/>
                <w:sz w:val="24"/>
              </w:rPr>
            </w:pPr>
          </w:p>
        </w:tc>
      </w:tr>
      <w:tr w14:paraId="2BCE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6F962E49">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3</w:t>
            </w:r>
          </w:p>
        </w:tc>
        <w:tc>
          <w:tcPr>
            <w:tcW w:w="1789" w:type="dxa"/>
            <w:shd w:val="clear" w:color="auto" w:fill="auto"/>
            <w:vAlign w:val="center"/>
          </w:tcPr>
          <w:p w14:paraId="2F97A074">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07874F2B">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0F34AC20">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09BA0ECF">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2F14E3F8">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1330E802">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0ACB27DC">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09EEBB95">
            <w:pPr>
              <w:spacing w:line="276" w:lineRule="auto"/>
              <w:jc w:val="center"/>
              <w:rPr>
                <w:rFonts w:hint="eastAsia" w:ascii="仿宋_GB2312" w:hAnsi="仿宋_GB2312" w:eastAsia="仿宋_GB2312" w:cs="仿宋_GB2312"/>
                <w:sz w:val="24"/>
              </w:rPr>
            </w:pPr>
          </w:p>
        </w:tc>
      </w:tr>
      <w:tr w14:paraId="71EA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15CB9EC2">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1789" w:type="dxa"/>
            <w:shd w:val="clear" w:color="auto" w:fill="auto"/>
            <w:vAlign w:val="center"/>
          </w:tcPr>
          <w:p w14:paraId="6156C0E6">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588A9A9B">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3EEA5566">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2E498F80">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28D37C3A">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716B3725">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2F021E01">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57840C52">
            <w:pPr>
              <w:spacing w:line="276" w:lineRule="auto"/>
              <w:jc w:val="center"/>
              <w:rPr>
                <w:rFonts w:hint="eastAsia" w:ascii="仿宋_GB2312" w:hAnsi="仿宋_GB2312" w:eastAsia="仿宋_GB2312" w:cs="仿宋_GB2312"/>
                <w:sz w:val="24"/>
              </w:rPr>
            </w:pPr>
          </w:p>
        </w:tc>
      </w:tr>
      <w:tr w14:paraId="24B2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4A97AF7B">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5</w:t>
            </w:r>
          </w:p>
        </w:tc>
        <w:tc>
          <w:tcPr>
            <w:tcW w:w="1789" w:type="dxa"/>
            <w:shd w:val="clear" w:color="auto" w:fill="auto"/>
            <w:vAlign w:val="center"/>
          </w:tcPr>
          <w:p w14:paraId="627887C1">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79BA8FF7">
            <w:pPr>
              <w:spacing w:line="276" w:lineRule="auto"/>
              <w:ind w:firstLine="120" w:firstLineChars="50"/>
              <w:rPr>
                <w:rFonts w:hint="eastAsia" w:ascii="仿宋_GB2312" w:hAnsi="仿宋_GB2312" w:eastAsia="仿宋_GB2312" w:cs="仿宋_GB2312"/>
                <w:sz w:val="24"/>
              </w:rPr>
            </w:pPr>
          </w:p>
        </w:tc>
        <w:tc>
          <w:tcPr>
            <w:tcW w:w="825" w:type="dxa"/>
            <w:shd w:val="clear" w:color="auto" w:fill="auto"/>
            <w:vAlign w:val="center"/>
          </w:tcPr>
          <w:p w14:paraId="610E56F6">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2ECD92F1">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439A9026">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0C02E402">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411FF4C0">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16DDB9D2">
            <w:pPr>
              <w:spacing w:line="276" w:lineRule="auto"/>
              <w:jc w:val="center"/>
              <w:rPr>
                <w:rFonts w:hint="eastAsia" w:ascii="仿宋_GB2312" w:hAnsi="仿宋_GB2312" w:eastAsia="仿宋_GB2312" w:cs="仿宋_GB2312"/>
                <w:sz w:val="24"/>
              </w:rPr>
            </w:pPr>
          </w:p>
        </w:tc>
      </w:tr>
      <w:tr w14:paraId="71F7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4D164EFF">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6</w:t>
            </w:r>
          </w:p>
        </w:tc>
        <w:tc>
          <w:tcPr>
            <w:tcW w:w="1789" w:type="dxa"/>
            <w:shd w:val="clear" w:color="auto" w:fill="auto"/>
            <w:vAlign w:val="center"/>
          </w:tcPr>
          <w:p w14:paraId="3AF3715D">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19EC7AC4">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45296C1A">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277DEB28">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78199896">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525E8A2F">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53C33A0F">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66411E2A">
            <w:pPr>
              <w:spacing w:line="276" w:lineRule="auto"/>
              <w:jc w:val="center"/>
              <w:rPr>
                <w:rFonts w:hint="eastAsia" w:ascii="仿宋_GB2312" w:hAnsi="仿宋_GB2312" w:eastAsia="仿宋_GB2312" w:cs="仿宋_GB2312"/>
                <w:sz w:val="24"/>
              </w:rPr>
            </w:pPr>
          </w:p>
        </w:tc>
      </w:tr>
      <w:tr w14:paraId="02CD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52890B71">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7</w:t>
            </w:r>
          </w:p>
        </w:tc>
        <w:tc>
          <w:tcPr>
            <w:tcW w:w="1789" w:type="dxa"/>
            <w:shd w:val="clear" w:color="auto" w:fill="auto"/>
            <w:vAlign w:val="center"/>
          </w:tcPr>
          <w:p w14:paraId="33403C2C">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49122C42">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1C0679A8">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3CA5F8C7">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08F25401">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27DAC55D">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7A7F972A">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3599AA06">
            <w:pPr>
              <w:spacing w:line="276" w:lineRule="auto"/>
              <w:jc w:val="center"/>
              <w:rPr>
                <w:rFonts w:hint="eastAsia" w:ascii="仿宋_GB2312" w:hAnsi="仿宋_GB2312" w:eastAsia="仿宋_GB2312" w:cs="仿宋_GB2312"/>
                <w:sz w:val="24"/>
              </w:rPr>
            </w:pPr>
          </w:p>
        </w:tc>
      </w:tr>
      <w:tr w14:paraId="5516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02795618">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8</w:t>
            </w:r>
          </w:p>
        </w:tc>
        <w:tc>
          <w:tcPr>
            <w:tcW w:w="1789" w:type="dxa"/>
            <w:shd w:val="clear" w:color="auto" w:fill="auto"/>
            <w:vAlign w:val="center"/>
          </w:tcPr>
          <w:p w14:paraId="5A798112">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07333855">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23E0D610">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2A80E383">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67C02F81">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6B8BF1B1">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038434DD">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150A5F48">
            <w:pPr>
              <w:spacing w:line="276" w:lineRule="auto"/>
              <w:jc w:val="center"/>
              <w:rPr>
                <w:rFonts w:hint="eastAsia" w:ascii="仿宋_GB2312" w:hAnsi="仿宋_GB2312" w:eastAsia="仿宋_GB2312" w:cs="仿宋_GB2312"/>
                <w:sz w:val="24"/>
              </w:rPr>
            </w:pPr>
          </w:p>
        </w:tc>
      </w:tr>
      <w:tr w14:paraId="0F61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3D1C6036">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9</w:t>
            </w:r>
          </w:p>
        </w:tc>
        <w:tc>
          <w:tcPr>
            <w:tcW w:w="1789" w:type="dxa"/>
            <w:shd w:val="clear" w:color="auto" w:fill="auto"/>
            <w:vAlign w:val="center"/>
          </w:tcPr>
          <w:p w14:paraId="716BE092">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7F1B9079">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2A5B65B6">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7FAFFF8F">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1A8504B9">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41BCAA08">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1F60194B">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65469725">
            <w:pPr>
              <w:spacing w:line="276" w:lineRule="auto"/>
              <w:jc w:val="center"/>
              <w:rPr>
                <w:rFonts w:hint="eastAsia" w:ascii="仿宋_GB2312" w:hAnsi="仿宋_GB2312" w:eastAsia="仿宋_GB2312" w:cs="仿宋_GB2312"/>
                <w:sz w:val="24"/>
              </w:rPr>
            </w:pPr>
          </w:p>
        </w:tc>
      </w:tr>
      <w:tr w14:paraId="713E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dxa"/>
            <w:shd w:val="clear" w:color="auto" w:fill="auto"/>
            <w:vAlign w:val="center"/>
          </w:tcPr>
          <w:p w14:paraId="27AB117F">
            <w:pPr>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10</w:t>
            </w:r>
          </w:p>
        </w:tc>
        <w:tc>
          <w:tcPr>
            <w:tcW w:w="1789" w:type="dxa"/>
            <w:shd w:val="clear" w:color="auto" w:fill="auto"/>
            <w:vAlign w:val="center"/>
          </w:tcPr>
          <w:p w14:paraId="31EFAF76">
            <w:pPr>
              <w:spacing w:line="276" w:lineRule="auto"/>
              <w:jc w:val="center"/>
              <w:rPr>
                <w:rFonts w:hint="eastAsia" w:ascii="仿宋_GB2312" w:hAnsi="仿宋_GB2312" w:eastAsia="仿宋_GB2312" w:cs="仿宋_GB2312"/>
                <w:sz w:val="24"/>
              </w:rPr>
            </w:pPr>
          </w:p>
        </w:tc>
        <w:tc>
          <w:tcPr>
            <w:tcW w:w="1593" w:type="dxa"/>
            <w:shd w:val="clear" w:color="auto" w:fill="auto"/>
            <w:vAlign w:val="center"/>
          </w:tcPr>
          <w:p w14:paraId="30B8A8E3">
            <w:pPr>
              <w:spacing w:line="276" w:lineRule="auto"/>
              <w:jc w:val="center"/>
              <w:rPr>
                <w:rFonts w:hint="eastAsia" w:ascii="仿宋_GB2312" w:hAnsi="仿宋_GB2312" w:eastAsia="仿宋_GB2312" w:cs="仿宋_GB2312"/>
                <w:sz w:val="24"/>
              </w:rPr>
            </w:pPr>
          </w:p>
        </w:tc>
        <w:tc>
          <w:tcPr>
            <w:tcW w:w="825" w:type="dxa"/>
            <w:shd w:val="clear" w:color="auto" w:fill="auto"/>
            <w:vAlign w:val="center"/>
          </w:tcPr>
          <w:p w14:paraId="759EC00D">
            <w:pPr>
              <w:spacing w:line="276" w:lineRule="auto"/>
              <w:jc w:val="center"/>
              <w:rPr>
                <w:rFonts w:hint="eastAsia" w:ascii="仿宋_GB2312" w:hAnsi="仿宋_GB2312" w:eastAsia="仿宋_GB2312" w:cs="仿宋_GB2312"/>
                <w:sz w:val="24"/>
              </w:rPr>
            </w:pPr>
          </w:p>
        </w:tc>
        <w:tc>
          <w:tcPr>
            <w:tcW w:w="1358" w:type="dxa"/>
            <w:shd w:val="clear" w:color="auto" w:fill="auto"/>
            <w:vAlign w:val="center"/>
          </w:tcPr>
          <w:p w14:paraId="3D4A494B">
            <w:pPr>
              <w:spacing w:line="276" w:lineRule="auto"/>
              <w:jc w:val="center"/>
              <w:rPr>
                <w:rFonts w:hint="eastAsia" w:ascii="仿宋_GB2312" w:hAnsi="仿宋_GB2312" w:eastAsia="仿宋_GB2312" w:cs="仿宋_GB2312"/>
                <w:sz w:val="24"/>
              </w:rPr>
            </w:pPr>
          </w:p>
        </w:tc>
        <w:tc>
          <w:tcPr>
            <w:tcW w:w="1092" w:type="dxa"/>
            <w:shd w:val="clear" w:color="auto" w:fill="auto"/>
            <w:vAlign w:val="center"/>
          </w:tcPr>
          <w:p w14:paraId="70D88A7D">
            <w:pPr>
              <w:spacing w:line="276" w:lineRule="auto"/>
              <w:jc w:val="center"/>
              <w:rPr>
                <w:rFonts w:hint="eastAsia" w:ascii="仿宋_GB2312" w:hAnsi="仿宋_GB2312" w:eastAsia="仿宋_GB2312" w:cs="仿宋_GB2312"/>
                <w:sz w:val="24"/>
              </w:rPr>
            </w:pPr>
          </w:p>
        </w:tc>
        <w:tc>
          <w:tcPr>
            <w:tcW w:w="1387" w:type="dxa"/>
            <w:shd w:val="clear" w:color="auto" w:fill="auto"/>
            <w:vAlign w:val="center"/>
          </w:tcPr>
          <w:p w14:paraId="7BCA855A">
            <w:pPr>
              <w:spacing w:line="276" w:lineRule="auto"/>
              <w:jc w:val="center"/>
              <w:rPr>
                <w:rFonts w:hint="eastAsia" w:ascii="仿宋_GB2312" w:hAnsi="仿宋_GB2312" w:eastAsia="仿宋_GB2312" w:cs="仿宋_GB2312"/>
                <w:sz w:val="24"/>
              </w:rPr>
            </w:pPr>
          </w:p>
        </w:tc>
        <w:tc>
          <w:tcPr>
            <w:tcW w:w="1504" w:type="dxa"/>
            <w:shd w:val="clear" w:color="auto" w:fill="auto"/>
            <w:vAlign w:val="center"/>
          </w:tcPr>
          <w:p w14:paraId="1EAA736E">
            <w:pPr>
              <w:spacing w:line="276" w:lineRule="auto"/>
              <w:jc w:val="center"/>
              <w:rPr>
                <w:rFonts w:hint="eastAsia" w:ascii="仿宋_GB2312" w:hAnsi="仿宋_GB2312" w:eastAsia="仿宋_GB2312" w:cs="仿宋_GB2312"/>
                <w:sz w:val="24"/>
              </w:rPr>
            </w:pPr>
          </w:p>
        </w:tc>
        <w:tc>
          <w:tcPr>
            <w:tcW w:w="3117" w:type="dxa"/>
            <w:shd w:val="clear" w:color="auto" w:fill="auto"/>
            <w:vAlign w:val="center"/>
          </w:tcPr>
          <w:p w14:paraId="0BA6DC80">
            <w:pPr>
              <w:spacing w:line="276" w:lineRule="auto"/>
              <w:jc w:val="center"/>
              <w:rPr>
                <w:rFonts w:hint="eastAsia" w:ascii="仿宋_GB2312" w:hAnsi="仿宋_GB2312" w:eastAsia="仿宋_GB2312" w:cs="仿宋_GB2312"/>
                <w:sz w:val="24"/>
              </w:rPr>
            </w:pPr>
          </w:p>
        </w:tc>
      </w:tr>
    </w:tbl>
    <w:p w14:paraId="0420F39A">
      <w:pPr>
        <w:spacing w:line="220" w:lineRule="atLeast"/>
        <w:rPr>
          <w:rFonts w:hint="eastAsia" w:ascii="仿宋_GB2312" w:hAnsi="仿宋_GB2312" w:eastAsia="仿宋_GB2312" w:cs="仿宋_GB2312"/>
          <w:sz w:val="24"/>
        </w:rPr>
      </w:pPr>
      <w:r>
        <w:rPr>
          <w:rFonts w:hint="eastAsia" w:ascii="仿宋_GB2312" w:hAnsi="仿宋_GB2312" w:eastAsia="仿宋_GB2312" w:cs="仿宋_GB2312"/>
          <w:sz w:val="24"/>
        </w:rPr>
        <w:t>参赛身份填写领队、教练员、运动员（如教练员、领队兼运动员，双重身份均需填写）。 队长在号码前加C</w:t>
      </w:r>
    </w:p>
    <w:p w14:paraId="68A6E63C">
      <w:pPr>
        <w:widowControl/>
        <w:spacing w:line="560" w:lineRule="exact"/>
        <w:jc w:val="left"/>
        <w:rPr>
          <w:rFonts w:hint="eastAsia" w:ascii="仿宋_GB2312" w:hAnsi="仿宋_GB2312" w:eastAsia="仿宋_GB2312" w:cs="仿宋_GB2312"/>
          <w:bCs/>
          <w:color w:val="000008"/>
          <w:kern w:val="0"/>
          <w:sz w:val="32"/>
          <w:szCs w:val="32"/>
        </w:rPr>
        <w:sectPr>
          <w:pgSz w:w="16838" w:h="11906" w:orient="landscape"/>
          <w:pgMar w:top="2098" w:right="1531" w:bottom="1984" w:left="1531" w:header="851" w:footer="1587"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4046DC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zh-CN"/>
        </w:rPr>
      </w:pPr>
      <w:bookmarkStart w:id="28" w:name="_Toc25046"/>
      <w:bookmarkStart w:id="29" w:name="OLE_LINK2"/>
      <w:r>
        <w:rPr>
          <w:rFonts w:hint="eastAsia"/>
          <w:lang w:val="zh-CN"/>
        </w:rPr>
        <w:t>北京市第十</w:t>
      </w:r>
      <w:r>
        <w:rPr>
          <w:rFonts w:hint="eastAsia"/>
          <w:lang w:val="en-US"/>
        </w:rPr>
        <w:t>七</w:t>
      </w:r>
      <w:r>
        <w:rPr>
          <w:rFonts w:hint="eastAsia"/>
          <w:lang w:val="zh-CN"/>
        </w:rPr>
        <w:t>届运动会社会组</w:t>
      </w:r>
      <w:bookmarkEnd w:id="28"/>
      <w:bookmarkStart w:id="30" w:name="_Toc21788"/>
    </w:p>
    <w:p w14:paraId="50CFF57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rPr>
      </w:pPr>
      <w:r>
        <w:rPr>
          <w:rFonts w:hint="eastAsia"/>
          <w:lang w:val="en-US"/>
        </w:rPr>
        <w:t>桥牌</w:t>
      </w:r>
      <w:r>
        <w:rPr>
          <w:rFonts w:hint="eastAsia"/>
          <w:lang w:val="zh-CN"/>
        </w:rPr>
        <w:t>项目</w:t>
      </w:r>
      <w:bookmarkEnd w:id="29"/>
      <w:r>
        <w:rPr>
          <w:rFonts w:hint="eastAsia"/>
          <w:lang w:val="en-US"/>
        </w:rPr>
        <w:t>竞赛规程</w:t>
      </w:r>
      <w:bookmarkEnd w:id="30"/>
    </w:p>
    <w:p w14:paraId="348ED1E5">
      <w:pPr>
        <w:autoSpaceDE w:val="0"/>
        <w:autoSpaceDN w:val="0"/>
        <w:spacing w:line="640" w:lineRule="exact"/>
        <w:jc w:val="both"/>
        <w:rPr>
          <w:rFonts w:hint="eastAsia" w:ascii="方正小标宋简体" w:hAnsi="宋体" w:eastAsia="方正小标宋简体" w:cs="方正小标宋简体"/>
          <w:color w:val="000000"/>
          <w:kern w:val="0"/>
          <w:sz w:val="32"/>
          <w:szCs w:val="32"/>
          <w:highlight w:val="none"/>
          <w:lang w:val="en-US" w:bidi="zh-CN"/>
        </w:rPr>
      </w:pPr>
    </w:p>
    <w:p w14:paraId="11EDCA32">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一、竞赛日期和地点</w:t>
      </w:r>
    </w:p>
    <w:p w14:paraId="1851DB5B">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楷体_GB2312" w:hAnsi="楷体_GB2312" w:eastAsia="楷体_GB2312" w:cs="楷体_GB2312"/>
          <w:color w:val="000000"/>
          <w:kern w:val="0"/>
          <w:sz w:val="32"/>
          <w:szCs w:val="32"/>
          <w:highlight w:val="none"/>
          <w:lang w:val="en-US" w:bidi="zh-CN"/>
        </w:rPr>
        <w:t>（一）时间：</w:t>
      </w:r>
      <w:r>
        <w:rPr>
          <w:rFonts w:hint="eastAsia" w:ascii="仿宋_GB2312" w:hAnsi="仿宋_GB2312" w:eastAsia="仿宋_GB2312" w:cs="仿宋_GB2312"/>
          <w:color w:val="000000"/>
          <w:kern w:val="0"/>
          <w:sz w:val="32"/>
          <w:szCs w:val="32"/>
          <w:highlight w:val="none"/>
          <w:lang w:val="en-US" w:bidi="zh-CN"/>
        </w:rPr>
        <w:t>2026年7月4日-5日</w:t>
      </w:r>
    </w:p>
    <w:p w14:paraId="6C6A93AB">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楷体_GB2312" w:hAnsi="楷体_GB2312" w:eastAsia="楷体_GB2312" w:cs="楷体_GB2312"/>
          <w:color w:val="000000"/>
          <w:kern w:val="0"/>
          <w:sz w:val="32"/>
          <w:szCs w:val="32"/>
          <w:highlight w:val="none"/>
          <w:lang w:val="en-US" w:bidi="zh-CN"/>
        </w:rPr>
        <w:t>（二）地点：</w:t>
      </w:r>
      <w:r>
        <w:rPr>
          <w:rFonts w:hint="eastAsia" w:ascii="仿宋_GB2312" w:hAnsi="仿宋_GB2312" w:eastAsia="仿宋_GB2312" w:cs="仿宋_GB2312"/>
          <w:color w:val="000000"/>
          <w:kern w:val="0"/>
          <w:sz w:val="32"/>
          <w:szCs w:val="32"/>
          <w:highlight w:val="none"/>
          <w:lang w:val="en-US" w:bidi="zh-CN"/>
        </w:rPr>
        <w:t>密云区云湖会议中心（密云水库内湖128号院）</w:t>
      </w:r>
    </w:p>
    <w:p w14:paraId="7D58EF6F">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二、竞赛组别和项目</w:t>
      </w:r>
    </w:p>
    <w:p w14:paraId="173B5C89">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w:t>
      </w:r>
      <w:bookmarkStart w:id="31" w:name="OLE_LINK3"/>
      <w:r>
        <w:rPr>
          <w:rFonts w:hint="eastAsia" w:ascii="仿宋_GB2312" w:hAnsi="仿宋_GB2312" w:eastAsia="仿宋_GB2312" w:cs="仿宋_GB2312"/>
          <w:color w:val="000000"/>
          <w:kern w:val="0"/>
          <w:sz w:val="32"/>
          <w:szCs w:val="32"/>
          <w:highlight w:val="none"/>
          <w:lang w:val="en-US" w:bidi="zh-CN"/>
        </w:rPr>
        <w:t>男子团体赛（公开组）</w:t>
      </w:r>
      <w:bookmarkEnd w:id="31"/>
    </w:p>
    <w:p w14:paraId="7448170F">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（二）男子团体赛（业余组）</w:t>
      </w:r>
    </w:p>
    <w:p w14:paraId="227529D1">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（三）女子团体赛</w:t>
      </w:r>
    </w:p>
    <w:p w14:paraId="17BC3724">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（四）混合团体赛</w:t>
      </w:r>
    </w:p>
    <w:p w14:paraId="65E600C2">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（五）青年男子团体赛</w:t>
      </w:r>
    </w:p>
    <w:p w14:paraId="50DC9621">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（六）青年女子团体赛</w:t>
      </w:r>
    </w:p>
    <w:p w14:paraId="50AF2346">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三、运动员资格与审查</w:t>
      </w:r>
    </w:p>
    <w:p w14:paraId="2C5DB9BF">
      <w:pPr>
        <w:autoSpaceDE w:val="0"/>
        <w:autoSpaceDN w:val="0"/>
        <w:spacing w:line="540" w:lineRule="exact"/>
        <w:ind w:firstLine="606" w:firstLineChars="200"/>
        <w:jc w:val="left"/>
        <w:rPr>
          <w:rFonts w:hint="eastAsia" w:ascii="楷体_GB2312" w:hAnsi="楷体_GB2312" w:eastAsia="楷体_GB2312" w:cs="楷体_GB2312"/>
          <w:kern w:val="0"/>
          <w:sz w:val="32"/>
          <w:szCs w:val="32"/>
          <w:highlight w:val="none"/>
          <w:lang w:val="en-US" w:bidi="zh-CN"/>
        </w:rPr>
      </w:pPr>
      <w:r>
        <w:rPr>
          <w:rFonts w:hint="eastAsia" w:ascii="楷体_GB2312" w:hAnsi="楷体_GB2312" w:eastAsia="楷体_GB2312" w:cs="楷体_GB2312"/>
          <w:kern w:val="0"/>
          <w:sz w:val="32"/>
          <w:szCs w:val="32"/>
          <w:highlight w:val="none"/>
          <w:lang w:val="en-US" w:bidi="zh-CN"/>
        </w:rPr>
        <w:t>（一）资格要求</w:t>
      </w:r>
    </w:p>
    <w:p w14:paraId="2E3CD5DF">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1.</w:t>
      </w:r>
      <w:r>
        <w:rPr>
          <w:rFonts w:hint="eastAsia" w:ascii="仿宋_GB2312" w:hAnsi="仿宋_GB2312" w:eastAsia="仿宋_GB2312" w:cs="仿宋_GB2312"/>
          <w:kern w:val="0"/>
          <w:sz w:val="32"/>
          <w:szCs w:val="32"/>
          <w:highlight w:val="none"/>
          <w:lang w:val="zh-CN" w:bidi="zh-CN"/>
        </w:rPr>
        <w:t>运动员须具有中华人民共和国国籍（含港、澳、台地区）；经二级及二级以上医疗机构检查，证明身体健康，适合参赛。</w:t>
      </w:r>
    </w:p>
    <w:p w14:paraId="712CB019">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en-US" w:bidi="zh-CN"/>
        </w:rPr>
        <w:t>2.</w:t>
      </w:r>
      <w:r>
        <w:rPr>
          <w:rFonts w:hint="eastAsia" w:ascii="仿宋_GB2312" w:hAnsi="仿宋_GB2312" w:eastAsia="仿宋_GB2312" w:cs="仿宋_GB2312"/>
          <w:kern w:val="0"/>
          <w:sz w:val="32"/>
          <w:szCs w:val="32"/>
          <w:highlight w:val="none"/>
          <w:lang w:val="zh-CN" w:bidi="zh-CN"/>
        </w:rPr>
        <w:t>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556E4446">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3.青年组运动员须为1996年1月1日（含）至2008年12月31日（含）出生。</w:t>
      </w:r>
    </w:p>
    <w:p w14:paraId="1B5D42F1">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en-US" w:bidi="zh-CN"/>
        </w:rPr>
      </w:pPr>
      <w:r>
        <w:rPr>
          <w:rFonts w:hint="eastAsia" w:ascii="仿宋_GB2312" w:hAnsi="仿宋_GB2312" w:eastAsia="仿宋_GB2312" w:cs="仿宋_GB2312"/>
          <w:kern w:val="0"/>
          <w:sz w:val="32"/>
          <w:szCs w:val="32"/>
          <w:highlight w:val="none"/>
          <w:lang w:val="en-US" w:bidi="zh-CN"/>
        </w:rPr>
        <w:t>4.2024年—2026年在中国桥牌协会注册的各A类俱乐部专职牌手、中国桥牌协会桥牌特级大师及终身大师（大师分数量及技术等级认定截止日为2026年6月12日）不得参加男子团体赛业余组比赛。其中男子团体赛公开组每队中需至少有2名运动员具备上述资格。</w:t>
      </w:r>
    </w:p>
    <w:p w14:paraId="53B92D5E">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en-US" w:bidi="zh-CN"/>
        </w:rPr>
        <w:t>5.</w:t>
      </w:r>
      <w:r>
        <w:rPr>
          <w:rFonts w:hint="eastAsia" w:ascii="仿宋_GB2312" w:hAnsi="仿宋_GB2312" w:eastAsia="仿宋_GB2312" w:cs="仿宋_GB2312"/>
          <w:kern w:val="0"/>
          <w:sz w:val="32"/>
          <w:szCs w:val="32"/>
          <w:highlight w:val="none"/>
          <w:lang w:val="zh-CN" w:bidi="zh-CN"/>
        </w:rPr>
        <w:t>须签署自愿参赛责任书。</w:t>
      </w:r>
    </w:p>
    <w:p w14:paraId="68B97B43">
      <w:pPr>
        <w:autoSpaceDE w:val="0"/>
        <w:autoSpaceDN w:val="0"/>
        <w:spacing w:line="540" w:lineRule="exact"/>
        <w:ind w:firstLine="606" w:firstLineChars="200"/>
        <w:jc w:val="left"/>
        <w:rPr>
          <w:rFonts w:hint="eastAsia" w:ascii="楷体_GB2312" w:hAnsi="楷体_GB2312" w:eastAsia="楷体_GB2312" w:cs="楷体_GB2312"/>
          <w:kern w:val="0"/>
          <w:sz w:val="32"/>
          <w:szCs w:val="32"/>
          <w:highlight w:val="none"/>
          <w:lang w:val="zh-CN" w:bidi="zh-CN"/>
        </w:rPr>
      </w:pPr>
      <w:r>
        <w:rPr>
          <w:rFonts w:hint="eastAsia" w:ascii="楷体_GB2312" w:hAnsi="楷体_GB2312" w:eastAsia="楷体_GB2312" w:cs="楷体_GB2312"/>
          <w:kern w:val="0"/>
          <w:sz w:val="32"/>
          <w:szCs w:val="32"/>
          <w:highlight w:val="none"/>
          <w:lang w:val="zh-CN" w:bidi="zh-CN"/>
        </w:rPr>
        <w:t>（二）资格审查和处罚</w:t>
      </w:r>
    </w:p>
    <w:p w14:paraId="6E510589">
      <w:pPr>
        <w:autoSpaceDE w:val="0"/>
        <w:autoSpaceDN w:val="0"/>
        <w:spacing w:line="540" w:lineRule="exact"/>
        <w:ind w:firstLine="670" w:firstLineChars="221"/>
        <w:jc w:val="both"/>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en-US" w:bidi="zh-CN"/>
        </w:rPr>
        <w:t>1.赛事组委会依据《北京市第十七届运动会竞赛规程总则》对运动员参赛资格进行审查和公示。公示期间，接受各参赛单位监督和举报。</w:t>
      </w:r>
      <w:r>
        <w:rPr>
          <w:rFonts w:hint="eastAsia" w:ascii="仿宋_GB2312" w:hAnsi="仿宋_GB2312" w:eastAsia="仿宋_GB2312" w:cs="仿宋_GB2312"/>
          <w:kern w:val="0"/>
          <w:sz w:val="32"/>
          <w:szCs w:val="32"/>
          <w:highlight w:val="none"/>
          <w:lang w:val="zh-CN" w:bidi="zh-CN"/>
        </w:rPr>
        <w:t>公示期结束后，不再受理对运动员资格的举报和申诉。</w:t>
      </w:r>
    </w:p>
    <w:p w14:paraId="202C132A">
      <w:pPr>
        <w:autoSpaceDE w:val="0"/>
        <w:autoSpaceDN w:val="0"/>
        <w:spacing w:line="540" w:lineRule="exact"/>
        <w:ind w:firstLine="606" w:firstLineChars="200"/>
        <w:jc w:val="left"/>
        <w:rPr>
          <w:rFonts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en-US" w:bidi="zh-CN"/>
        </w:rPr>
        <w:t>2.</w:t>
      </w:r>
      <w:r>
        <w:rPr>
          <w:rFonts w:hint="eastAsia" w:ascii="仿宋_GB2312" w:hAnsi="仿宋_GB2312" w:eastAsia="仿宋_GB2312" w:cs="仿宋_GB2312"/>
          <w:kern w:val="0"/>
          <w:sz w:val="32"/>
          <w:szCs w:val="32"/>
          <w:highlight w:val="none"/>
          <w:lang w:val="zh-CN" w:bidi="zh-CN"/>
        </w:rPr>
        <w:t>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74AA3175">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en-US" w:bidi="zh-CN"/>
        </w:rPr>
        <w:t>3.</w:t>
      </w:r>
      <w:r>
        <w:rPr>
          <w:rFonts w:hint="eastAsia" w:ascii="仿宋_GB2312" w:hAnsi="仿宋_GB2312" w:eastAsia="仿宋_GB2312" w:cs="仿宋_GB2312"/>
          <w:kern w:val="0"/>
          <w:sz w:val="32"/>
          <w:szCs w:val="32"/>
          <w:highlight w:val="none"/>
          <w:lang w:val="zh-CN" w:bidi="zh-CN"/>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01653400">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四、参加办法</w:t>
      </w:r>
    </w:p>
    <w:p w14:paraId="351CE080">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（一）由16个区、北京经济技术开发区、市直机关工委、市总工会为单位组团参赛。</w:t>
      </w:r>
    </w:p>
    <w:p w14:paraId="7725B84B">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（二）团体赛每队可报运动员4-6名，领队和教练各1人，其中混合团体赛每队可报男运动员2-3名，女运动员2-3名。同1名领队、教练员等工作人员，只能代表1个参赛单位（项目）进行报名。</w:t>
      </w:r>
    </w:p>
    <w:p w14:paraId="5C34E3CA">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（三）各区代表团设团长1人，副团长若干人（原则上不超过6人）。各代表团可根据运动员人数比例和需要，自行配备工作人员和医务人员若干人，并明确1名联络员。</w:t>
      </w:r>
    </w:p>
    <w:p w14:paraId="220B2CC2">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（四）各区、各单位系统要广泛开展以“我要上市运”为主题的群众性赛事活动，在此基础上选拔、组建参赛队伍。</w:t>
      </w:r>
    </w:p>
    <w:p w14:paraId="640725E4">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五、竞赛办法</w:t>
      </w:r>
    </w:p>
    <w:p w14:paraId="5575C859">
      <w:pPr>
        <w:autoSpaceDE w:val="0"/>
        <w:autoSpaceDN w:val="0"/>
        <w:spacing w:line="560" w:lineRule="exact"/>
        <w:ind w:firstLine="606" w:firstLineChars="200"/>
        <w:jc w:val="left"/>
        <w:rPr>
          <w:rFonts w:hint="eastAsia" w:ascii="楷体" w:hAnsi="楷体" w:eastAsia="楷体" w:cs="楷体"/>
          <w:color w:val="000000"/>
          <w:kern w:val="0"/>
          <w:sz w:val="32"/>
          <w:szCs w:val="32"/>
          <w:highlight w:val="none"/>
          <w:lang w:val="en-US" w:bidi="zh-CN"/>
        </w:rPr>
      </w:pPr>
      <w:r>
        <w:rPr>
          <w:rFonts w:hint="eastAsia" w:ascii="楷体" w:hAnsi="楷体" w:eastAsia="楷体" w:cs="楷体"/>
          <w:color w:val="000000"/>
          <w:kern w:val="0"/>
          <w:sz w:val="32"/>
          <w:szCs w:val="32"/>
          <w:highlight w:val="none"/>
          <w:lang w:val="en-US" w:bidi="zh-CN"/>
        </w:rPr>
        <w:t>（一）选拔赛</w:t>
      </w:r>
    </w:p>
    <w:p w14:paraId="783976BE">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由各参赛单位自行确定，各参赛单位负责所在区域运动员资格审核。</w:t>
      </w:r>
    </w:p>
    <w:p w14:paraId="04EA67DB">
      <w:pPr>
        <w:autoSpaceDE w:val="0"/>
        <w:autoSpaceDN w:val="0"/>
        <w:spacing w:line="560" w:lineRule="exact"/>
        <w:ind w:firstLine="606" w:firstLineChars="200"/>
        <w:jc w:val="left"/>
        <w:rPr>
          <w:rFonts w:hint="eastAsia" w:ascii="楷体" w:hAnsi="楷体" w:eastAsia="楷体" w:cs="楷体"/>
          <w:color w:val="000000"/>
          <w:kern w:val="0"/>
          <w:sz w:val="32"/>
          <w:szCs w:val="32"/>
          <w:highlight w:val="none"/>
          <w:lang w:val="en-US" w:bidi="zh-CN"/>
        </w:rPr>
      </w:pPr>
      <w:r>
        <w:rPr>
          <w:rFonts w:hint="eastAsia" w:ascii="楷体" w:hAnsi="楷体" w:eastAsia="楷体" w:cs="楷体"/>
          <w:color w:val="000000"/>
          <w:kern w:val="0"/>
          <w:sz w:val="32"/>
          <w:szCs w:val="32"/>
          <w:highlight w:val="none"/>
          <w:lang w:val="en-US" w:bidi="zh-CN"/>
        </w:rPr>
        <w:t>（二）决赛</w:t>
      </w:r>
    </w:p>
    <w:p w14:paraId="7CAAACB6">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参赛规模不足6队的组别，将不予立项。比赛方法根据报名情况确定。</w:t>
      </w:r>
    </w:p>
    <w:p w14:paraId="45AAB60B">
      <w:pPr>
        <w:autoSpaceDE w:val="0"/>
        <w:autoSpaceDN w:val="0"/>
        <w:spacing w:line="560" w:lineRule="exact"/>
        <w:ind w:firstLine="606" w:firstLineChars="200"/>
        <w:jc w:val="both"/>
        <w:rPr>
          <w:rFonts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六、录取名次与奖励</w:t>
      </w:r>
    </w:p>
    <w:p w14:paraId="3493CF7A">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（一）各项目录取前八名，颁发获奖证书，同时对前三名颁发金、银、铜牌。当参赛队数量不足奖励名额时，将依据实际参赛队数量减二进行录取。</w:t>
      </w:r>
    </w:p>
    <w:p w14:paraId="70AF11E7">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（二）比赛均按《中国桥牌协会会员技术等级标准》授予中国桥牌协会大师分。</w:t>
      </w:r>
    </w:p>
    <w:p w14:paraId="18DF9813">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七、报名办法</w:t>
      </w:r>
    </w:p>
    <w:p w14:paraId="2E1709B3">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zh-CN" w:bidi="zh-CN"/>
        </w:rPr>
        <w:t>（一）通过“北京健身汇”微信小程序报名（报名组别码请联系各区、北京经济技术开发区及市直机关工委、市总工会业务主管部门获取）。微信内搜索“北京健身汇”微信小程序，从“首页”的“北京市第十七届运动会专题”进入，在社会组选择“</w:t>
      </w:r>
      <w:r>
        <w:rPr>
          <w:rFonts w:hint="eastAsia" w:ascii="仿宋_GB2312" w:hAnsi="仿宋_GB2312" w:eastAsia="仿宋_GB2312" w:cs="仿宋_GB2312"/>
          <w:kern w:val="0"/>
          <w:sz w:val="32"/>
          <w:szCs w:val="32"/>
          <w:highlight w:val="none"/>
          <w:lang w:val="en-US" w:eastAsia="zh-CN" w:bidi="zh-CN"/>
        </w:rPr>
        <w:t>桥牌</w:t>
      </w:r>
      <w:r>
        <w:rPr>
          <w:rFonts w:hint="eastAsia" w:ascii="仿宋_GB2312" w:hAnsi="仿宋_GB2312" w:eastAsia="仿宋_GB2312" w:cs="仿宋_GB2312"/>
          <w:kern w:val="0"/>
          <w:sz w:val="32"/>
          <w:szCs w:val="32"/>
          <w:highlight w:val="none"/>
          <w:lang w:val="zh-CN" w:bidi="zh-CN"/>
        </w:rPr>
        <w:t>”进入报名页面。</w:t>
      </w:r>
    </w:p>
    <w:p w14:paraId="60C98724">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zh-CN" w:bidi="zh-CN"/>
        </w:rPr>
        <w:t>（二）报名时间</w:t>
      </w:r>
    </w:p>
    <w:p w14:paraId="48F54CF0">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2026年6月12日前完成报名。</w:t>
      </w:r>
    </w:p>
    <w:p w14:paraId="40627857">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（三）报名材料</w:t>
      </w:r>
    </w:p>
    <w:p w14:paraId="1E87993A">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6629A51F">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2.本人一寸白底证件照电子版。</w:t>
      </w:r>
    </w:p>
    <w:p w14:paraId="5C8B51A6">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3.二级及以上医疗机构出具的身体健康证明（比赛日前半年以内）扫描件。</w:t>
      </w:r>
    </w:p>
    <w:p w14:paraId="381FD685">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4.运动专项意外伤害保险单扫描件。</w:t>
      </w:r>
    </w:p>
    <w:p w14:paraId="2E9D07C0">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5.自愿参赛责任书扫描件。</w:t>
      </w:r>
    </w:p>
    <w:p w14:paraId="5DE51E87">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以上材料均以扫描件形式上传至“北京健身汇”微信小程序报名系统内。</w:t>
      </w:r>
    </w:p>
    <w:p w14:paraId="31BC268E">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八、裁判及仲裁委员会</w:t>
      </w:r>
    </w:p>
    <w:p w14:paraId="0FEFECFF">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（一）技术申诉委员会人员由北京市桥牌协会统筹组成，其职责范围按照国家体育总局相关要求对比赛进行仲裁判定。</w:t>
      </w:r>
    </w:p>
    <w:p w14:paraId="6E391CB6">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（二）比赛期间所需裁判员由北京市桥牌协会统一选派，并报北京市体育竞赛管理和国际交流中心备案。</w:t>
      </w:r>
    </w:p>
    <w:p w14:paraId="3BD6A242">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eastAsia="zh-CN" w:bidi="zh-CN"/>
        </w:rPr>
      </w:pPr>
      <w:r>
        <w:rPr>
          <w:rFonts w:hint="eastAsia" w:ascii="黑体" w:hAnsi="黑体" w:eastAsia="黑体" w:cs="黑体"/>
          <w:color w:val="000000"/>
          <w:kern w:val="0"/>
          <w:sz w:val="32"/>
          <w:szCs w:val="32"/>
          <w:highlight w:val="none"/>
          <w:lang w:val="en-US" w:eastAsia="zh-CN" w:bidi="zh-CN"/>
        </w:rPr>
        <w:t>九、赛事经费</w:t>
      </w:r>
    </w:p>
    <w:p w14:paraId="41AF3ACD">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（一）比赛期间的装备、住宿、交通、伙食费用由各参赛队自行承担。</w:t>
      </w:r>
    </w:p>
    <w:p w14:paraId="1B08F3BD">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（二）比赛期间裁判员等技术官员的伙食、差旅等相关费用由组委会承担。</w:t>
      </w:r>
    </w:p>
    <w:p w14:paraId="42389CD0">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十、反兴奋剂和赛风赛纪</w:t>
      </w:r>
    </w:p>
    <w:p w14:paraId="4635FD29">
      <w:pPr>
        <w:autoSpaceDE w:val="0"/>
        <w:autoSpaceDN w:val="0"/>
        <w:spacing w:line="540" w:lineRule="exact"/>
        <w:ind w:firstLine="606" w:firstLineChars="200"/>
        <w:jc w:val="left"/>
        <w:rPr>
          <w:rFonts w:hint="eastAsia" w:ascii="仿宋_GB2312" w:hAnsi="仿宋_GB2312" w:eastAsia="仿宋_GB2312" w:cs="仿宋_GB2312"/>
          <w:kern w:val="0"/>
          <w:sz w:val="32"/>
          <w:szCs w:val="32"/>
          <w:highlight w:val="none"/>
          <w:lang w:val="zh-CN" w:bidi="zh-CN"/>
        </w:rPr>
      </w:pPr>
      <w:r>
        <w:rPr>
          <w:rFonts w:hint="eastAsia" w:ascii="仿宋_GB2312" w:hAnsi="仿宋_GB2312" w:eastAsia="仿宋_GB2312" w:cs="仿宋_GB2312"/>
          <w:kern w:val="0"/>
          <w:sz w:val="32"/>
          <w:szCs w:val="32"/>
          <w:highlight w:val="none"/>
          <w:lang w:val="zh-CN" w:bidi="zh-CN"/>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47C9DEBE">
      <w:pPr>
        <w:autoSpaceDE w:val="0"/>
        <w:autoSpaceDN w:val="0"/>
        <w:spacing w:line="540" w:lineRule="exact"/>
        <w:ind w:firstLine="650" w:firstLineChars="200"/>
        <w:jc w:val="left"/>
        <w:rPr>
          <w:rFonts w:hint="eastAsia" w:ascii="仿宋_GB2312" w:hAnsi="仿宋_GB2312" w:eastAsia="仿宋_GB2312" w:cs="仿宋_GB2312"/>
          <w:spacing w:val="11"/>
          <w:kern w:val="0"/>
          <w:sz w:val="32"/>
          <w:szCs w:val="32"/>
          <w:highlight w:val="none"/>
          <w:lang w:val="zh-CN" w:bidi="zh-CN"/>
        </w:rPr>
      </w:pPr>
      <w:r>
        <w:rPr>
          <w:rFonts w:hint="eastAsia" w:ascii="仿宋_GB2312" w:hAnsi="仿宋_GB2312" w:eastAsia="仿宋_GB2312" w:cs="仿宋_GB2312"/>
          <w:spacing w:val="11"/>
          <w:kern w:val="0"/>
          <w:sz w:val="32"/>
          <w:szCs w:val="32"/>
          <w:highlight w:val="none"/>
          <w:lang w:val="zh-CN" w:bidi="zh-CN"/>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089D1982">
      <w:pPr>
        <w:autoSpaceDE w:val="0"/>
        <w:autoSpaceDN w:val="0"/>
        <w:spacing w:line="560" w:lineRule="exact"/>
        <w:ind w:firstLine="606" w:firstLineChars="200"/>
        <w:jc w:val="left"/>
        <w:rPr>
          <w:rFonts w:hint="eastAsia" w:ascii="黑体" w:hAnsi="黑体" w:eastAsia="黑体" w:cs="黑体"/>
          <w:kern w:val="0"/>
          <w:sz w:val="32"/>
          <w:szCs w:val="32"/>
          <w:highlight w:val="none"/>
          <w:lang w:val="zh-CN" w:bidi="zh-CN"/>
        </w:rPr>
      </w:pPr>
      <w:r>
        <w:rPr>
          <w:rFonts w:hint="eastAsia" w:ascii="黑体" w:hAnsi="黑体" w:eastAsia="黑体" w:cs="黑体"/>
          <w:kern w:val="0"/>
          <w:sz w:val="32"/>
          <w:szCs w:val="32"/>
          <w:highlight w:val="none"/>
          <w:lang w:val="zh-CN" w:bidi="zh-CN"/>
        </w:rPr>
        <w:t>十一、医疗保障</w:t>
      </w:r>
    </w:p>
    <w:p w14:paraId="6265C7B1">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赛事组委会在比赛现场配置救护车辆以及医疗保障人员，负责运动员比赛期间的伤病处理和治疗，依据伤情给出专业意见，以供裁判长参考。</w:t>
      </w:r>
    </w:p>
    <w:p w14:paraId="5FBD005D">
      <w:pPr>
        <w:autoSpaceDE w:val="0"/>
        <w:autoSpaceDN w:val="0"/>
        <w:spacing w:line="560" w:lineRule="exact"/>
        <w:ind w:firstLine="606" w:firstLineChars="200"/>
        <w:jc w:val="left"/>
        <w:rPr>
          <w:rFonts w:ascii="黑体" w:hAnsi="Times New Roman" w:eastAsia="黑体" w:cs="Times New Roman"/>
          <w:kern w:val="0"/>
          <w:sz w:val="32"/>
          <w:szCs w:val="32"/>
          <w:highlight w:val="none"/>
          <w:lang w:val="zh-CN" w:bidi="zh-CN"/>
        </w:rPr>
      </w:pPr>
      <w:r>
        <w:rPr>
          <w:rFonts w:hint="eastAsia" w:ascii="黑体" w:hAnsi="黑体" w:eastAsia="黑体" w:cs="Times New Roman"/>
          <w:kern w:val="0"/>
          <w:sz w:val="32"/>
          <w:szCs w:val="32"/>
          <w:highlight w:val="none"/>
          <w:lang w:val="zh-CN" w:bidi="zh-CN"/>
        </w:rPr>
        <w:t>十二、代表团团旗</w:t>
      </w:r>
    </w:p>
    <w:p w14:paraId="1AB76F8E">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各单位自备，颜色自定，规格为2号旗（2.4米*1.6米），团旗除标明参加单位名称外，不得出现其他标识。</w:t>
      </w:r>
    </w:p>
    <w:p w14:paraId="5B6F848E">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十三、其他要求</w:t>
      </w:r>
    </w:p>
    <w:p w14:paraId="02245D4E">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（一）运动员上场比赛时须穿着正式服装或有参赛队统一标识的服装。</w:t>
      </w:r>
    </w:p>
    <w:p w14:paraId="6965D10D">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（二）参赛队出席开闭幕式、颁奖仪式及正式活动时，须穿着正式服装或者有参赛队统一标识的服装。</w:t>
      </w:r>
    </w:p>
    <w:p w14:paraId="77757B16">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十四、工作联系人</w:t>
      </w:r>
    </w:p>
    <w:p w14:paraId="17C2E220">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联系人：魏奥</w:t>
      </w:r>
    </w:p>
    <w:p w14:paraId="6D82D66F">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仿宋_GB2312" w:hAnsi="仿宋_GB2312" w:eastAsia="仿宋_GB2312" w:cs="仿宋_GB2312"/>
          <w:color w:val="000000"/>
          <w:kern w:val="0"/>
          <w:sz w:val="32"/>
          <w:szCs w:val="32"/>
          <w:highlight w:val="none"/>
          <w:lang w:val="en-US" w:bidi="zh-CN"/>
        </w:rPr>
        <w:t>联系方式：13269793557</w:t>
      </w:r>
    </w:p>
    <w:p w14:paraId="7399B653">
      <w:pPr>
        <w:autoSpaceDE w:val="0"/>
        <w:autoSpaceDN w:val="0"/>
        <w:spacing w:line="560" w:lineRule="exact"/>
        <w:ind w:firstLine="606" w:firstLineChars="200"/>
        <w:jc w:val="both"/>
        <w:rPr>
          <w:rFonts w:hint="eastAsia" w:ascii="仿宋_GB2312" w:hAnsi="仿宋_GB2312" w:eastAsia="仿宋_GB2312" w:cs="仿宋_GB2312"/>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十五、</w:t>
      </w:r>
      <w:r>
        <w:rPr>
          <w:rFonts w:hint="eastAsia" w:ascii="黑体" w:hAnsi="黑体" w:eastAsia="黑体" w:cs="Times New Roman"/>
          <w:kern w:val="0"/>
          <w:sz w:val="32"/>
          <w:szCs w:val="32"/>
          <w:highlight w:val="none"/>
          <w:lang w:val="zh-CN" w:bidi="zh-CN"/>
        </w:rPr>
        <w:t>本竞赛规程最终解释权归</w:t>
      </w:r>
      <w:r>
        <w:rPr>
          <w:rFonts w:hint="eastAsia" w:ascii="黑体" w:hAnsi="黑体" w:eastAsia="黑体" w:cs="仿宋_GB2312"/>
          <w:color w:val="000000"/>
          <w:kern w:val="0"/>
          <w:sz w:val="32"/>
          <w:szCs w:val="32"/>
          <w:highlight w:val="none"/>
          <w:lang w:val="zh-CN" w:bidi="zh-CN"/>
        </w:rPr>
        <w:t>赛事组委会。</w:t>
      </w:r>
    </w:p>
    <w:p w14:paraId="5383BE8D">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r>
        <w:rPr>
          <w:rFonts w:hint="eastAsia" w:ascii="黑体" w:hAnsi="黑体" w:eastAsia="黑体" w:cs="黑体"/>
          <w:color w:val="000000"/>
          <w:kern w:val="0"/>
          <w:sz w:val="32"/>
          <w:szCs w:val="32"/>
          <w:highlight w:val="none"/>
          <w:lang w:val="en-US" w:bidi="zh-CN"/>
        </w:rPr>
        <w:t>十六、未尽事宜，另行通知。</w:t>
      </w:r>
    </w:p>
    <w:p w14:paraId="3B116A63">
      <w:pPr>
        <w:autoSpaceDE w:val="0"/>
        <w:autoSpaceDN w:val="0"/>
        <w:spacing w:line="560" w:lineRule="exact"/>
        <w:ind w:firstLine="606" w:firstLineChars="200"/>
        <w:jc w:val="both"/>
        <w:rPr>
          <w:rFonts w:hint="eastAsia" w:ascii="黑体" w:hAnsi="黑体" w:eastAsia="黑体" w:cs="黑体"/>
          <w:color w:val="000000"/>
          <w:kern w:val="0"/>
          <w:sz w:val="32"/>
          <w:szCs w:val="32"/>
          <w:highlight w:val="none"/>
          <w:lang w:val="en-US" w:bidi="zh-CN"/>
        </w:rPr>
      </w:pPr>
    </w:p>
    <w:p w14:paraId="6497B581">
      <w:pPr>
        <w:tabs>
          <w:tab w:val="left" w:pos="312"/>
        </w:tabs>
        <w:autoSpaceDE w:val="0"/>
        <w:autoSpaceDN w:val="0"/>
        <w:spacing w:line="640" w:lineRule="exact"/>
        <w:ind w:firstLine="606" w:firstLineChars="200"/>
        <w:jc w:val="left"/>
        <w:rPr>
          <w:rFonts w:hint="eastAsia" w:ascii="仿宋_GB2312" w:hAnsi="仿宋_GB2312" w:eastAsia="仿宋_GB2312" w:cs="仿宋_GB2312"/>
          <w:kern w:val="0"/>
          <w:sz w:val="32"/>
          <w:szCs w:val="32"/>
          <w:highlight w:val="none"/>
          <w:lang w:val="en-US" w:bidi="zh-CN"/>
        </w:rPr>
      </w:pPr>
      <w:r>
        <w:rPr>
          <w:rFonts w:hint="eastAsia" w:ascii="仿宋_GB2312" w:hAnsi="仿宋_GB2312" w:eastAsia="仿宋_GB2312" w:cs="仿宋_GB2312"/>
          <w:kern w:val="0"/>
          <w:sz w:val="32"/>
          <w:szCs w:val="32"/>
          <w:highlight w:val="none"/>
          <w:lang w:val="en-US" w:bidi="zh-CN"/>
        </w:rPr>
        <w:t>附件：1.北京市第十七届运动会社会组桥牌项目报名表</w:t>
      </w:r>
    </w:p>
    <w:p w14:paraId="5EE02C5D">
      <w:pPr>
        <w:keepNext w:val="0"/>
        <w:keepLines w:val="0"/>
        <w:pageBreakBefore w:val="0"/>
        <w:widowControl w:val="0"/>
        <w:kinsoku/>
        <w:wordWrap/>
        <w:overflowPunct/>
        <w:topLinePunct w:val="0"/>
        <w:autoSpaceDE/>
        <w:autoSpaceDN/>
        <w:bidi w:val="0"/>
        <w:adjustRightInd/>
        <w:snapToGrid/>
        <w:spacing w:line="560" w:lineRule="exact"/>
        <w:ind w:left="0" w:leftChars="0" w:firstLine="1515" w:firstLineChars="50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0BB6B25E">
      <w:pPr>
        <w:tabs>
          <w:tab w:val="left" w:pos="312"/>
        </w:tabs>
        <w:autoSpaceDE w:val="0"/>
        <w:autoSpaceDN w:val="0"/>
        <w:spacing w:line="640" w:lineRule="exact"/>
        <w:ind w:firstLine="606" w:firstLineChars="200"/>
        <w:jc w:val="left"/>
        <w:rPr>
          <w:rFonts w:hint="eastAsia" w:ascii="仿宋_GB2312" w:hAnsi="仿宋_GB2312" w:eastAsia="仿宋_GB2312" w:cs="仿宋_GB2312"/>
          <w:kern w:val="0"/>
          <w:sz w:val="32"/>
          <w:szCs w:val="32"/>
          <w:highlight w:val="none"/>
          <w:lang w:val="en-US" w:bidi="zh-CN"/>
        </w:rPr>
      </w:pPr>
    </w:p>
    <w:p w14:paraId="3C95E95D">
      <w:pPr>
        <w:rPr>
          <w:rFonts w:hint="eastAsia" w:ascii="黑体" w:hAnsi="黑体" w:eastAsia="黑体" w:cs="黑体"/>
          <w:color w:val="000000"/>
          <w:kern w:val="0"/>
          <w:sz w:val="32"/>
          <w:szCs w:val="32"/>
          <w:highlight w:val="none"/>
          <w:lang w:val="en-US" w:bidi="zh-CN"/>
        </w:rPr>
      </w:pPr>
    </w:p>
    <w:p w14:paraId="12D8DE0D">
      <w:pPr>
        <w:autoSpaceDE w:val="0"/>
        <w:autoSpaceDN w:val="0"/>
        <w:jc w:val="both"/>
        <w:rPr>
          <w:rFonts w:hint="eastAsia" w:ascii="黑体" w:hAnsi="黑体" w:eastAsia="黑体" w:cs="黑体"/>
          <w:kern w:val="0"/>
          <w:sz w:val="32"/>
          <w:szCs w:val="32"/>
          <w:highlight w:val="none"/>
          <w:lang w:val="en-US" w:bidi="zh-CN"/>
        </w:rPr>
        <w:sectPr>
          <w:footerReference r:id="rId19" w:type="default"/>
          <w:footerReference r:id="rId20" w:type="even"/>
          <w:pgSz w:w="11906" w:h="16838"/>
          <w:pgMar w:top="2098" w:right="1474" w:bottom="1985" w:left="1588" w:header="851" w:footer="1588" w:gutter="0"/>
          <w:pgBorders>
            <w:top w:val="none" w:sz="0" w:space="0"/>
            <w:left w:val="none" w:sz="0" w:space="0"/>
            <w:bottom w:val="none" w:sz="0" w:space="0"/>
            <w:right w:val="none" w:sz="0" w:space="0"/>
          </w:pgBorders>
          <w:pgNumType w:fmt="decimal"/>
          <w:cols w:space="425" w:num="1"/>
          <w:docGrid w:type="linesAndChars" w:linePitch="296" w:charSpace="-3633"/>
        </w:sectPr>
      </w:pPr>
    </w:p>
    <w:p w14:paraId="2CFF3540">
      <w:pPr>
        <w:autoSpaceDE w:val="0"/>
        <w:autoSpaceDN w:val="0"/>
        <w:jc w:val="both"/>
        <w:rPr>
          <w:rFonts w:hint="default" w:ascii="黑体" w:hAnsi="黑体" w:eastAsia="黑体" w:cs="黑体"/>
          <w:kern w:val="0"/>
          <w:sz w:val="32"/>
          <w:szCs w:val="32"/>
          <w:highlight w:val="none"/>
          <w:lang w:val="en-US" w:bidi="zh-CN"/>
        </w:rPr>
      </w:pPr>
      <w:r>
        <w:rPr>
          <w:rFonts w:hint="eastAsia" w:ascii="黑体" w:hAnsi="黑体" w:eastAsia="黑体" w:cs="黑体"/>
          <w:kern w:val="0"/>
          <w:sz w:val="32"/>
          <w:szCs w:val="32"/>
          <w:highlight w:val="none"/>
          <w:lang w:val="en-US" w:bidi="zh-CN"/>
        </w:rPr>
        <w:t>附件1</w:t>
      </w:r>
    </w:p>
    <w:p w14:paraId="0894E820">
      <w:pPr>
        <w:autoSpaceDE w:val="0"/>
        <w:autoSpaceDN w:val="0"/>
        <w:spacing w:line="560" w:lineRule="exact"/>
        <w:jc w:val="center"/>
        <w:rPr>
          <w:rFonts w:hint="eastAsia" w:ascii="方正小标宋简体" w:hAnsi="方正小标宋简体" w:eastAsia="方正小标宋简体" w:cs="方正小标宋简体"/>
          <w:kern w:val="0"/>
          <w:sz w:val="44"/>
          <w:szCs w:val="44"/>
          <w:highlight w:val="none"/>
          <w:lang w:val="en-US" w:bidi="zh-CN"/>
        </w:rPr>
      </w:pPr>
      <w:r>
        <w:rPr>
          <w:rFonts w:hint="eastAsia" w:ascii="方正小标宋简体" w:hAnsi="方正小标宋简体" w:eastAsia="方正小标宋简体" w:cs="方正小标宋简体"/>
          <w:kern w:val="0"/>
          <w:sz w:val="44"/>
          <w:szCs w:val="44"/>
          <w:highlight w:val="none"/>
          <w:lang w:val="en-US" w:bidi="zh-CN"/>
        </w:rPr>
        <w:t>北京市第十七届运动会社会组桥牌项目报名表</w:t>
      </w:r>
    </w:p>
    <w:tbl>
      <w:tblPr>
        <w:tblStyle w:val="19"/>
        <w:tblW w:w="139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3"/>
        <w:gridCol w:w="1354"/>
        <w:gridCol w:w="952"/>
        <w:gridCol w:w="1298"/>
        <w:gridCol w:w="2914"/>
        <w:gridCol w:w="801"/>
        <w:gridCol w:w="1408"/>
        <w:gridCol w:w="760"/>
        <w:gridCol w:w="400"/>
        <w:gridCol w:w="401"/>
        <w:gridCol w:w="400"/>
        <w:gridCol w:w="401"/>
        <w:gridCol w:w="400"/>
        <w:gridCol w:w="401"/>
        <w:gridCol w:w="1329"/>
      </w:tblGrid>
      <w:tr w14:paraId="3B2D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0260" w:type="dxa"/>
            <w:gridSpan w:val="8"/>
            <w:tcBorders>
              <w:top w:val="nil"/>
              <w:left w:val="nil"/>
              <w:bottom w:val="single" w:color="auto" w:sz="4" w:space="0"/>
              <w:right w:val="nil"/>
            </w:tcBorders>
            <w:shd w:val="clear" w:color="auto" w:fill="auto"/>
            <w:vAlign w:val="center"/>
          </w:tcPr>
          <w:p w14:paraId="19CE410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报名单位（盖章）：</w:t>
            </w:r>
          </w:p>
        </w:tc>
        <w:tc>
          <w:tcPr>
            <w:tcW w:w="2002" w:type="dxa"/>
            <w:gridSpan w:val="5"/>
            <w:tcBorders>
              <w:top w:val="nil"/>
              <w:left w:val="nil"/>
              <w:bottom w:val="single" w:color="auto" w:sz="4" w:space="0"/>
              <w:right w:val="nil"/>
            </w:tcBorders>
            <w:shd w:val="clear" w:color="auto" w:fill="auto"/>
            <w:vAlign w:val="center"/>
          </w:tcPr>
          <w:p w14:paraId="4DBDD551">
            <w:pPr>
              <w:keepNext w:val="0"/>
              <w:keepLines w:val="0"/>
              <w:pageBreakBefore w:val="0"/>
              <w:widowControl/>
              <w:kinsoku/>
              <w:wordWrap/>
              <w:overflowPunct/>
              <w:topLinePunct w:val="0"/>
              <w:autoSpaceDE/>
              <w:autoSpaceDN/>
              <w:bidi w:val="0"/>
              <w:adjustRightInd/>
              <w:snapToGrid/>
              <w:spacing w:line="360" w:lineRule="exact"/>
              <w:jc w:val="left"/>
              <w:rPr>
                <w:rFonts w:hint="eastAsia" w:ascii="仿宋_GB2312" w:hAnsi="仿宋_GB2312" w:eastAsia="仿宋_GB2312" w:cs="仿宋_GB2312"/>
                <w:i w:val="0"/>
                <w:iCs w:val="0"/>
                <w:color w:val="000000"/>
                <w:sz w:val="24"/>
                <w:szCs w:val="24"/>
                <w:highlight w:val="none"/>
                <w:u w:val="none"/>
              </w:rPr>
            </w:pPr>
          </w:p>
        </w:tc>
        <w:tc>
          <w:tcPr>
            <w:tcW w:w="401" w:type="dxa"/>
            <w:tcBorders>
              <w:top w:val="nil"/>
              <w:left w:val="nil"/>
              <w:bottom w:val="single" w:color="auto" w:sz="4" w:space="0"/>
              <w:right w:val="nil"/>
            </w:tcBorders>
            <w:shd w:val="clear" w:color="auto" w:fill="auto"/>
            <w:vAlign w:val="center"/>
          </w:tcPr>
          <w:p w14:paraId="412D31E2">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2"/>
                <w:szCs w:val="22"/>
                <w:highlight w:val="none"/>
                <w:u w:val="none"/>
              </w:rPr>
            </w:pPr>
          </w:p>
        </w:tc>
        <w:tc>
          <w:tcPr>
            <w:tcW w:w="1329" w:type="dxa"/>
            <w:tcBorders>
              <w:top w:val="nil"/>
              <w:left w:val="nil"/>
              <w:bottom w:val="single" w:color="auto" w:sz="4" w:space="0"/>
              <w:right w:val="nil"/>
            </w:tcBorders>
            <w:shd w:val="clear" w:color="auto" w:fill="auto"/>
            <w:vAlign w:val="center"/>
          </w:tcPr>
          <w:p w14:paraId="3A369292">
            <w:pPr>
              <w:keepNext w:val="0"/>
              <w:keepLines w:val="0"/>
              <w:pageBreakBefore w:val="0"/>
              <w:widowControl/>
              <w:kinsoku/>
              <w:wordWrap/>
              <w:overflowPunct/>
              <w:topLinePunct w:val="0"/>
              <w:autoSpaceDE/>
              <w:autoSpaceDN/>
              <w:bidi w:val="0"/>
              <w:adjustRightInd/>
              <w:snapToGrid/>
              <w:spacing w:line="360" w:lineRule="exact"/>
              <w:rPr>
                <w:rFonts w:hint="eastAsia" w:ascii="仿宋_GB2312" w:hAnsi="仿宋_GB2312" w:eastAsia="仿宋_GB2312" w:cs="仿宋_GB2312"/>
                <w:i w:val="0"/>
                <w:iCs w:val="0"/>
                <w:color w:val="000000"/>
                <w:sz w:val="22"/>
                <w:szCs w:val="22"/>
                <w:highlight w:val="none"/>
                <w:u w:val="none"/>
              </w:rPr>
            </w:pPr>
          </w:p>
        </w:tc>
      </w:tr>
      <w:tr w14:paraId="769C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3"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CFF2E1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1354"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09BFB3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身份</w:t>
            </w:r>
          </w:p>
          <w:p w14:paraId="11A7E5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（领队</w:t>
            </w:r>
          </w:p>
          <w:p w14:paraId="3B1878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/教练</w:t>
            </w:r>
          </w:p>
          <w:p w14:paraId="25EF26F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/运动员）</w:t>
            </w:r>
          </w:p>
        </w:tc>
        <w:tc>
          <w:tcPr>
            <w:tcW w:w="952"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48479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姓名</w:t>
            </w:r>
          </w:p>
        </w:tc>
        <w:tc>
          <w:tcPr>
            <w:tcW w:w="129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FD3CC8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中国桥协会员号</w:t>
            </w:r>
          </w:p>
        </w:tc>
        <w:tc>
          <w:tcPr>
            <w:tcW w:w="2914"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2D6E9D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身份证号</w:t>
            </w:r>
          </w:p>
        </w:tc>
        <w:tc>
          <w:tcPr>
            <w:tcW w:w="801"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88D02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性别</w:t>
            </w:r>
          </w:p>
        </w:tc>
        <w:tc>
          <w:tcPr>
            <w:tcW w:w="140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66545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出生日期</w:t>
            </w:r>
          </w:p>
        </w:tc>
        <w:tc>
          <w:tcPr>
            <w:tcW w:w="760"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2242D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民族</w:t>
            </w:r>
          </w:p>
        </w:tc>
        <w:tc>
          <w:tcPr>
            <w:tcW w:w="2403" w:type="dxa"/>
            <w:gridSpan w:val="6"/>
            <w:tcBorders>
              <w:top w:val="single" w:color="auto" w:sz="4" w:space="0"/>
              <w:left w:val="single" w:color="000000" w:sz="4" w:space="0"/>
              <w:bottom w:val="single" w:color="auto" w:sz="4" w:space="0"/>
              <w:right w:val="single" w:color="000000" w:sz="4" w:space="0"/>
            </w:tcBorders>
            <w:shd w:val="clear" w:color="auto" w:fill="auto"/>
            <w:vAlign w:val="center"/>
          </w:tcPr>
          <w:p w14:paraId="1B76A5F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项目</w:t>
            </w:r>
          </w:p>
        </w:tc>
        <w:tc>
          <w:tcPr>
            <w:tcW w:w="1329"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9817A6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备注</w:t>
            </w:r>
          </w:p>
          <w:p w14:paraId="3CB7B85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（专职</w:t>
            </w:r>
          </w:p>
          <w:p w14:paraId="2BB41E8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牌手、特级</w:t>
            </w:r>
          </w:p>
          <w:p w14:paraId="07C733B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大师、终身大师）</w:t>
            </w:r>
          </w:p>
        </w:tc>
      </w:tr>
      <w:tr w14:paraId="10F91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73"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583FAA0F">
            <w:pPr>
              <w:jc w:val="center"/>
              <w:rPr>
                <w:rFonts w:hint="eastAsia" w:ascii="仿宋_GB2312" w:hAnsi="仿宋_GB2312" w:eastAsia="仿宋_GB2312" w:cs="仿宋_GB2312"/>
                <w:b/>
                <w:bCs/>
                <w:i w:val="0"/>
                <w:iCs w:val="0"/>
                <w:color w:val="000000"/>
                <w:sz w:val="24"/>
                <w:szCs w:val="24"/>
                <w:highlight w:val="none"/>
                <w:u w:val="none"/>
              </w:rPr>
            </w:pPr>
          </w:p>
        </w:tc>
        <w:tc>
          <w:tcPr>
            <w:tcW w:w="135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06CEDB38">
            <w:pPr>
              <w:jc w:val="center"/>
              <w:rPr>
                <w:rFonts w:hint="eastAsia" w:ascii="仿宋_GB2312" w:hAnsi="仿宋_GB2312" w:eastAsia="仿宋_GB2312" w:cs="仿宋_GB2312"/>
                <w:b/>
                <w:bCs/>
                <w:i w:val="0"/>
                <w:iCs w:val="0"/>
                <w:color w:val="000000"/>
                <w:sz w:val="24"/>
                <w:szCs w:val="24"/>
                <w:highlight w:val="none"/>
                <w:u w:val="none"/>
              </w:rPr>
            </w:pPr>
          </w:p>
        </w:tc>
        <w:tc>
          <w:tcPr>
            <w:tcW w:w="952"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DDC625B">
            <w:pPr>
              <w:jc w:val="center"/>
              <w:rPr>
                <w:rFonts w:hint="eastAsia" w:ascii="仿宋_GB2312" w:hAnsi="仿宋_GB2312" w:eastAsia="仿宋_GB2312" w:cs="仿宋_GB2312"/>
                <w:b/>
                <w:bCs/>
                <w:i w:val="0"/>
                <w:iCs w:val="0"/>
                <w:color w:val="000000"/>
                <w:sz w:val="24"/>
                <w:szCs w:val="24"/>
                <w:highlight w:val="none"/>
                <w:u w:val="none"/>
              </w:rPr>
            </w:pPr>
          </w:p>
        </w:tc>
        <w:tc>
          <w:tcPr>
            <w:tcW w:w="129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3BBAA323">
            <w:pPr>
              <w:jc w:val="center"/>
              <w:rPr>
                <w:rFonts w:hint="eastAsia" w:ascii="仿宋_GB2312" w:hAnsi="仿宋_GB2312" w:eastAsia="仿宋_GB2312" w:cs="仿宋_GB2312"/>
                <w:b/>
                <w:bCs/>
                <w:i w:val="0"/>
                <w:iCs w:val="0"/>
                <w:color w:val="000000"/>
                <w:sz w:val="24"/>
                <w:szCs w:val="24"/>
                <w:highlight w:val="none"/>
                <w:u w:val="none"/>
              </w:rPr>
            </w:pPr>
          </w:p>
        </w:tc>
        <w:tc>
          <w:tcPr>
            <w:tcW w:w="2914"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18B2B05">
            <w:pPr>
              <w:jc w:val="center"/>
              <w:rPr>
                <w:rFonts w:hint="eastAsia" w:ascii="仿宋_GB2312" w:hAnsi="仿宋_GB2312" w:eastAsia="仿宋_GB2312" w:cs="仿宋_GB2312"/>
                <w:b/>
                <w:bCs/>
                <w:i w:val="0"/>
                <w:iCs w:val="0"/>
                <w:color w:val="000000"/>
                <w:sz w:val="24"/>
                <w:szCs w:val="24"/>
                <w:highlight w:val="none"/>
                <w:u w:val="none"/>
              </w:rPr>
            </w:pPr>
          </w:p>
        </w:tc>
        <w:tc>
          <w:tcPr>
            <w:tcW w:w="801"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6D626544">
            <w:pPr>
              <w:jc w:val="center"/>
              <w:rPr>
                <w:rFonts w:hint="eastAsia" w:ascii="仿宋_GB2312" w:hAnsi="仿宋_GB2312" w:eastAsia="仿宋_GB2312" w:cs="仿宋_GB2312"/>
                <w:b/>
                <w:bCs/>
                <w:i w:val="0"/>
                <w:iCs w:val="0"/>
                <w:color w:val="000000"/>
                <w:sz w:val="24"/>
                <w:szCs w:val="24"/>
                <w:highlight w:val="none"/>
                <w:u w:val="none"/>
              </w:rPr>
            </w:pPr>
          </w:p>
        </w:tc>
        <w:tc>
          <w:tcPr>
            <w:tcW w:w="1408"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117E85F5">
            <w:pPr>
              <w:jc w:val="center"/>
              <w:rPr>
                <w:rFonts w:hint="eastAsia" w:ascii="仿宋_GB2312" w:hAnsi="仿宋_GB2312" w:eastAsia="仿宋_GB2312" w:cs="仿宋_GB2312"/>
                <w:b/>
                <w:bCs/>
                <w:i w:val="0"/>
                <w:iCs w:val="0"/>
                <w:color w:val="000000"/>
                <w:sz w:val="24"/>
                <w:szCs w:val="24"/>
                <w:highlight w:val="none"/>
                <w:u w:val="none"/>
              </w:rPr>
            </w:pPr>
          </w:p>
        </w:tc>
        <w:tc>
          <w:tcPr>
            <w:tcW w:w="760"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7B6307B3">
            <w:pPr>
              <w:jc w:val="center"/>
              <w:rPr>
                <w:rFonts w:hint="eastAsia" w:ascii="仿宋_GB2312" w:hAnsi="仿宋_GB2312" w:eastAsia="仿宋_GB2312" w:cs="仿宋_GB2312"/>
                <w:b/>
                <w:bCs/>
                <w:i w:val="0"/>
                <w:iCs w:val="0"/>
                <w:color w:val="000000"/>
                <w:sz w:val="24"/>
                <w:szCs w:val="24"/>
                <w:highlight w:val="none"/>
                <w:u w:val="none"/>
              </w:rPr>
            </w:pPr>
          </w:p>
        </w:tc>
        <w:tc>
          <w:tcPr>
            <w:tcW w:w="400" w:type="dxa"/>
            <w:tcBorders>
              <w:top w:val="single" w:color="auto" w:sz="4" w:space="0"/>
              <w:left w:val="single" w:color="000000" w:sz="4" w:space="0"/>
              <w:bottom w:val="single" w:color="000000" w:sz="4" w:space="0"/>
              <w:right w:val="single" w:color="000000" w:sz="4" w:space="0"/>
            </w:tcBorders>
            <w:shd w:val="clear" w:color="auto" w:fill="auto"/>
            <w:vAlign w:val="center"/>
          </w:tcPr>
          <w:p w14:paraId="2F2DBF92">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男子团体公开组</w:t>
            </w:r>
          </w:p>
        </w:tc>
        <w:tc>
          <w:tcPr>
            <w:tcW w:w="401" w:type="dxa"/>
            <w:tcBorders>
              <w:top w:val="single" w:color="auto" w:sz="4" w:space="0"/>
              <w:left w:val="single" w:color="000000" w:sz="4" w:space="0"/>
              <w:bottom w:val="single" w:color="000000" w:sz="4" w:space="0"/>
              <w:right w:val="single" w:color="000000" w:sz="4" w:space="0"/>
            </w:tcBorders>
            <w:shd w:val="clear" w:color="auto" w:fill="auto"/>
            <w:vAlign w:val="center"/>
          </w:tcPr>
          <w:p w14:paraId="68F56A2D">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男子团体业余组</w:t>
            </w:r>
          </w:p>
        </w:tc>
        <w:tc>
          <w:tcPr>
            <w:tcW w:w="400" w:type="dxa"/>
            <w:tcBorders>
              <w:top w:val="single" w:color="auto" w:sz="4" w:space="0"/>
              <w:left w:val="single" w:color="000000" w:sz="4" w:space="0"/>
              <w:bottom w:val="single" w:color="000000" w:sz="4" w:space="0"/>
              <w:right w:val="single" w:color="000000" w:sz="4" w:space="0"/>
            </w:tcBorders>
            <w:shd w:val="clear" w:color="auto" w:fill="auto"/>
            <w:vAlign w:val="center"/>
          </w:tcPr>
          <w:p w14:paraId="78FF5A4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女子团体</w:t>
            </w:r>
          </w:p>
        </w:tc>
        <w:tc>
          <w:tcPr>
            <w:tcW w:w="401" w:type="dxa"/>
            <w:tcBorders>
              <w:top w:val="single" w:color="auto" w:sz="4" w:space="0"/>
              <w:left w:val="single" w:color="000000" w:sz="4" w:space="0"/>
              <w:bottom w:val="single" w:color="000000" w:sz="4" w:space="0"/>
              <w:right w:val="single" w:color="000000" w:sz="4" w:space="0"/>
            </w:tcBorders>
            <w:shd w:val="clear" w:color="auto" w:fill="auto"/>
            <w:vAlign w:val="center"/>
          </w:tcPr>
          <w:p w14:paraId="4EC0E1F5">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混合团体</w:t>
            </w:r>
          </w:p>
        </w:tc>
        <w:tc>
          <w:tcPr>
            <w:tcW w:w="400" w:type="dxa"/>
            <w:tcBorders>
              <w:top w:val="single" w:color="auto" w:sz="4" w:space="0"/>
              <w:left w:val="single" w:color="000000" w:sz="4" w:space="0"/>
              <w:bottom w:val="single" w:color="000000" w:sz="4" w:space="0"/>
              <w:right w:val="single" w:color="000000" w:sz="4" w:space="0"/>
            </w:tcBorders>
            <w:shd w:val="clear" w:color="auto" w:fill="auto"/>
            <w:vAlign w:val="center"/>
          </w:tcPr>
          <w:p w14:paraId="1A84853B">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青年男子团体</w:t>
            </w:r>
          </w:p>
        </w:tc>
        <w:tc>
          <w:tcPr>
            <w:tcW w:w="401" w:type="dxa"/>
            <w:tcBorders>
              <w:top w:val="single" w:color="auto" w:sz="4" w:space="0"/>
              <w:left w:val="single" w:color="000000" w:sz="4" w:space="0"/>
              <w:bottom w:val="single" w:color="000000" w:sz="4" w:space="0"/>
              <w:right w:val="single" w:color="000000" w:sz="4" w:space="0"/>
            </w:tcBorders>
            <w:shd w:val="clear" w:color="auto" w:fill="auto"/>
            <w:vAlign w:val="center"/>
          </w:tcPr>
          <w:p w14:paraId="2CCC0661">
            <w:pPr>
              <w:keepNext w:val="0"/>
              <w:keepLines w:val="0"/>
              <w:pageBreakBefore w:val="0"/>
              <w:widowControl/>
              <w:suppressLineNumbers w:val="0"/>
              <w:kinsoku/>
              <w:wordWrap/>
              <w:overflowPunct/>
              <w:topLinePunct w:val="0"/>
              <w:autoSpaceDE/>
              <w:autoSpaceDN/>
              <w:bidi w:val="0"/>
              <w:adjustRightInd/>
              <w:snapToGrid/>
              <w:spacing w:line="180" w:lineRule="exact"/>
              <w:jc w:val="center"/>
              <w:textAlignment w:val="center"/>
              <w:rPr>
                <w:rFonts w:hint="eastAsia" w:ascii="仿宋_GB2312" w:hAnsi="仿宋_GB2312" w:eastAsia="仿宋_GB2312" w:cs="仿宋_GB2312"/>
                <w:b/>
                <w:bCs/>
                <w:i w:val="0"/>
                <w:iCs w:val="0"/>
                <w:color w:val="000000"/>
                <w:sz w:val="18"/>
                <w:szCs w:val="18"/>
                <w:highlight w:val="none"/>
                <w:u w:val="none"/>
              </w:rPr>
            </w:pPr>
            <w:r>
              <w:rPr>
                <w:rFonts w:hint="eastAsia" w:ascii="仿宋_GB2312" w:hAnsi="仿宋_GB2312" w:eastAsia="仿宋_GB2312" w:cs="仿宋_GB2312"/>
                <w:b/>
                <w:bCs/>
                <w:i w:val="0"/>
                <w:iCs w:val="0"/>
                <w:color w:val="000000"/>
                <w:kern w:val="0"/>
                <w:sz w:val="18"/>
                <w:szCs w:val="18"/>
                <w:highlight w:val="none"/>
                <w:u w:val="none"/>
                <w:lang w:val="en-US" w:eastAsia="zh-CN" w:bidi="ar"/>
              </w:rPr>
              <w:t>青年女子团体</w:t>
            </w:r>
          </w:p>
        </w:tc>
        <w:tc>
          <w:tcPr>
            <w:tcW w:w="1329" w:type="dxa"/>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14:paraId="6674F2AA">
            <w:pPr>
              <w:jc w:val="center"/>
              <w:rPr>
                <w:rFonts w:hint="eastAsia" w:ascii="仿宋_GB2312" w:hAnsi="仿宋_GB2312" w:eastAsia="仿宋_GB2312" w:cs="仿宋_GB2312"/>
                <w:b/>
                <w:bCs/>
                <w:i w:val="0"/>
                <w:iCs w:val="0"/>
                <w:color w:val="000000"/>
                <w:sz w:val="24"/>
                <w:szCs w:val="24"/>
                <w:highlight w:val="none"/>
                <w:u w:val="none"/>
              </w:rPr>
            </w:pPr>
          </w:p>
        </w:tc>
      </w:tr>
      <w:tr w14:paraId="5F83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4BF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1</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879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0D5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33C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FFF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AFE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99C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6CB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7B4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713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C7D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621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F72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8D6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740">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7588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496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2</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36D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ECB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F00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3D5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5739">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7D5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8A0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FE1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F42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2E5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CA7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296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C3B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C33">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440ED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95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3</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34B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805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33E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568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F6D7">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7CA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924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52A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2E7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FC4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698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B8B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B48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2868">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003BC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BC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4</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75E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842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13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E70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D3D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275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2AE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96BF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A8B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8C3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0A2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384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CC79">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4710">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0358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BB4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5</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0FF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352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B9F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A1D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506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6BE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E40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726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4F3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A24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3AC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8DF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9B41">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B5EF">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0548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D3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6</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D139">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5C4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84B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DA5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696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4B5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30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502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DA7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1277">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450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60D7">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3DE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D4F4">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25C7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A8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7</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8BA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972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933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9F2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ABDD">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1E8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72F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501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C8F2">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916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ED8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41C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72F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B7C1">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30F6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F3D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8</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ACC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AC39">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409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41F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D439">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FFA5">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757C">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DA5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2E64">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5BF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AE2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71D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2D6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C072">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2F63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E5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9</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3657">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3AD8">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61F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F5AE">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2770">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087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088A">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C826">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AEF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951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CC23">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57EB">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B27F">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8831">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1D05D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BA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sz w:val="22"/>
                <w:szCs w:val="22"/>
                <w:highlight w:val="none"/>
                <w:u w:val="none"/>
              </w:rPr>
            </w:pPr>
            <w:r>
              <w:rPr>
                <w:rFonts w:hint="eastAsia" w:ascii="仿宋_GB2312" w:hAnsi="仿宋_GB2312" w:eastAsia="仿宋_GB2312" w:cs="仿宋_GB2312"/>
                <w:i w:val="0"/>
                <w:iCs w:val="0"/>
                <w:color w:val="000000"/>
                <w:kern w:val="0"/>
                <w:sz w:val="22"/>
                <w:szCs w:val="22"/>
                <w:highlight w:val="none"/>
                <w:u w:val="none"/>
                <w:lang w:val="en-US" w:eastAsia="zh-CN" w:bidi="ar"/>
              </w:rPr>
              <w:t>10</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7992">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E606">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94F5">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2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ACED">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1D74">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907D">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2794">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353A">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DD8C">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930B">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12F5">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391E">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BB6B">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B301">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i w:val="0"/>
                <w:iCs w:val="0"/>
                <w:color w:val="000000"/>
                <w:sz w:val="22"/>
                <w:szCs w:val="22"/>
                <w:highlight w:val="none"/>
                <w:u w:val="none"/>
              </w:rPr>
            </w:pPr>
          </w:p>
        </w:tc>
      </w:tr>
      <w:tr w14:paraId="0221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3992" w:type="dxa"/>
            <w:gridSpan w:val="15"/>
            <w:tcBorders>
              <w:top w:val="nil"/>
              <w:left w:val="nil"/>
              <w:bottom w:val="nil"/>
              <w:right w:val="nil"/>
            </w:tcBorders>
            <w:shd w:val="clear" w:color="auto" w:fill="FFFFFF"/>
            <w:vAlign w:val="center"/>
          </w:tcPr>
          <w:p w14:paraId="612CEE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 w:val="0"/>
                <w:bCs w:val="0"/>
                <w:i w:val="0"/>
                <w:iCs w:val="0"/>
                <w:color w:val="000000"/>
                <w:sz w:val="22"/>
                <w:szCs w:val="22"/>
                <w:highlight w:val="none"/>
                <w:u w:val="none"/>
              </w:rPr>
            </w:pPr>
            <w:r>
              <w:rPr>
                <w:rFonts w:hint="eastAsia" w:ascii="仿宋_GB2312" w:hAnsi="仿宋_GB2312" w:eastAsia="仿宋_GB2312" w:cs="仿宋_GB2312"/>
                <w:b w:val="0"/>
                <w:bCs w:val="0"/>
                <w:i w:val="0"/>
                <w:iCs w:val="0"/>
                <w:color w:val="000000"/>
                <w:kern w:val="0"/>
                <w:sz w:val="22"/>
                <w:szCs w:val="22"/>
                <w:highlight w:val="none"/>
                <w:u w:val="none"/>
                <w:lang w:val="en-US" w:eastAsia="zh-CN" w:bidi="ar"/>
              </w:rPr>
              <w:t>注：身份栏填写领队、教练或者运动员，出生日期按照年-月-日格式填写，运动员在参加项目栏打"∨"，专职牌手、特级大师和终身大师填写进备注栏。</w:t>
            </w:r>
          </w:p>
        </w:tc>
      </w:tr>
      <w:tr w14:paraId="1BCD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3079" w:type="dxa"/>
            <w:gridSpan w:val="3"/>
            <w:tcBorders>
              <w:top w:val="nil"/>
              <w:left w:val="nil"/>
              <w:bottom w:val="nil"/>
              <w:right w:val="nil"/>
            </w:tcBorders>
            <w:shd w:val="clear" w:color="auto" w:fill="auto"/>
            <w:vAlign w:val="center"/>
          </w:tcPr>
          <w:p w14:paraId="510DFB0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b w:val="0"/>
                <w:bCs w:val="0"/>
                <w:i w:val="0"/>
                <w:iCs w:val="0"/>
                <w:color w:val="000000"/>
                <w:sz w:val="22"/>
                <w:szCs w:val="22"/>
                <w:highlight w:val="none"/>
                <w:u w:val="none"/>
              </w:rPr>
            </w:pPr>
            <w:r>
              <w:rPr>
                <w:rFonts w:hint="eastAsia" w:ascii="仿宋_GB2312" w:hAnsi="仿宋_GB2312" w:eastAsia="仿宋_GB2312" w:cs="仿宋_GB2312"/>
                <w:b w:val="0"/>
                <w:bCs w:val="0"/>
                <w:i w:val="0"/>
                <w:iCs w:val="0"/>
                <w:color w:val="000000"/>
                <w:kern w:val="0"/>
                <w:sz w:val="22"/>
                <w:szCs w:val="22"/>
                <w:highlight w:val="none"/>
                <w:u w:val="none"/>
                <w:lang w:val="en-US" w:eastAsia="zh-CN" w:bidi="ar"/>
              </w:rPr>
              <w:t xml:space="preserve">联系人： </w:t>
            </w:r>
          </w:p>
        </w:tc>
        <w:tc>
          <w:tcPr>
            <w:tcW w:w="1298" w:type="dxa"/>
            <w:tcBorders>
              <w:top w:val="nil"/>
              <w:left w:val="nil"/>
              <w:bottom w:val="nil"/>
              <w:right w:val="nil"/>
            </w:tcBorders>
            <w:shd w:val="clear" w:color="auto" w:fill="auto"/>
            <w:vAlign w:val="center"/>
          </w:tcPr>
          <w:p w14:paraId="7DAA1274">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b w:val="0"/>
                <w:bCs w:val="0"/>
                <w:i w:val="0"/>
                <w:iCs w:val="0"/>
                <w:color w:val="000000"/>
                <w:sz w:val="22"/>
                <w:szCs w:val="22"/>
                <w:highlight w:val="none"/>
                <w:u w:val="none"/>
              </w:rPr>
            </w:pPr>
          </w:p>
        </w:tc>
        <w:tc>
          <w:tcPr>
            <w:tcW w:w="2914" w:type="dxa"/>
            <w:tcBorders>
              <w:top w:val="nil"/>
              <w:left w:val="nil"/>
              <w:bottom w:val="nil"/>
              <w:right w:val="nil"/>
            </w:tcBorders>
            <w:shd w:val="clear" w:color="auto" w:fill="auto"/>
            <w:vAlign w:val="center"/>
          </w:tcPr>
          <w:p w14:paraId="126CE99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b w:val="0"/>
                <w:bCs w:val="0"/>
                <w:i w:val="0"/>
                <w:iCs w:val="0"/>
                <w:color w:val="000000"/>
                <w:sz w:val="22"/>
                <w:szCs w:val="22"/>
                <w:highlight w:val="none"/>
                <w:u w:val="none"/>
              </w:rPr>
            </w:pPr>
            <w:r>
              <w:rPr>
                <w:rFonts w:hint="eastAsia" w:ascii="仿宋_GB2312" w:hAnsi="仿宋_GB2312" w:eastAsia="仿宋_GB2312" w:cs="仿宋_GB2312"/>
                <w:b w:val="0"/>
                <w:bCs w:val="0"/>
                <w:i w:val="0"/>
                <w:iCs w:val="0"/>
                <w:color w:val="000000"/>
                <w:kern w:val="0"/>
                <w:sz w:val="22"/>
                <w:szCs w:val="22"/>
                <w:highlight w:val="none"/>
                <w:u w:val="none"/>
                <w:lang w:val="en-US" w:eastAsia="zh-CN" w:bidi="ar"/>
              </w:rPr>
              <w:t>手机号：</w:t>
            </w:r>
          </w:p>
        </w:tc>
        <w:tc>
          <w:tcPr>
            <w:tcW w:w="801" w:type="dxa"/>
            <w:tcBorders>
              <w:top w:val="nil"/>
              <w:left w:val="nil"/>
              <w:bottom w:val="nil"/>
              <w:right w:val="nil"/>
            </w:tcBorders>
            <w:shd w:val="clear" w:color="auto" w:fill="auto"/>
            <w:vAlign w:val="center"/>
          </w:tcPr>
          <w:p w14:paraId="46C15CD8">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b w:val="0"/>
                <w:bCs w:val="0"/>
                <w:i w:val="0"/>
                <w:iCs w:val="0"/>
                <w:color w:val="000000"/>
                <w:sz w:val="22"/>
                <w:szCs w:val="22"/>
                <w:highlight w:val="none"/>
                <w:u w:val="none"/>
              </w:rPr>
            </w:pPr>
          </w:p>
        </w:tc>
        <w:tc>
          <w:tcPr>
            <w:tcW w:w="1408" w:type="dxa"/>
            <w:tcBorders>
              <w:top w:val="nil"/>
              <w:left w:val="nil"/>
              <w:bottom w:val="nil"/>
              <w:right w:val="nil"/>
            </w:tcBorders>
            <w:shd w:val="clear" w:color="auto" w:fill="auto"/>
            <w:vAlign w:val="center"/>
          </w:tcPr>
          <w:p w14:paraId="00C274F5">
            <w:pPr>
              <w:keepNext w:val="0"/>
              <w:keepLines w:val="0"/>
              <w:pageBreakBefore w:val="0"/>
              <w:widowControl/>
              <w:kinsoku/>
              <w:wordWrap/>
              <w:overflowPunct/>
              <w:topLinePunct w:val="0"/>
              <w:autoSpaceDE/>
              <w:autoSpaceDN/>
              <w:bidi w:val="0"/>
              <w:adjustRightInd/>
              <w:snapToGrid/>
              <w:spacing w:line="320" w:lineRule="exact"/>
              <w:rPr>
                <w:rFonts w:hint="eastAsia" w:ascii="仿宋_GB2312" w:hAnsi="仿宋_GB2312" w:eastAsia="仿宋_GB2312" w:cs="仿宋_GB2312"/>
                <w:b w:val="0"/>
                <w:bCs w:val="0"/>
                <w:i w:val="0"/>
                <w:iCs w:val="0"/>
                <w:color w:val="000000"/>
                <w:sz w:val="22"/>
                <w:szCs w:val="22"/>
                <w:highlight w:val="none"/>
                <w:u w:val="none"/>
              </w:rPr>
            </w:pPr>
          </w:p>
        </w:tc>
        <w:tc>
          <w:tcPr>
            <w:tcW w:w="4492" w:type="dxa"/>
            <w:gridSpan w:val="8"/>
            <w:tcBorders>
              <w:top w:val="nil"/>
              <w:left w:val="nil"/>
              <w:bottom w:val="nil"/>
              <w:right w:val="nil"/>
            </w:tcBorders>
            <w:shd w:val="clear" w:color="auto" w:fill="auto"/>
            <w:vAlign w:val="center"/>
          </w:tcPr>
          <w:p w14:paraId="0632BE6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仿宋_GB2312" w:hAnsi="仿宋_GB2312" w:eastAsia="仿宋_GB2312" w:cs="仿宋_GB2312"/>
                <w:b w:val="0"/>
                <w:bCs w:val="0"/>
                <w:i w:val="0"/>
                <w:iCs w:val="0"/>
                <w:color w:val="000000"/>
                <w:sz w:val="22"/>
                <w:szCs w:val="22"/>
                <w:highlight w:val="none"/>
                <w:u w:val="none"/>
              </w:rPr>
            </w:pPr>
            <w:r>
              <w:rPr>
                <w:rFonts w:hint="eastAsia" w:ascii="仿宋_GB2312" w:hAnsi="仿宋_GB2312" w:eastAsia="仿宋_GB2312" w:cs="仿宋_GB2312"/>
                <w:b w:val="0"/>
                <w:bCs w:val="0"/>
                <w:i w:val="0"/>
                <w:iCs w:val="0"/>
                <w:color w:val="000000"/>
                <w:kern w:val="0"/>
                <w:sz w:val="22"/>
                <w:szCs w:val="22"/>
                <w:highlight w:val="none"/>
                <w:u w:val="none"/>
                <w:lang w:val="en-US" w:eastAsia="zh-CN" w:bidi="ar"/>
              </w:rPr>
              <w:t>E-mail:</w:t>
            </w:r>
          </w:p>
        </w:tc>
      </w:tr>
    </w:tbl>
    <w:p w14:paraId="6A06AE6D">
      <w:pPr>
        <w:keepNext w:val="0"/>
        <w:keepLines w:val="0"/>
        <w:pageBreakBefore w:val="0"/>
        <w:widowControl w:val="0"/>
        <w:kinsoku/>
        <w:wordWrap/>
        <w:overflowPunct/>
        <w:topLinePunct w:val="0"/>
        <w:autoSpaceDE w:val="0"/>
        <w:autoSpaceDN w:val="0"/>
        <w:bidi w:val="0"/>
        <w:adjustRightInd/>
        <w:snapToGrid/>
        <w:spacing w:line="20" w:lineRule="exact"/>
        <w:jc w:val="both"/>
        <w:textAlignment w:val="auto"/>
        <w:rPr>
          <w:rFonts w:hint="eastAsia" w:ascii="黑体" w:hAnsi="黑体" w:eastAsia="黑体" w:cs="黑体"/>
          <w:kern w:val="0"/>
          <w:sz w:val="32"/>
          <w:szCs w:val="32"/>
          <w:highlight w:val="none"/>
          <w:lang w:val="zh-CN" w:bidi="zh-CN"/>
        </w:rPr>
      </w:pPr>
    </w:p>
    <w:p w14:paraId="189C60BE">
      <w:pPr>
        <w:keepNext w:val="0"/>
        <w:keepLines w:val="0"/>
        <w:pageBreakBefore w:val="0"/>
        <w:widowControl w:val="0"/>
        <w:kinsoku/>
        <w:wordWrap/>
        <w:overflowPunct/>
        <w:topLinePunct w:val="0"/>
        <w:bidi w:val="0"/>
        <w:adjustRightInd/>
        <w:snapToGrid/>
        <w:spacing w:line="20" w:lineRule="exact"/>
        <w:textAlignment w:val="auto"/>
        <w:rPr>
          <w:rFonts w:hint="eastAsia" w:ascii="方正大标宋简体" w:hAnsi="宋体" w:eastAsia="方正大标宋简体"/>
          <w:sz w:val="44"/>
          <w:szCs w:val="44"/>
          <w:highlight w:val="none"/>
        </w:rPr>
        <w:sectPr>
          <w:pgSz w:w="16838" w:h="11906" w:orient="landscape"/>
          <w:pgMar w:top="2098" w:right="1531" w:bottom="1984" w:left="1531" w:header="851" w:footer="1587" w:gutter="0"/>
          <w:pgBorders>
            <w:top w:val="none" w:sz="0" w:space="0"/>
            <w:left w:val="none" w:sz="0" w:space="0"/>
            <w:bottom w:val="none" w:sz="0" w:space="0"/>
            <w:right w:val="none" w:sz="0" w:space="0"/>
          </w:pgBorders>
          <w:pgNumType w:fmt="decimal"/>
          <w:cols w:space="0" w:num="1"/>
          <w:rtlGutter w:val="0"/>
          <w:docGrid w:type="linesAndChars" w:linePitch="296" w:charSpace="-3272"/>
        </w:sectPr>
      </w:pPr>
    </w:p>
    <w:p w14:paraId="48A8D7B2">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32" w:name="_Toc9407"/>
      <w:r>
        <w:rPr>
          <w:rFonts w:hint="eastAsia"/>
          <w:lang w:val="en-US" w:eastAsia="zh-CN"/>
        </w:rPr>
        <w:t>北京市第十七届运动会社会组</w:t>
      </w:r>
    </w:p>
    <w:p w14:paraId="61B95C7C">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无线电和定向运动项目竞赛规程</w:t>
      </w:r>
      <w:bookmarkEnd w:id="32"/>
    </w:p>
    <w:p w14:paraId="7C672778">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黑体" w:hAnsi="黑体" w:eastAsia="黑体" w:cs="黑体"/>
          <w:sz w:val="32"/>
          <w:szCs w:val="32"/>
          <w:highlight w:val="none"/>
          <w:lang w:val="en-US" w:eastAsia="zh-CN"/>
        </w:rPr>
      </w:pPr>
    </w:p>
    <w:p w14:paraId="3E58A7F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一、竞赛日期和地点</w:t>
      </w:r>
    </w:p>
    <w:p w14:paraId="6E9BE43B">
      <w:pPr>
        <w:keepNext w:val="0"/>
        <w:keepLines w:val="0"/>
        <w:pageBreakBefore w:val="0"/>
        <w:widowControl w:val="0"/>
        <w:kinsoku/>
        <w:wordWrap w:val="0"/>
        <w:overflowPunct w:val="0"/>
        <w:topLinePunct w:val="0"/>
        <w:autoSpaceDE w:val="0"/>
        <w:autoSpaceDN w:val="0"/>
        <w:bidi w:val="0"/>
        <w:adjustRightInd/>
        <w:snapToGrid/>
        <w:spacing w:before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（一）时间：</w:t>
      </w:r>
      <w:r>
        <w:rPr>
          <w:rFonts w:hint="eastAsia" w:ascii="仿宋_GB2312" w:hAnsi="仿宋_GB2312" w:eastAsia="仿宋_GB2312" w:cs="仿宋_GB2312"/>
          <w:sz w:val="32"/>
          <w:szCs w:val="32"/>
          <w:highlight w:val="none"/>
          <w:lang w:val="en-US" w:eastAsia="zh-CN"/>
        </w:rPr>
        <w:t>待定（无线电测向8月、定向运动9月）</w:t>
      </w:r>
    </w:p>
    <w:p w14:paraId="27BA9EDF">
      <w:pPr>
        <w:keepNext w:val="0"/>
        <w:keepLines w:val="0"/>
        <w:pageBreakBefore w:val="0"/>
        <w:widowControl w:val="0"/>
        <w:kinsoku/>
        <w:wordWrap w:val="0"/>
        <w:overflowPunct w:val="0"/>
        <w:topLinePunct w:val="0"/>
        <w:autoSpaceDE w:val="0"/>
        <w:autoSpaceDN w:val="0"/>
        <w:bidi w:val="0"/>
        <w:adjustRightInd/>
        <w:snapToGrid/>
        <w:spacing w:before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（二）地点：</w:t>
      </w:r>
      <w:r>
        <w:rPr>
          <w:rFonts w:hint="eastAsia" w:ascii="仿宋_GB2312" w:hAnsi="仿宋_GB2312" w:eastAsia="仿宋_GB2312" w:cs="仿宋_GB2312"/>
          <w:sz w:val="32"/>
          <w:szCs w:val="32"/>
          <w:highlight w:val="none"/>
          <w:lang w:val="en-US" w:eastAsia="zh-CN"/>
        </w:rPr>
        <w:t>待定（领队会公布）</w:t>
      </w:r>
    </w:p>
    <w:p w14:paraId="1FAC1AB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二、竞赛组别和项目</w:t>
      </w:r>
    </w:p>
    <w:p w14:paraId="095C224A">
      <w:pPr>
        <w:keepNext w:val="0"/>
        <w:keepLines w:val="0"/>
        <w:pageBreakBefore w:val="0"/>
        <w:widowControl w:val="0"/>
        <w:kinsoku/>
        <w:wordWrap w:val="0"/>
        <w:overflowPunct w:val="0"/>
        <w:topLinePunct w:val="0"/>
        <w:autoSpaceDE w:val="0"/>
        <w:autoSpaceDN w:val="0"/>
        <w:bidi w:val="0"/>
        <w:adjustRightInd/>
        <w:snapToGrid/>
        <w:spacing w:beforeAutospacing="0" w:line="560" w:lineRule="exact"/>
        <w:ind w:left="0" w:firstLine="606"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（一）组别设置</w:t>
      </w:r>
    </w:p>
    <w:p w14:paraId="6090FA2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18-50岁组（1976年1月1日至2008年1月1日出生）。</w:t>
      </w:r>
    </w:p>
    <w:p w14:paraId="525BD98D">
      <w:pPr>
        <w:keepNext w:val="0"/>
        <w:keepLines w:val="0"/>
        <w:pageBreakBefore w:val="0"/>
        <w:widowControl w:val="0"/>
        <w:kinsoku/>
        <w:wordWrap w:val="0"/>
        <w:overflowPunct w:val="0"/>
        <w:topLinePunct w:val="0"/>
        <w:autoSpaceDE w:val="0"/>
        <w:autoSpaceDN w:val="0"/>
        <w:bidi w:val="0"/>
        <w:adjustRightInd/>
        <w:snapToGrid/>
        <w:spacing w:beforeAutospacing="0" w:line="560" w:lineRule="exact"/>
        <w:ind w:left="0" w:firstLine="606"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（二）项目设置</w:t>
      </w:r>
    </w:p>
    <w:p w14:paraId="36675E95">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1.定向男子短距离个人赛</w:t>
      </w:r>
    </w:p>
    <w:p w14:paraId="20EBCA1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2.定向女子短距离个人赛</w:t>
      </w:r>
    </w:p>
    <w:p w14:paraId="14CE8A1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3.定向男子中距离个人赛</w:t>
      </w:r>
    </w:p>
    <w:p w14:paraId="770E7D5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4.定向女子中距离个人赛</w:t>
      </w:r>
    </w:p>
    <w:p w14:paraId="37849A7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5.定向男子长距离个人赛</w:t>
      </w:r>
    </w:p>
    <w:p w14:paraId="7A3CD61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6.定向女子长距离个人赛</w:t>
      </w:r>
    </w:p>
    <w:p w14:paraId="4C1597F1">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7.定向男子中距离接力赛</w:t>
      </w:r>
      <w:r>
        <w:rPr>
          <w:rFonts w:hint="eastAsia" w:ascii="仿宋_GB2312" w:hAnsi="仿宋_GB2312" w:eastAsia="仿宋_GB2312" w:cs="仿宋_GB2312"/>
          <w:sz w:val="32"/>
          <w:szCs w:val="32"/>
          <w:highlight w:val="none"/>
          <w:lang w:val="en-US" w:eastAsia="zh-CN"/>
        </w:rPr>
        <w:tab/>
      </w:r>
    </w:p>
    <w:p w14:paraId="5CACFFE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8.定向女子中距离接力赛</w:t>
      </w:r>
    </w:p>
    <w:p w14:paraId="39A45A41">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9.无线电测向男子团体赛</w:t>
      </w:r>
    </w:p>
    <w:p w14:paraId="52000CE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10.无线电测向女子团体赛</w:t>
      </w:r>
    </w:p>
    <w:p w14:paraId="2A3BE035">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left="0" w:leftChars="0" w:right="0" w:rightChars="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57753C6B">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7A456F32">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3D1EC424">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5713FEDE">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3.各组别年龄规定为：18岁-50岁（1976年1月1日至2008年1月1日出生）。</w:t>
      </w:r>
    </w:p>
    <w:p w14:paraId="728A21E4">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70BA91BD">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（二）资格审查</w:t>
      </w:r>
      <w:r>
        <w:rPr>
          <w:rFonts w:hint="eastAsia" w:ascii="楷体_GB2312" w:hAnsi="楷体_GB2312" w:eastAsia="楷体_GB2312" w:cs="楷体_GB2312"/>
          <w:sz w:val="32"/>
          <w:szCs w:val="32"/>
          <w:highlight w:val="none"/>
        </w:rPr>
        <w:t>和处罚</w:t>
      </w:r>
    </w:p>
    <w:p w14:paraId="6348CE95">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z w:val="32"/>
          <w:szCs w:val="32"/>
          <w:highlight w:val="none"/>
        </w:rPr>
        <w:t>公示期结束后，不再受理对运动员资格的举报和申诉。</w:t>
      </w:r>
    </w:p>
    <w:p w14:paraId="78305C32">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32324122">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1985072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四、参加办法</w:t>
      </w:r>
    </w:p>
    <w:p w14:paraId="2E0B7E5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（一）以各区、市总工会及市直机关工会为单位组队报名参赛。</w:t>
      </w:r>
    </w:p>
    <w:p w14:paraId="48AB01B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（二）各区、各单位系统要广泛开展以“我要上市运”为主题的群众性赛事活动，在此基础上选拔、组建参赛队伍。</w:t>
      </w:r>
    </w:p>
    <w:p w14:paraId="5213CC70">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（三）各参赛</w:t>
      </w:r>
      <w:r>
        <w:rPr>
          <w:rFonts w:hint="default" w:ascii="仿宋_GB2312" w:hAnsi="仿宋_GB2312" w:eastAsia="仿宋_GB2312" w:cs="仿宋_GB2312"/>
          <w:sz w:val="32"/>
          <w:szCs w:val="32"/>
          <w:highlight w:val="none"/>
          <w:lang w:val="en-US" w:eastAsia="zh-CN"/>
        </w:rPr>
        <w:t>单位无线电测向项目可报领队1人，教练员每队1人；定向项目</w:t>
      </w:r>
      <w:r>
        <w:rPr>
          <w:rFonts w:hint="eastAsia" w:ascii="仿宋_GB2312" w:hAnsi="仿宋_GB2312" w:eastAsia="仿宋_GB2312" w:cs="仿宋_GB2312"/>
          <w:sz w:val="32"/>
          <w:szCs w:val="32"/>
          <w:highlight w:val="none"/>
          <w:lang w:val="en-US" w:eastAsia="zh-CN"/>
        </w:rPr>
        <w:t>可报领队1人，教练员1—3人</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领队、教练员不可兼任运动员，同1名领队、教练员等工作人员，只能代表1个参赛单位进行报名。各参赛单位可根据运动员人数比例和需要，自行配备工作人员和医务人员。</w:t>
      </w:r>
    </w:p>
    <w:p w14:paraId="0E4F543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（四）无线电测向项目中，</w:t>
      </w:r>
      <w:r>
        <w:rPr>
          <w:rFonts w:hint="default" w:ascii="仿宋_GB2312" w:hAnsi="仿宋_GB2312" w:eastAsia="仿宋_GB2312" w:cs="仿宋_GB2312"/>
          <w:sz w:val="32"/>
          <w:szCs w:val="32"/>
          <w:highlight w:val="none"/>
          <w:lang w:val="en-US" w:eastAsia="zh-CN"/>
        </w:rPr>
        <w:t>每个参赛单位各项目限报3队，</w:t>
      </w:r>
      <w:r>
        <w:rPr>
          <w:rFonts w:hint="eastAsia" w:ascii="仿宋_GB2312" w:hAnsi="仿宋_GB2312" w:eastAsia="仿宋_GB2312" w:cs="仿宋_GB2312"/>
          <w:sz w:val="32"/>
          <w:szCs w:val="32"/>
          <w:highlight w:val="none"/>
          <w:lang w:val="en-US" w:eastAsia="zh-CN"/>
        </w:rPr>
        <w:t>各项目限报4人，运动员每人只可参加1个小项的比赛。</w:t>
      </w:r>
    </w:p>
    <w:p w14:paraId="66F35CD6">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（五）定向运动个人赛项目中，每个参赛单位各项目限报2人，每个运动员至多可兼报2个项目参赛；定向运动中距离接力赛项目中，各参赛单位限报1队（3人）。</w:t>
      </w:r>
    </w:p>
    <w:p w14:paraId="07BEC78F">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（六）参赛运动员参赛须持有本人身份证（第二代身份证）原件，在比赛期间须随时携带报名时使用的身份证件供组委会和裁判员随时查验。</w:t>
      </w:r>
    </w:p>
    <w:p w14:paraId="3BACFD3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参赛的所有运动员、教练员、领队都必须办理竞赛期间的“人身意外伤害保险”（投保额度不低于人民币40万元）和“意外伤害医疗保险”（投保额度不低于人民币2万元），未办理保险者不得参赛。保险应覆盖整个赛事周期，应明确承保“无线电测向比赛”“定向运动比赛”，参赛单位须在报名时提交保险单等证明材料复印件。</w:t>
      </w:r>
    </w:p>
    <w:p w14:paraId="5C985BF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（八）运动员必须具备参加</w:t>
      </w:r>
      <w:r>
        <w:rPr>
          <w:rFonts w:hint="default" w:ascii="仿宋_GB2312" w:hAnsi="仿宋_GB2312" w:eastAsia="仿宋_GB2312" w:cs="仿宋_GB2312"/>
          <w:sz w:val="32"/>
          <w:szCs w:val="32"/>
          <w:highlight w:val="none"/>
          <w:lang w:val="en-US" w:eastAsia="zh-CN"/>
        </w:rPr>
        <w:t>无线电测向和</w:t>
      </w:r>
      <w:r>
        <w:rPr>
          <w:rFonts w:hint="eastAsia" w:ascii="仿宋_GB2312" w:hAnsi="仿宋_GB2312" w:eastAsia="仿宋_GB2312" w:cs="仿宋_GB2312"/>
          <w:sz w:val="32"/>
          <w:szCs w:val="32"/>
          <w:highlight w:val="none"/>
          <w:lang w:val="en-US" w:eastAsia="zh-CN"/>
        </w:rPr>
        <w:t>定向竞赛活动的能力（包括身体、技术和对天气等的适应能力），参赛队和个人对自己的安全负全部责任。以下疾病患者不宜报名参赛：先天性心脏病和风湿性心脏病患者，高血压和脑血管疾病患者，心肌炎和其他心脏病患者，冠状动脉病患者和严重心律不齐者，糖尿病患者，其他不适合运动的疾病患者。运动员在报到时需提交体检报告。</w:t>
      </w:r>
    </w:p>
    <w:p w14:paraId="7C4AC345">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五、竞赛办法</w:t>
      </w:r>
    </w:p>
    <w:p w14:paraId="1326690F">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（一）按中国无线电和定向运动协会发布的最新版《中国无线电测向运动竞赛规则》《中国徒步定向运动竞赛规则》执行。</w:t>
      </w:r>
    </w:p>
    <w:p w14:paraId="3228A56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（二）无线电测向团体赛包含3.5MHz短距离个人赛、3.5MHz标准距离个人赛、144MHz短距离个人赛、144MHz标准距离个人赛4个小项，以各队4个小项名次之和排名。</w:t>
      </w:r>
    </w:p>
    <w:p w14:paraId="0ABCC70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无线电测向团体赛名次录取办法为：以4个小项名次之和进行排名，名次之和少者列前；如相同，则以4个小项成绩相加后总找台数量和总测向时间的顺序评定。总找台数量多者名次列前；总找台数量相同时，总测向时间少者名次列前。</w:t>
      </w:r>
    </w:p>
    <w:p w14:paraId="2A4D0960">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（四）无线电测向团体赛中，若1个小项成绩无效，则该运动队名次之和排名排在所有4个小项均有效的运动队之后，并按照以下顺序排列名次：</w:t>
      </w:r>
    </w:p>
    <w:p w14:paraId="194C3E6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1.3.5MHz短距离个人赛无效，但另外3个小项有效的运动队。</w:t>
      </w:r>
    </w:p>
    <w:p w14:paraId="34ACECA8">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2.144MHz短距离个人赛无效，但另外3个小项有效的运动队。</w:t>
      </w:r>
    </w:p>
    <w:p w14:paraId="7EA4F6B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582" w:firstLineChars="200"/>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pacing w:val="-6"/>
          <w:sz w:val="32"/>
          <w:szCs w:val="32"/>
          <w:highlight w:val="none"/>
          <w:lang w:val="en-US" w:eastAsia="zh-CN"/>
        </w:rPr>
        <w:t>3.5MHz标准距离个人赛无效，但另外3个小项有效的运动队。</w:t>
      </w:r>
    </w:p>
    <w:p w14:paraId="6D0325B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582" w:firstLineChars="200"/>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4</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pacing w:val="-6"/>
          <w:sz w:val="32"/>
          <w:szCs w:val="32"/>
          <w:highlight w:val="none"/>
          <w:lang w:val="en-US" w:eastAsia="zh-CN"/>
        </w:rPr>
        <w:t>144MHz标准距离个人赛无效，但另外3个小项有效的运动队。</w:t>
      </w:r>
    </w:p>
    <w:p w14:paraId="4564423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若2个小项成绩无效，按此原则依次类推。</w:t>
      </w:r>
    </w:p>
    <w:p w14:paraId="497ED157">
      <w:pPr>
        <w:pStyle w:val="16"/>
        <w:keepNext w:val="0"/>
        <w:keepLines w:val="0"/>
        <w:pageBreakBefore w:val="0"/>
        <w:widowControl w:val="0"/>
        <w:suppressLineNumbers w:val="0"/>
        <w:kinsoku/>
        <w:wordWrap w:val="0"/>
        <w:overflowPunct w:val="0"/>
        <w:topLinePunct/>
        <w:autoSpaceDE/>
        <w:autoSpaceDN/>
        <w:bidi w:val="0"/>
        <w:adjustRightInd/>
        <w:snapToGrid/>
        <w:spacing w:before="0" w:beforeAutospacing="0" w:after="0" w:afterAutospacing="0" w:line="550" w:lineRule="exact"/>
        <w:ind w:left="0" w:firstLine="630" w:firstLineChars="200"/>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（五）定向运动项目比赛地图执行《国际定向运动地图规范》（ISOM2017-2）或《国际短距离定向运动地图规范》（ISSprOM2019-2）。</w:t>
      </w:r>
    </w:p>
    <w:p w14:paraId="2D903F6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六、录取与奖励办法</w:t>
      </w:r>
    </w:p>
    <w:p w14:paraId="2B384BE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（一）各项目奖励前8名，颁发获奖证书，同时对前3名颁发金、银、铜牌。</w:t>
      </w:r>
    </w:p>
    <w:p w14:paraId="4EBF8EF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（二）参赛队数量不足奖励名额的，按实际参赛队数量减二录取名次并颁发奖励。</w:t>
      </w:r>
    </w:p>
    <w:p w14:paraId="7B5CB8E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七、报名办法</w:t>
      </w:r>
    </w:p>
    <w:p w14:paraId="3646B1A6">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通过“北京健身汇”微信小程序报名（报名组别码请联系各区、北京经济技术开发区及市直机关工委、市总工会业务主管部门获取）。微信内搜索“北京健身汇”微信小程序，从“首页”的“北京市第十七届运动会专题”进入，在社会组选择“无线电和定向运动”进入报名页面。</w:t>
      </w:r>
    </w:p>
    <w:p w14:paraId="2FDEEE80">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（二）报名时间</w:t>
      </w:r>
    </w:p>
    <w:p w14:paraId="4BDDBE1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5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2026年8月15日前完成报名。</w:t>
      </w:r>
    </w:p>
    <w:p w14:paraId="4171033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（三）报名材料</w:t>
      </w:r>
    </w:p>
    <w:p w14:paraId="1FA9CC1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767481E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0EDC2581">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140D0EE5">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4.运动专项意外伤害保险单扫描件。</w:t>
      </w:r>
    </w:p>
    <w:p w14:paraId="7E10DDA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5.自愿参赛责任书扫描件。</w:t>
      </w:r>
    </w:p>
    <w:p w14:paraId="356FA268">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以上材料均以扫描件形式上传至“北京健身汇”微信小程序报名系统内。</w:t>
      </w:r>
    </w:p>
    <w:p w14:paraId="42D39C1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八、裁判及仲裁委员会</w:t>
      </w:r>
    </w:p>
    <w:p w14:paraId="122BD4B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（一）裁判及</w:t>
      </w:r>
      <w:r>
        <w:rPr>
          <w:rFonts w:hint="eastAsia" w:ascii="仿宋_GB2312" w:hAnsi="仿宋_GB2312" w:eastAsia="仿宋_GB2312" w:cs="仿宋_GB2312"/>
          <w:sz w:val="32"/>
          <w:szCs w:val="32"/>
          <w:highlight w:val="none"/>
          <w:lang w:val="en-US" w:eastAsia="zh-CN"/>
        </w:rPr>
        <w:t>仲裁</w:t>
      </w:r>
      <w:r>
        <w:rPr>
          <w:rFonts w:hint="eastAsia" w:ascii="仿宋_GB2312" w:hAnsi="仿宋_GB2312" w:eastAsia="仿宋_GB2312" w:cs="仿宋_GB2312"/>
          <w:sz w:val="32"/>
          <w:szCs w:val="32"/>
          <w:highlight w:val="none"/>
        </w:rPr>
        <w:t>委员会人员组成和职责范围</w:t>
      </w:r>
      <w:r>
        <w:rPr>
          <w:rFonts w:hint="eastAsia" w:ascii="仿宋_GB2312" w:hAnsi="仿宋_GB2312" w:eastAsia="仿宋_GB2312" w:cs="仿宋_GB2312"/>
          <w:sz w:val="32"/>
          <w:szCs w:val="32"/>
          <w:highlight w:val="none"/>
          <w:lang w:eastAsia="zh-CN"/>
        </w:rPr>
        <w:t>按照国家体育总局相关要求和《中国无线电和定向运动协会无线电裁判员管理办法》《中国无线电和定向运动协会定向运动裁判员管理办法》执行。</w:t>
      </w:r>
    </w:p>
    <w:p w14:paraId="6F71499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30"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lang w:eastAsia="zh-CN"/>
        </w:rPr>
        <w:t>（二）裁判员</w:t>
      </w:r>
      <w:r>
        <w:rPr>
          <w:rFonts w:hint="default" w:ascii="仿宋_GB2312" w:hAnsi="仿宋_GB2312" w:eastAsia="仿宋_GB2312" w:cs="仿宋_GB2312"/>
          <w:spacing w:val="6"/>
          <w:sz w:val="32"/>
          <w:szCs w:val="32"/>
          <w:highlight w:val="none"/>
          <w:lang w:val="en-US" w:eastAsia="zh-CN"/>
        </w:rPr>
        <w:t>按项目分别</w:t>
      </w:r>
      <w:r>
        <w:rPr>
          <w:rFonts w:hint="eastAsia" w:ascii="仿宋_GB2312" w:hAnsi="仿宋_GB2312" w:eastAsia="仿宋_GB2312" w:cs="仿宋_GB2312"/>
          <w:spacing w:val="6"/>
          <w:sz w:val="32"/>
          <w:szCs w:val="32"/>
          <w:highlight w:val="none"/>
          <w:lang w:eastAsia="zh-CN"/>
        </w:rPr>
        <w:t>由北京市</w:t>
      </w:r>
      <w:r>
        <w:rPr>
          <w:rFonts w:hint="eastAsia" w:ascii="仿宋_GB2312" w:hAnsi="仿宋_GB2312" w:eastAsia="仿宋_GB2312" w:cs="仿宋_GB2312"/>
          <w:spacing w:val="6"/>
          <w:sz w:val="32"/>
          <w:szCs w:val="32"/>
          <w:highlight w:val="none"/>
          <w:lang w:val="en-US" w:eastAsia="zh-CN"/>
        </w:rPr>
        <w:t>无线电运动</w:t>
      </w:r>
      <w:r>
        <w:rPr>
          <w:rFonts w:hint="eastAsia" w:ascii="仿宋_GB2312" w:hAnsi="仿宋_GB2312" w:eastAsia="仿宋_GB2312" w:cs="仿宋_GB2312"/>
          <w:spacing w:val="6"/>
          <w:sz w:val="32"/>
          <w:szCs w:val="32"/>
          <w:highlight w:val="none"/>
          <w:lang w:eastAsia="zh-CN"/>
        </w:rPr>
        <w:t>协会</w:t>
      </w:r>
      <w:r>
        <w:rPr>
          <w:rFonts w:hint="default" w:ascii="仿宋_GB2312" w:hAnsi="仿宋_GB2312" w:eastAsia="仿宋_GB2312" w:cs="仿宋_GB2312"/>
          <w:spacing w:val="6"/>
          <w:sz w:val="32"/>
          <w:szCs w:val="32"/>
          <w:highlight w:val="none"/>
          <w:lang w:val="en-US" w:eastAsia="zh-CN"/>
        </w:rPr>
        <w:t>、</w:t>
      </w:r>
      <w:r>
        <w:rPr>
          <w:rFonts w:hint="eastAsia" w:ascii="仿宋_GB2312" w:hAnsi="仿宋_GB2312" w:eastAsia="仿宋_GB2312" w:cs="仿宋_GB2312"/>
          <w:spacing w:val="6"/>
          <w:sz w:val="32"/>
          <w:szCs w:val="32"/>
          <w:highlight w:val="none"/>
          <w:lang w:val="en-US" w:eastAsia="zh-CN"/>
        </w:rPr>
        <w:t>北京市定向运动协会</w:t>
      </w:r>
      <w:r>
        <w:rPr>
          <w:rFonts w:hint="eastAsia" w:ascii="仿宋_GB2312" w:hAnsi="仿宋_GB2312" w:eastAsia="仿宋_GB2312" w:cs="仿宋_GB2312"/>
          <w:spacing w:val="6"/>
          <w:sz w:val="32"/>
          <w:szCs w:val="32"/>
          <w:highlight w:val="none"/>
          <w:lang w:eastAsia="zh-CN"/>
        </w:rPr>
        <w:t>统一选派，并报北京市体育竞赛管理和国际交流中心备案。</w:t>
      </w:r>
    </w:p>
    <w:p w14:paraId="45BDFDC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2E869D4F">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（一）比赛期间的装备、住宿、交通、伙食费用由各参赛队自行承担。</w:t>
      </w:r>
    </w:p>
    <w:p w14:paraId="6ABC632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（二）比赛期间裁判员等技术官员的伙食、差旅等相关费用由组委会承担。</w:t>
      </w:r>
    </w:p>
    <w:p w14:paraId="717B2F74">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十、反兴奋剂和赛风赛纪</w:t>
      </w:r>
    </w:p>
    <w:p w14:paraId="36DFD98D">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4BB00F80">
      <w:pPr>
        <w:keepNext w:val="0"/>
        <w:keepLines w:val="0"/>
        <w:pageBreakBefore w:val="0"/>
        <w:widowControl w:val="0"/>
        <w:kinsoku/>
        <w:wordWrap w:val="0"/>
        <w:overflowPunct w:val="0"/>
        <w:topLinePunct w:val="0"/>
        <w:autoSpaceDE w:val="0"/>
        <w:autoSpaceDN w:val="0"/>
        <w:bidi w:val="0"/>
        <w:adjustRightInd/>
        <w:snapToGrid/>
        <w:spacing w:line="560" w:lineRule="exact"/>
        <w:ind w:firstLine="650" w:firstLineChars="200"/>
        <w:jc w:val="both"/>
        <w:textAlignment w:val="auto"/>
        <w:outlineLvl w:val="9"/>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145D392A">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、医疗保障</w:t>
      </w:r>
    </w:p>
    <w:p w14:paraId="63C7ED48">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赛事组委会在比赛现场配置救护车辆以及医疗保障人员，负责运动员比赛期间的伤病处理和治疗，依据伤情给出专业意见，以供裁判长参考。</w:t>
      </w:r>
    </w:p>
    <w:p w14:paraId="3773B081">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十二、代表团团旗</w:t>
      </w:r>
    </w:p>
    <w:p w14:paraId="0FF0D325">
      <w:pPr>
        <w:keepNext w:val="0"/>
        <w:keepLines w:val="0"/>
        <w:pageBreakBefore w:val="0"/>
        <w:widowControl w:val="0"/>
        <w:kinsoku/>
        <w:wordWrap w:val="0"/>
        <w:overflowPunct w:val="0"/>
        <w:topLinePunct w:val="0"/>
        <w:autoSpaceDE w:val="0"/>
        <w:autoSpaceDN w:val="0"/>
        <w:bidi w:val="0"/>
        <w:adjustRightInd/>
        <w:snapToGrid/>
        <w:spacing w:line="560" w:lineRule="exact"/>
        <w:ind w:firstLine="606"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各单位自备，颜色自定，规格为2号旗（2.4米*1.6米），团旗除标明参加单位名称外，不得出现其他标识。</w:t>
      </w:r>
    </w:p>
    <w:p w14:paraId="5DF7363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十三、其他要求</w:t>
      </w:r>
    </w:p>
    <w:p w14:paraId="44972B01">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06"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（一）申诉：如果参赛单位对比赛和判罚等有异议，须在本场比赛结束后30分钟内以书面形式进行申诉，并提供相关证据。</w:t>
      </w:r>
    </w:p>
    <w:p w14:paraId="5A1C958F">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06"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（二）各项目比赛通知及技术信息将</w:t>
      </w:r>
      <w:r>
        <w:rPr>
          <w:rFonts w:hint="default" w:ascii="仿宋_GB2312" w:hAnsi="仿宋_GB2312" w:eastAsia="仿宋_GB2312" w:cs="仿宋_GB2312"/>
          <w:kern w:val="0"/>
          <w:sz w:val="32"/>
          <w:szCs w:val="32"/>
          <w:highlight w:val="none"/>
          <w:lang w:val="en-US" w:eastAsia="zh-CN" w:bidi="ar"/>
        </w:rPr>
        <w:t>分别</w:t>
      </w:r>
      <w:r>
        <w:rPr>
          <w:rFonts w:hint="eastAsia" w:ascii="仿宋_GB2312" w:hAnsi="仿宋_GB2312" w:eastAsia="仿宋_GB2312" w:cs="仿宋_GB2312"/>
          <w:kern w:val="0"/>
          <w:sz w:val="32"/>
          <w:szCs w:val="32"/>
          <w:highlight w:val="none"/>
          <w:lang w:val="en-US" w:eastAsia="zh-CN" w:bidi="ar"/>
        </w:rPr>
        <w:t>在北京市无线</w:t>
      </w:r>
      <w:r>
        <w:rPr>
          <w:rFonts w:hint="default" w:ascii="仿宋_GB2312" w:hAnsi="仿宋_GB2312" w:eastAsia="仿宋_GB2312" w:cs="仿宋_GB2312"/>
          <w:kern w:val="0"/>
          <w:sz w:val="32"/>
          <w:szCs w:val="32"/>
          <w:highlight w:val="none"/>
          <w:lang w:val="en-US" w:eastAsia="zh-CN" w:bidi="ar"/>
        </w:rPr>
        <w:t>电</w:t>
      </w:r>
      <w:r>
        <w:rPr>
          <w:rFonts w:hint="eastAsia" w:ascii="仿宋_GB2312" w:hAnsi="仿宋_GB2312" w:eastAsia="仿宋_GB2312" w:cs="仿宋_GB2312"/>
          <w:kern w:val="0"/>
          <w:sz w:val="32"/>
          <w:szCs w:val="32"/>
          <w:highlight w:val="none"/>
          <w:lang w:val="en-US" w:eastAsia="zh-CN" w:bidi="ar"/>
        </w:rPr>
        <w:t>运动协会、北京市定向运动协会公众号发布，技术会议将另行通知。</w:t>
      </w:r>
    </w:p>
    <w:p w14:paraId="7D202F84">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十四、工作联系人</w:t>
      </w:r>
    </w:p>
    <w:p w14:paraId="61CD5900">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06"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联系人：刘洋（定向）、姚天任（无线电）</w:t>
      </w:r>
    </w:p>
    <w:p w14:paraId="73FB446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582" w:firstLineChars="200"/>
        <w:jc w:val="both"/>
        <w:textAlignment w:val="auto"/>
        <w:outlineLvl w:val="9"/>
        <w:rPr>
          <w:rFonts w:hint="eastAsia" w:ascii="黑体" w:hAnsi="黑体" w:eastAsia="黑体" w:cs="黑体"/>
          <w:spacing w:val="-6"/>
          <w:sz w:val="32"/>
          <w:szCs w:val="32"/>
          <w:highlight w:val="none"/>
          <w:lang w:val="en-US" w:eastAsia="zh-CN"/>
        </w:rPr>
      </w:pPr>
      <w:r>
        <w:rPr>
          <w:rFonts w:hint="eastAsia" w:ascii="仿宋_GB2312" w:hAnsi="仿宋_GB2312" w:eastAsia="仿宋_GB2312" w:cs="仿宋_GB2312"/>
          <w:spacing w:val="-6"/>
          <w:kern w:val="0"/>
          <w:sz w:val="32"/>
          <w:szCs w:val="32"/>
          <w:highlight w:val="none"/>
          <w:lang w:val="en-US" w:eastAsia="zh-CN" w:bidi="ar"/>
        </w:rPr>
        <w:t>联系电话：010-67051176，13810172586（定向），18526880867（无线电）</w:t>
      </w:r>
    </w:p>
    <w:p w14:paraId="4547597E">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十五、本竞赛规程最终解释权归赛事组委会。</w:t>
      </w:r>
    </w:p>
    <w:p w14:paraId="70AC9A2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十六、未尽事宜，另行通知。</w:t>
      </w:r>
    </w:p>
    <w:p w14:paraId="70E50E2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firstLine="0" w:firstLineChars="0"/>
        <w:jc w:val="both"/>
        <w:textAlignment w:val="auto"/>
        <w:outlineLvl w:val="9"/>
        <w:rPr>
          <w:rFonts w:hint="eastAsia" w:ascii="仿宋_GB2312" w:hAnsi="仿宋_GB2312" w:eastAsia="仿宋_GB2312" w:cs="仿宋_GB2312"/>
          <w:kern w:val="0"/>
          <w:sz w:val="32"/>
          <w:szCs w:val="32"/>
          <w:highlight w:val="none"/>
          <w:lang w:val="en-US" w:eastAsia="zh-CN" w:bidi="ar"/>
        </w:rPr>
      </w:pPr>
    </w:p>
    <w:p w14:paraId="59F2E7CB">
      <w:pPr>
        <w:keepNext w:val="0"/>
        <w:keepLines w:val="0"/>
        <w:pageBreakBefore w:val="0"/>
        <w:widowControl w:val="0"/>
        <w:tabs>
          <w:tab w:val="left" w:pos="768"/>
          <w:tab w:val="left" w:pos="1344"/>
        </w:tabs>
        <w:kinsoku/>
        <w:wordWrap w:val="0"/>
        <w:overflowPunct w:val="0"/>
        <w:topLinePunct w:val="0"/>
        <w:autoSpaceDE w:val="0"/>
        <w:autoSpaceDN w:val="0"/>
        <w:bidi w:val="0"/>
        <w:adjustRightInd/>
        <w:snapToGrid/>
        <w:spacing w:line="560" w:lineRule="exact"/>
        <w:ind w:left="1703" w:leftChars="288" w:hanging="1148" w:hangingChars="379"/>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1.北京市第十七届运动会社会组无线电和定向运动项目（定向）报名表</w:t>
      </w:r>
    </w:p>
    <w:p w14:paraId="4F52B3AC">
      <w:pPr>
        <w:keepNext w:val="0"/>
        <w:keepLines w:val="0"/>
        <w:pageBreakBefore w:val="0"/>
        <w:widowControl w:val="0"/>
        <w:tabs>
          <w:tab w:val="left" w:pos="1536"/>
        </w:tabs>
        <w:kinsoku/>
        <w:wordWrap w:val="0"/>
        <w:overflowPunct w:val="0"/>
        <w:topLinePunct w:val="0"/>
        <w:autoSpaceDE w:val="0"/>
        <w:autoSpaceDN w:val="0"/>
        <w:bidi w:val="0"/>
        <w:adjustRightInd/>
        <w:snapToGrid/>
        <w:spacing w:line="560" w:lineRule="exact"/>
        <w:ind w:left="0" w:leftChars="0" w:firstLine="1515" w:firstLineChars="5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pacing w:val="0"/>
          <w:sz w:val="32"/>
          <w:szCs w:val="32"/>
          <w:highlight w:val="none"/>
          <w:lang w:val="en-US" w:eastAsia="zh-CN"/>
        </w:rPr>
        <w:t>北京市第十七届运动会社会组无线电和定向运动项目</w:t>
      </w:r>
    </w:p>
    <w:p w14:paraId="3A74D62E">
      <w:pPr>
        <w:keepNext w:val="0"/>
        <w:keepLines w:val="0"/>
        <w:pageBreakBefore w:val="0"/>
        <w:widowControl w:val="0"/>
        <w:tabs>
          <w:tab w:val="left" w:pos="1536"/>
          <w:tab w:val="left" w:pos="1800"/>
        </w:tabs>
        <w:kinsoku/>
        <w:wordWrap w:val="0"/>
        <w:overflowPunct w:val="0"/>
        <w:topLinePunct w:val="0"/>
        <w:autoSpaceDE w:val="0"/>
        <w:autoSpaceDN w:val="0"/>
        <w:bidi w:val="0"/>
        <w:adjustRightInd/>
        <w:snapToGrid/>
        <w:spacing w:line="560" w:lineRule="exact"/>
        <w:ind w:left="0" w:leftChars="0" w:firstLine="1724" w:firstLineChars="569"/>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（无线电测向）报名表</w:t>
      </w:r>
    </w:p>
    <w:p w14:paraId="554AA375">
      <w:pPr>
        <w:keepNext w:val="0"/>
        <w:keepLines w:val="0"/>
        <w:pageBreakBefore w:val="0"/>
        <w:widowControl w:val="0"/>
        <w:kinsoku/>
        <w:wordWrap/>
        <w:overflowPunct/>
        <w:topLinePunct w:val="0"/>
        <w:autoSpaceDE/>
        <w:autoSpaceDN/>
        <w:bidi w:val="0"/>
        <w:adjustRightInd/>
        <w:snapToGrid/>
        <w:spacing w:line="560" w:lineRule="exact"/>
        <w:ind w:left="1746" w:leftChars="771" w:hanging="258" w:hangingChars="8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3AFFE013">
      <w:pPr>
        <w:keepNext w:val="0"/>
        <w:keepLines w:val="0"/>
        <w:pageBreakBefore w:val="0"/>
        <w:widowControl w:val="0"/>
        <w:tabs>
          <w:tab w:val="left" w:pos="1536"/>
          <w:tab w:val="left" w:pos="1800"/>
        </w:tabs>
        <w:kinsoku/>
        <w:wordWrap w:val="0"/>
        <w:overflowPunct w:val="0"/>
        <w:topLinePunct w:val="0"/>
        <w:autoSpaceDE w:val="0"/>
        <w:autoSpaceDN w:val="0"/>
        <w:bidi w:val="0"/>
        <w:adjustRightInd/>
        <w:snapToGrid/>
        <w:spacing w:line="560" w:lineRule="exact"/>
        <w:ind w:left="0" w:leftChars="0" w:firstLine="1724" w:firstLineChars="569"/>
        <w:jc w:val="both"/>
        <w:textAlignment w:val="auto"/>
        <w:outlineLvl w:val="9"/>
        <w:rPr>
          <w:rFonts w:hint="eastAsia" w:ascii="仿宋_GB2312" w:hAnsi="仿宋_GB2312" w:eastAsia="仿宋_GB2312" w:cs="仿宋_GB2312"/>
          <w:sz w:val="32"/>
          <w:szCs w:val="32"/>
          <w:highlight w:val="none"/>
          <w:lang w:val="en-US" w:eastAsia="zh-CN"/>
        </w:rPr>
      </w:pPr>
    </w:p>
    <w:p w14:paraId="13C6F2C7">
      <w:pPr>
        <w:keepNext w:val="0"/>
        <w:keepLines w:val="0"/>
        <w:pageBreakBefore w:val="0"/>
        <w:kinsoku/>
        <w:wordWrap/>
        <w:overflowPunct/>
        <w:autoSpaceDE/>
        <w:autoSpaceDN/>
        <w:bidi w:val="0"/>
        <w:spacing w:line="360" w:lineRule="auto"/>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br w:type="page"/>
      </w:r>
      <w:r>
        <w:rPr>
          <w:rFonts w:hint="default" w:ascii="Times New Roman" w:hAnsi="Times New Roman" w:eastAsia="黑体" w:cs="Times New Roman"/>
          <w:sz w:val="32"/>
          <w:szCs w:val="32"/>
          <w:highlight w:val="none"/>
          <w:lang w:val="en-US" w:eastAsia="zh-CN"/>
        </w:rPr>
        <w:t>附件</w:t>
      </w:r>
      <w:r>
        <w:rPr>
          <w:rFonts w:hint="eastAsia" w:ascii="黑体" w:hAnsi="黑体" w:eastAsia="黑体" w:cs="黑体"/>
          <w:sz w:val="32"/>
          <w:szCs w:val="32"/>
          <w:highlight w:val="none"/>
          <w:lang w:val="en-US" w:eastAsia="zh-CN"/>
        </w:rPr>
        <w:t>1</w:t>
      </w:r>
    </w:p>
    <w:p w14:paraId="322C9BEC">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w:t>
      </w:r>
    </w:p>
    <w:p w14:paraId="46A33288">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无线电和定向运动项目（定向）</w:t>
      </w:r>
      <w:r>
        <w:rPr>
          <w:rFonts w:hint="eastAsia" w:ascii="方正小标宋简体" w:hAnsi="方正小标宋简体" w:eastAsia="方正小标宋简体" w:cs="方正小标宋简体"/>
          <w:b w:val="0"/>
          <w:bCs w:val="0"/>
          <w:sz w:val="44"/>
          <w:szCs w:val="44"/>
          <w:highlight w:val="none"/>
        </w:rPr>
        <w:t>报名表</w:t>
      </w:r>
    </w:p>
    <w:p w14:paraId="022748A0">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参赛</w:t>
      </w:r>
      <w:r>
        <w:rPr>
          <w:rFonts w:hint="eastAsia" w:ascii="仿宋_GB2312" w:hAnsi="仿宋_GB2312" w:eastAsia="仿宋_GB2312" w:cs="仿宋_GB2312"/>
          <w:b w:val="0"/>
          <w:bCs w:val="0"/>
          <w:sz w:val="32"/>
          <w:szCs w:val="32"/>
          <w:highlight w:val="none"/>
          <w:lang w:val="en-US" w:eastAsia="zh-CN"/>
        </w:rPr>
        <w:t>单位</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盖章</w:t>
      </w:r>
      <w:r>
        <w:rPr>
          <w:rFonts w:hint="eastAsia" w:ascii="仿宋_GB2312" w:hAnsi="仿宋_GB2312" w:eastAsia="仿宋_GB2312" w:cs="仿宋_GB2312"/>
          <w:b w:val="0"/>
          <w:bCs w:val="0"/>
          <w:sz w:val="32"/>
          <w:szCs w:val="32"/>
          <w:highlight w:val="none"/>
          <w:lang w:eastAsia="zh-CN"/>
        </w:rPr>
        <w:t>）：</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872"/>
        <w:gridCol w:w="3131"/>
        <w:gridCol w:w="1907"/>
      </w:tblGrid>
      <w:tr w14:paraId="1067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3339AA00">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身份</w:t>
            </w:r>
          </w:p>
        </w:tc>
        <w:tc>
          <w:tcPr>
            <w:tcW w:w="1872" w:type="dxa"/>
            <w:tcBorders>
              <w:top w:val="single" w:color="auto" w:sz="4" w:space="0"/>
              <w:left w:val="single" w:color="auto" w:sz="4" w:space="0"/>
              <w:bottom w:val="single" w:color="auto" w:sz="4" w:space="0"/>
              <w:right w:val="single" w:color="auto" w:sz="4" w:space="0"/>
            </w:tcBorders>
            <w:vAlign w:val="center"/>
          </w:tcPr>
          <w:p w14:paraId="7E158229">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姓名</w:t>
            </w:r>
          </w:p>
        </w:tc>
        <w:tc>
          <w:tcPr>
            <w:tcW w:w="3131" w:type="dxa"/>
            <w:tcBorders>
              <w:top w:val="single" w:color="auto" w:sz="4" w:space="0"/>
              <w:left w:val="single" w:color="auto" w:sz="4" w:space="0"/>
              <w:bottom w:val="single" w:color="auto" w:sz="4" w:space="0"/>
              <w:right w:val="single" w:color="auto" w:sz="4" w:space="0"/>
            </w:tcBorders>
            <w:vAlign w:val="center"/>
          </w:tcPr>
          <w:p w14:paraId="563A8497">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vertAlign w:val="baseline"/>
                <w:lang w:val="en-US" w:eastAsia="zh-CN"/>
              </w:rPr>
              <w:t>身份证号码</w:t>
            </w:r>
          </w:p>
        </w:tc>
        <w:tc>
          <w:tcPr>
            <w:tcW w:w="1907" w:type="dxa"/>
            <w:tcBorders>
              <w:top w:val="single" w:color="auto" w:sz="4" w:space="0"/>
              <w:left w:val="single" w:color="auto" w:sz="4" w:space="0"/>
              <w:bottom w:val="single" w:color="auto" w:sz="4" w:space="0"/>
              <w:right w:val="single" w:color="auto" w:sz="4" w:space="0"/>
            </w:tcBorders>
            <w:vAlign w:val="center"/>
          </w:tcPr>
          <w:p w14:paraId="3C486858">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联系电话</w:t>
            </w:r>
          </w:p>
        </w:tc>
      </w:tr>
      <w:tr w14:paraId="7454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3EBA639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领队</w:t>
            </w:r>
          </w:p>
        </w:tc>
        <w:tc>
          <w:tcPr>
            <w:tcW w:w="1872" w:type="dxa"/>
            <w:tcBorders>
              <w:top w:val="single" w:color="auto" w:sz="4" w:space="0"/>
              <w:left w:val="single" w:color="auto" w:sz="4" w:space="0"/>
              <w:bottom w:val="single" w:color="auto" w:sz="4" w:space="0"/>
              <w:right w:val="single" w:color="auto" w:sz="4" w:space="0"/>
            </w:tcBorders>
            <w:vAlign w:val="center"/>
          </w:tcPr>
          <w:p w14:paraId="22804DF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E0E623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20B5995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F32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7589699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教练1</w:t>
            </w:r>
          </w:p>
        </w:tc>
        <w:tc>
          <w:tcPr>
            <w:tcW w:w="1872" w:type="dxa"/>
            <w:tcBorders>
              <w:top w:val="single" w:color="auto" w:sz="4" w:space="0"/>
              <w:left w:val="single" w:color="auto" w:sz="4" w:space="0"/>
              <w:bottom w:val="single" w:color="auto" w:sz="4" w:space="0"/>
              <w:right w:val="single" w:color="auto" w:sz="4" w:space="0"/>
            </w:tcBorders>
            <w:vAlign w:val="center"/>
          </w:tcPr>
          <w:p w14:paraId="01016BB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4F070C5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2B03C04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A88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7935AB7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教练2</w:t>
            </w:r>
          </w:p>
        </w:tc>
        <w:tc>
          <w:tcPr>
            <w:tcW w:w="1872" w:type="dxa"/>
            <w:tcBorders>
              <w:top w:val="single" w:color="auto" w:sz="4" w:space="0"/>
              <w:left w:val="single" w:color="auto" w:sz="4" w:space="0"/>
              <w:bottom w:val="single" w:color="auto" w:sz="4" w:space="0"/>
              <w:right w:val="single" w:color="auto" w:sz="4" w:space="0"/>
            </w:tcBorders>
            <w:vAlign w:val="center"/>
          </w:tcPr>
          <w:p w14:paraId="3E095ED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37FD25A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60DEB5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14AB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34C842C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教练3</w:t>
            </w:r>
          </w:p>
        </w:tc>
        <w:tc>
          <w:tcPr>
            <w:tcW w:w="1872" w:type="dxa"/>
            <w:tcBorders>
              <w:top w:val="single" w:color="auto" w:sz="4" w:space="0"/>
              <w:left w:val="single" w:color="auto" w:sz="4" w:space="0"/>
              <w:bottom w:val="single" w:color="auto" w:sz="4" w:space="0"/>
              <w:right w:val="single" w:color="auto" w:sz="4" w:space="0"/>
            </w:tcBorders>
            <w:vAlign w:val="center"/>
          </w:tcPr>
          <w:p w14:paraId="29F706D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32F9541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7B21636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930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9060" w:type="dxa"/>
            <w:gridSpan w:val="4"/>
            <w:tcBorders>
              <w:top w:val="single" w:color="auto" w:sz="4" w:space="0"/>
              <w:left w:val="single" w:color="auto" w:sz="4" w:space="0"/>
              <w:bottom w:val="single" w:color="auto" w:sz="4" w:space="0"/>
              <w:right w:val="single" w:color="auto" w:sz="4" w:space="0"/>
            </w:tcBorders>
            <w:vAlign w:val="center"/>
          </w:tcPr>
          <w:p w14:paraId="403056E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bCs/>
                <w:sz w:val="28"/>
                <w:szCs w:val="28"/>
                <w:highlight w:val="none"/>
                <w:vertAlign w:val="baseline"/>
                <w:lang w:val="en-US" w:eastAsia="zh-CN"/>
              </w:rPr>
              <w:t>运动员信息</w:t>
            </w:r>
          </w:p>
        </w:tc>
      </w:tr>
      <w:tr w14:paraId="03C9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6D83751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r>
              <w:rPr>
                <w:rFonts w:hint="eastAsia" w:ascii="仿宋_GB2312" w:hAnsi="仿宋_GB2312" w:eastAsia="仿宋_GB2312" w:cs="仿宋_GB2312"/>
                <w:b/>
                <w:bCs/>
                <w:sz w:val="28"/>
                <w:szCs w:val="28"/>
                <w:highlight w:val="none"/>
                <w:vertAlign w:val="baseline"/>
                <w:lang w:val="en-US" w:eastAsia="zh-CN"/>
              </w:rPr>
              <w:t>项目</w:t>
            </w:r>
          </w:p>
        </w:tc>
        <w:tc>
          <w:tcPr>
            <w:tcW w:w="1872" w:type="dxa"/>
            <w:tcBorders>
              <w:top w:val="single" w:color="auto" w:sz="4" w:space="0"/>
              <w:left w:val="single" w:color="auto" w:sz="4" w:space="0"/>
              <w:bottom w:val="single" w:color="auto" w:sz="4" w:space="0"/>
              <w:right w:val="single" w:color="auto" w:sz="4" w:space="0"/>
            </w:tcBorders>
            <w:vAlign w:val="center"/>
          </w:tcPr>
          <w:p w14:paraId="7AF5E58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姓名</w:t>
            </w:r>
          </w:p>
        </w:tc>
        <w:tc>
          <w:tcPr>
            <w:tcW w:w="3131" w:type="dxa"/>
            <w:tcBorders>
              <w:top w:val="single" w:color="auto" w:sz="4" w:space="0"/>
              <w:left w:val="single" w:color="auto" w:sz="4" w:space="0"/>
              <w:bottom w:val="single" w:color="auto" w:sz="4" w:space="0"/>
              <w:right w:val="single" w:color="auto" w:sz="4" w:space="0"/>
            </w:tcBorders>
            <w:vAlign w:val="center"/>
          </w:tcPr>
          <w:p w14:paraId="1CA4C3C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身份证号码</w:t>
            </w:r>
          </w:p>
        </w:tc>
        <w:tc>
          <w:tcPr>
            <w:tcW w:w="1907" w:type="dxa"/>
            <w:tcBorders>
              <w:top w:val="single" w:color="auto" w:sz="4" w:space="0"/>
              <w:left w:val="single" w:color="auto" w:sz="4" w:space="0"/>
              <w:bottom w:val="single" w:color="auto" w:sz="4" w:space="0"/>
              <w:right w:val="single" w:color="auto" w:sz="4" w:space="0"/>
            </w:tcBorders>
            <w:vAlign w:val="center"/>
          </w:tcPr>
          <w:p w14:paraId="59B66FB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联系电话</w:t>
            </w:r>
          </w:p>
        </w:tc>
      </w:tr>
      <w:tr w14:paraId="647F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restart"/>
            <w:tcBorders>
              <w:top w:val="single" w:color="auto" w:sz="4" w:space="0"/>
              <w:left w:val="single" w:color="auto" w:sz="4" w:space="0"/>
              <w:right w:val="single" w:color="auto" w:sz="4" w:space="0"/>
            </w:tcBorders>
            <w:vAlign w:val="center"/>
          </w:tcPr>
          <w:p w14:paraId="01D9C84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男子短距离</w:t>
            </w:r>
          </w:p>
          <w:p w14:paraId="5B40859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1D6AFEC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255B652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87F92C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856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150" w:type="dxa"/>
            <w:vMerge w:val="continue"/>
            <w:tcBorders>
              <w:left w:val="single" w:color="auto" w:sz="4" w:space="0"/>
              <w:right w:val="single" w:color="auto" w:sz="4" w:space="0"/>
            </w:tcBorders>
            <w:vAlign w:val="center"/>
          </w:tcPr>
          <w:p w14:paraId="5D07C4F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6305F2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BEB88F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4F1B616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DEB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50" w:type="dxa"/>
            <w:vMerge w:val="restart"/>
            <w:tcBorders>
              <w:left w:val="single" w:color="auto" w:sz="4" w:space="0"/>
              <w:right w:val="single" w:color="auto" w:sz="4" w:space="0"/>
            </w:tcBorders>
            <w:vAlign w:val="center"/>
          </w:tcPr>
          <w:p w14:paraId="1F044EE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女</w:t>
            </w:r>
            <w:r>
              <w:rPr>
                <w:rFonts w:hint="eastAsia" w:ascii="仿宋_GB2312" w:hAnsi="仿宋_GB2312" w:eastAsia="仿宋_GB2312" w:cs="仿宋_GB2312"/>
                <w:b w:val="0"/>
                <w:bCs w:val="0"/>
                <w:sz w:val="28"/>
                <w:szCs w:val="28"/>
                <w:highlight w:val="none"/>
                <w:vertAlign w:val="baseline"/>
                <w:lang w:eastAsia="zh-CN"/>
              </w:rPr>
              <w:t>子短距离</w:t>
            </w:r>
          </w:p>
          <w:p w14:paraId="254DE3B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1BD6ECE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248DF6C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6D320FF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FA2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50" w:type="dxa"/>
            <w:vMerge w:val="continue"/>
            <w:tcBorders>
              <w:left w:val="single" w:color="auto" w:sz="4" w:space="0"/>
              <w:bottom w:val="single" w:color="auto" w:sz="4" w:space="0"/>
              <w:right w:val="single" w:color="auto" w:sz="4" w:space="0"/>
            </w:tcBorders>
            <w:vAlign w:val="center"/>
          </w:tcPr>
          <w:p w14:paraId="70FCF3D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BE6813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BF600B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35391CF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97F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restart"/>
            <w:tcBorders>
              <w:top w:val="single" w:color="auto" w:sz="4" w:space="0"/>
              <w:left w:val="single" w:color="auto" w:sz="4" w:space="0"/>
              <w:right w:val="single" w:color="auto" w:sz="4" w:space="0"/>
            </w:tcBorders>
            <w:vAlign w:val="center"/>
          </w:tcPr>
          <w:p w14:paraId="099C6B5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男子</w:t>
            </w:r>
            <w:r>
              <w:rPr>
                <w:rFonts w:hint="eastAsia" w:ascii="仿宋_GB2312" w:hAnsi="仿宋_GB2312" w:eastAsia="仿宋_GB2312" w:cs="仿宋_GB2312"/>
                <w:b w:val="0"/>
                <w:bCs w:val="0"/>
                <w:sz w:val="28"/>
                <w:szCs w:val="28"/>
                <w:highlight w:val="none"/>
                <w:vertAlign w:val="baseline"/>
                <w:lang w:val="en-US" w:eastAsia="zh-CN"/>
              </w:rPr>
              <w:t>中</w:t>
            </w:r>
            <w:r>
              <w:rPr>
                <w:rFonts w:hint="eastAsia" w:ascii="仿宋_GB2312" w:hAnsi="仿宋_GB2312" w:eastAsia="仿宋_GB2312" w:cs="仿宋_GB2312"/>
                <w:b w:val="0"/>
                <w:bCs w:val="0"/>
                <w:sz w:val="28"/>
                <w:szCs w:val="28"/>
                <w:highlight w:val="none"/>
                <w:vertAlign w:val="baseline"/>
                <w:lang w:eastAsia="zh-CN"/>
              </w:rPr>
              <w:t>距离</w:t>
            </w:r>
          </w:p>
          <w:p w14:paraId="2949F34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33149C8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60E2148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47D2807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599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150" w:type="dxa"/>
            <w:vMerge w:val="continue"/>
            <w:tcBorders>
              <w:left w:val="single" w:color="auto" w:sz="4" w:space="0"/>
              <w:right w:val="single" w:color="auto" w:sz="4" w:space="0"/>
            </w:tcBorders>
            <w:vAlign w:val="center"/>
          </w:tcPr>
          <w:p w14:paraId="0369192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4DF466D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43318F0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6AAA27D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2C8A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50" w:type="dxa"/>
            <w:vMerge w:val="restart"/>
            <w:tcBorders>
              <w:left w:val="single" w:color="auto" w:sz="4" w:space="0"/>
              <w:right w:val="single" w:color="auto" w:sz="4" w:space="0"/>
            </w:tcBorders>
            <w:vAlign w:val="center"/>
          </w:tcPr>
          <w:p w14:paraId="65FC1A8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女</w:t>
            </w:r>
            <w:r>
              <w:rPr>
                <w:rFonts w:hint="eastAsia" w:ascii="仿宋_GB2312" w:hAnsi="仿宋_GB2312" w:eastAsia="仿宋_GB2312" w:cs="仿宋_GB2312"/>
                <w:b w:val="0"/>
                <w:bCs w:val="0"/>
                <w:sz w:val="28"/>
                <w:szCs w:val="28"/>
                <w:highlight w:val="none"/>
                <w:vertAlign w:val="baseline"/>
                <w:lang w:eastAsia="zh-CN"/>
              </w:rPr>
              <w:t>子</w:t>
            </w:r>
            <w:r>
              <w:rPr>
                <w:rFonts w:hint="eastAsia" w:ascii="仿宋_GB2312" w:hAnsi="仿宋_GB2312" w:eastAsia="仿宋_GB2312" w:cs="仿宋_GB2312"/>
                <w:b w:val="0"/>
                <w:bCs w:val="0"/>
                <w:sz w:val="28"/>
                <w:szCs w:val="28"/>
                <w:highlight w:val="none"/>
                <w:vertAlign w:val="baseline"/>
                <w:lang w:val="en-US" w:eastAsia="zh-CN"/>
              </w:rPr>
              <w:t>中</w:t>
            </w:r>
            <w:r>
              <w:rPr>
                <w:rFonts w:hint="eastAsia" w:ascii="仿宋_GB2312" w:hAnsi="仿宋_GB2312" w:eastAsia="仿宋_GB2312" w:cs="仿宋_GB2312"/>
                <w:b w:val="0"/>
                <w:bCs w:val="0"/>
                <w:sz w:val="28"/>
                <w:szCs w:val="28"/>
                <w:highlight w:val="none"/>
                <w:vertAlign w:val="baseline"/>
                <w:lang w:eastAsia="zh-CN"/>
              </w:rPr>
              <w:t>距离</w:t>
            </w:r>
          </w:p>
          <w:p w14:paraId="792E2CF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4959B57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638CF90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218196E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27C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50" w:type="dxa"/>
            <w:vMerge w:val="continue"/>
            <w:tcBorders>
              <w:left w:val="single" w:color="auto" w:sz="4" w:space="0"/>
              <w:bottom w:val="single" w:color="auto" w:sz="4" w:space="0"/>
              <w:right w:val="single" w:color="auto" w:sz="4" w:space="0"/>
            </w:tcBorders>
            <w:vAlign w:val="center"/>
          </w:tcPr>
          <w:p w14:paraId="786C242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1846AF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14216AB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4846A1C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6CA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restart"/>
            <w:tcBorders>
              <w:top w:val="single" w:color="auto" w:sz="4" w:space="0"/>
              <w:left w:val="single" w:color="auto" w:sz="4" w:space="0"/>
              <w:right w:val="single" w:color="auto" w:sz="4" w:space="0"/>
            </w:tcBorders>
            <w:vAlign w:val="center"/>
          </w:tcPr>
          <w:p w14:paraId="538C40A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男子</w:t>
            </w:r>
            <w:r>
              <w:rPr>
                <w:rFonts w:hint="eastAsia" w:ascii="仿宋_GB2312" w:hAnsi="仿宋_GB2312" w:eastAsia="仿宋_GB2312" w:cs="仿宋_GB2312"/>
                <w:b w:val="0"/>
                <w:bCs w:val="0"/>
                <w:sz w:val="28"/>
                <w:szCs w:val="28"/>
                <w:highlight w:val="none"/>
                <w:vertAlign w:val="baseline"/>
                <w:lang w:val="en-US" w:eastAsia="zh-CN"/>
              </w:rPr>
              <w:t>长</w:t>
            </w:r>
            <w:r>
              <w:rPr>
                <w:rFonts w:hint="eastAsia" w:ascii="仿宋_GB2312" w:hAnsi="仿宋_GB2312" w:eastAsia="仿宋_GB2312" w:cs="仿宋_GB2312"/>
                <w:b w:val="0"/>
                <w:bCs w:val="0"/>
                <w:sz w:val="28"/>
                <w:szCs w:val="28"/>
                <w:highlight w:val="none"/>
                <w:vertAlign w:val="baseline"/>
                <w:lang w:eastAsia="zh-CN"/>
              </w:rPr>
              <w:t>距离</w:t>
            </w:r>
          </w:p>
          <w:p w14:paraId="0830A4D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2D420D3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04EAF9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ADB845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355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150" w:type="dxa"/>
            <w:vMerge w:val="continue"/>
            <w:tcBorders>
              <w:left w:val="single" w:color="auto" w:sz="4" w:space="0"/>
              <w:right w:val="single" w:color="auto" w:sz="4" w:space="0"/>
            </w:tcBorders>
            <w:vAlign w:val="center"/>
          </w:tcPr>
          <w:p w14:paraId="7F0783E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FC32A3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134C10A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629B5C3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B36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50" w:type="dxa"/>
            <w:vMerge w:val="restart"/>
            <w:tcBorders>
              <w:left w:val="single" w:color="auto" w:sz="4" w:space="0"/>
              <w:right w:val="single" w:color="auto" w:sz="4" w:space="0"/>
            </w:tcBorders>
            <w:vAlign w:val="center"/>
          </w:tcPr>
          <w:p w14:paraId="6F44723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女</w:t>
            </w:r>
            <w:r>
              <w:rPr>
                <w:rFonts w:hint="eastAsia" w:ascii="仿宋_GB2312" w:hAnsi="仿宋_GB2312" w:eastAsia="仿宋_GB2312" w:cs="仿宋_GB2312"/>
                <w:b w:val="0"/>
                <w:bCs w:val="0"/>
                <w:sz w:val="28"/>
                <w:szCs w:val="28"/>
                <w:highlight w:val="none"/>
                <w:vertAlign w:val="baseline"/>
                <w:lang w:eastAsia="zh-CN"/>
              </w:rPr>
              <w:t>子</w:t>
            </w:r>
            <w:r>
              <w:rPr>
                <w:rFonts w:hint="eastAsia" w:ascii="仿宋_GB2312" w:hAnsi="仿宋_GB2312" w:eastAsia="仿宋_GB2312" w:cs="仿宋_GB2312"/>
                <w:b w:val="0"/>
                <w:bCs w:val="0"/>
                <w:sz w:val="28"/>
                <w:szCs w:val="28"/>
                <w:highlight w:val="none"/>
                <w:vertAlign w:val="baseline"/>
                <w:lang w:val="en-US" w:eastAsia="zh-CN"/>
              </w:rPr>
              <w:t>长</w:t>
            </w:r>
            <w:r>
              <w:rPr>
                <w:rFonts w:hint="eastAsia" w:ascii="仿宋_GB2312" w:hAnsi="仿宋_GB2312" w:eastAsia="仿宋_GB2312" w:cs="仿宋_GB2312"/>
                <w:b w:val="0"/>
                <w:bCs w:val="0"/>
                <w:sz w:val="28"/>
                <w:szCs w:val="28"/>
                <w:highlight w:val="none"/>
                <w:vertAlign w:val="baseline"/>
                <w:lang w:eastAsia="zh-CN"/>
              </w:rPr>
              <w:t>距离</w:t>
            </w:r>
          </w:p>
          <w:p w14:paraId="640B70D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个人赛</w:t>
            </w:r>
          </w:p>
        </w:tc>
        <w:tc>
          <w:tcPr>
            <w:tcW w:w="1872" w:type="dxa"/>
            <w:tcBorders>
              <w:top w:val="single" w:color="auto" w:sz="4" w:space="0"/>
              <w:left w:val="single" w:color="auto" w:sz="4" w:space="0"/>
              <w:bottom w:val="single" w:color="auto" w:sz="4" w:space="0"/>
              <w:right w:val="single" w:color="auto" w:sz="4" w:space="0"/>
            </w:tcBorders>
            <w:vAlign w:val="center"/>
          </w:tcPr>
          <w:p w14:paraId="2585317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2D87959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4C039DC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F52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50" w:type="dxa"/>
            <w:vMerge w:val="continue"/>
            <w:tcBorders>
              <w:left w:val="single" w:color="auto" w:sz="4" w:space="0"/>
              <w:bottom w:val="single" w:color="auto" w:sz="4" w:space="0"/>
              <w:right w:val="single" w:color="auto" w:sz="4" w:space="0"/>
            </w:tcBorders>
            <w:vAlign w:val="center"/>
          </w:tcPr>
          <w:p w14:paraId="67E5B8C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704555C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29BADB5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5374F2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3A3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0" w:type="dxa"/>
            <w:vMerge w:val="restart"/>
            <w:tcBorders>
              <w:top w:val="single" w:color="auto" w:sz="4" w:space="0"/>
              <w:left w:val="single" w:color="auto" w:sz="4" w:space="0"/>
              <w:right w:val="single" w:color="auto" w:sz="4" w:space="0"/>
            </w:tcBorders>
            <w:vAlign w:val="center"/>
          </w:tcPr>
          <w:p w14:paraId="6855AAB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男子中距离</w:t>
            </w:r>
          </w:p>
          <w:p w14:paraId="60289A1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接力赛</w:t>
            </w:r>
          </w:p>
        </w:tc>
        <w:tc>
          <w:tcPr>
            <w:tcW w:w="1872" w:type="dxa"/>
            <w:tcBorders>
              <w:top w:val="single" w:color="auto" w:sz="4" w:space="0"/>
              <w:left w:val="single" w:color="auto" w:sz="4" w:space="0"/>
              <w:bottom w:val="single" w:color="auto" w:sz="4" w:space="0"/>
              <w:right w:val="single" w:color="auto" w:sz="4" w:space="0"/>
            </w:tcBorders>
            <w:vAlign w:val="center"/>
          </w:tcPr>
          <w:p w14:paraId="5737E81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BF1B64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537C7EB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E30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continue"/>
            <w:tcBorders>
              <w:left w:val="single" w:color="auto" w:sz="4" w:space="0"/>
              <w:right w:val="single" w:color="auto" w:sz="4" w:space="0"/>
            </w:tcBorders>
            <w:vAlign w:val="center"/>
          </w:tcPr>
          <w:p w14:paraId="6C65913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6C71171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3FF7C84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42FF855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r w14:paraId="7BFD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150" w:type="dxa"/>
            <w:vMerge w:val="continue"/>
            <w:tcBorders>
              <w:left w:val="single" w:color="auto" w:sz="4" w:space="0"/>
              <w:bottom w:val="single" w:color="auto" w:sz="4" w:space="0"/>
              <w:right w:val="single" w:color="auto" w:sz="4" w:space="0"/>
            </w:tcBorders>
            <w:vAlign w:val="center"/>
          </w:tcPr>
          <w:p w14:paraId="746D358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0232260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3277C5C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57FE1A8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r w14:paraId="6DD8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0" w:type="dxa"/>
            <w:vMerge w:val="restart"/>
            <w:tcBorders>
              <w:top w:val="single" w:color="auto" w:sz="4" w:space="0"/>
              <w:left w:val="single" w:color="auto" w:sz="4" w:space="0"/>
              <w:right w:val="single" w:color="auto" w:sz="4" w:space="0"/>
            </w:tcBorders>
            <w:vAlign w:val="center"/>
          </w:tcPr>
          <w:p w14:paraId="76A5A63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女</w:t>
            </w:r>
            <w:r>
              <w:rPr>
                <w:rFonts w:hint="eastAsia" w:ascii="仿宋_GB2312" w:hAnsi="仿宋_GB2312" w:eastAsia="仿宋_GB2312" w:cs="仿宋_GB2312"/>
                <w:b w:val="0"/>
                <w:bCs w:val="0"/>
                <w:sz w:val="28"/>
                <w:szCs w:val="28"/>
                <w:highlight w:val="none"/>
                <w:vertAlign w:val="baseline"/>
                <w:lang w:eastAsia="zh-CN"/>
              </w:rPr>
              <w:t>子中距离</w:t>
            </w:r>
          </w:p>
          <w:p w14:paraId="7B4D7F8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eastAsia="zh-CN"/>
              </w:rPr>
              <w:t>接力赛</w:t>
            </w:r>
          </w:p>
        </w:tc>
        <w:tc>
          <w:tcPr>
            <w:tcW w:w="1872" w:type="dxa"/>
            <w:tcBorders>
              <w:top w:val="single" w:color="auto" w:sz="4" w:space="0"/>
              <w:left w:val="single" w:color="auto" w:sz="4" w:space="0"/>
              <w:bottom w:val="single" w:color="auto" w:sz="4" w:space="0"/>
              <w:right w:val="single" w:color="auto" w:sz="4" w:space="0"/>
            </w:tcBorders>
            <w:vAlign w:val="center"/>
          </w:tcPr>
          <w:p w14:paraId="54E3569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7280A0A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5A84268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FD1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continue"/>
            <w:tcBorders>
              <w:left w:val="single" w:color="auto" w:sz="4" w:space="0"/>
              <w:right w:val="single" w:color="auto" w:sz="4" w:space="0"/>
            </w:tcBorders>
            <w:vAlign w:val="center"/>
          </w:tcPr>
          <w:p w14:paraId="7D3CB9A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FE42D2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07B174A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3B1A744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r w14:paraId="382B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150" w:type="dxa"/>
            <w:vMerge w:val="continue"/>
            <w:tcBorders>
              <w:left w:val="single" w:color="auto" w:sz="4" w:space="0"/>
              <w:bottom w:val="single" w:color="auto" w:sz="4" w:space="0"/>
              <w:right w:val="single" w:color="auto" w:sz="4" w:space="0"/>
            </w:tcBorders>
            <w:vAlign w:val="center"/>
          </w:tcPr>
          <w:p w14:paraId="37F3AF7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A37C2C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0AB8582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307DD49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bl>
    <w:p w14:paraId="4BB014FC">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eastAsia" w:ascii="仿宋_GB2312" w:hAnsi="仿宋_GB2312" w:eastAsia="仿宋_GB2312" w:cs="仿宋_GB2312"/>
          <w:b w:val="0"/>
          <w:bCs w:val="0"/>
          <w:sz w:val="32"/>
          <w:szCs w:val="32"/>
          <w:highlight w:val="none"/>
          <w:lang w:val="en-US" w:eastAsia="zh-CN"/>
        </w:rPr>
      </w:pPr>
    </w:p>
    <w:p w14:paraId="7B3F6374">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联系人：        联系电话</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 xml:space="preserve">               </w:t>
      </w:r>
    </w:p>
    <w:p w14:paraId="3F880AF3">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eastAsia" w:ascii="仿宋_GB2312" w:hAnsi="仿宋_GB2312" w:eastAsia="仿宋_GB2312" w:cs="仿宋_GB2312"/>
          <w:b w:val="0"/>
          <w:bCs w:val="0"/>
          <w:sz w:val="32"/>
          <w:szCs w:val="32"/>
          <w:highlight w:val="none"/>
          <w:lang w:val="en-US" w:eastAsia="zh-CN"/>
        </w:rPr>
      </w:pPr>
    </w:p>
    <w:p w14:paraId="6A82D509">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报名日期：               </w:t>
      </w:r>
    </w:p>
    <w:p w14:paraId="696148A5">
      <w:pPr>
        <w:keepNext w:val="0"/>
        <w:keepLines w:val="0"/>
        <w:pageBreakBefore w:val="0"/>
        <w:kinsoku/>
        <w:wordWrap/>
        <w:overflowPunct/>
        <w:autoSpaceDE/>
        <w:autoSpaceDN/>
        <w:bidi w:val="0"/>
        <w:spacing w:line="360" w:lineRule="auto"/>
        <w:textAlignment w:val="auto"/>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br w:type="page"/>
      </w:r>
      <w:r>
        <w:rPr>
          <w:rFonts w:hint="eastAsia" w:ascii="Times New Roman" w:hAnsi="Times New Roman" w:eastAsia="黑体" w:cs="Times New Roman"/>
          <w:sz w:val="32"/>
          <w:szCs w:val="32"/>
          <w:highlight w:val="none"/>
          <w:lang w:val="en-US" w:eastAsia="zh-CN"/>
        </w:rPr>
        <w:t>附件</w:t>
      </w:r>
      <w:r>
        <w:rPr>
          <w:rFonts w:hint="eastAsia" w:ascii="黑体" w:hAnsi="黑体" w:eastAsia="黑体" w:cs="黑体"/>
          <w:sz w:val="32"/>
          <w:szCs w:val="32"/>
          <w:highlight w:val="none"/>
          <w:lang w:val="en-US" w:eastAsia="zh-CN"/>
        </w:rPr>
        <w:t>2</w:t>
      </w:r>
    </w:p>
    <w:p w14:paraId="1E3320C8">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w:t>
      </w:r>
    </w:p>
    <w:p w14:paraId="2F72C0F8">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无线电和定向运动项目（无线电测向）</w:t>
      </w:r>
      <w:r>
        <w:rPr>
          <w:rFonts w:hint="eastAsia" w:ascii="方正小标宋简体" w:hAnsi="方正小标宋简体" w:eastAsia="方正小标宋简体" w:cs="方正小标宋简体"/>
          <w:b w:val="0"/>
          <w:bCs w:val="0"/>
          <w:sz w:val="44"/>
          <w:szCs w:val="44"/>
          <w:highlight w:val="none"/>
        </w:rPr>
        <w:t>报名表</w:t>
      </w:r>
    </w:p>
    <w:p w14:paraId="06174C78">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p>
    <w:p w14:paraId="5D009866">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参赛</w:t>
      </w:r>
      <w:r>
        <w:rPr>
          <w:rFonts w:hint="eastAsia" w:ascii="仿宋_GB2312" w:hAnsi="仿宋_GB2312" w:eastAsia="仿宋_GB2312" w:cs="仿宋_GB2312"/>
          <w:b w:val="0"/>
          <w:bCs w:val="0"/>
          <w:sz w:val="32"/>
          <w:szCs w:val="32"/>
          <w:highlight w:val="none"/>
          <w:lang w:val="en-US" w:eastAsia="zh-CN"/>
        </w:rPr>
        <w:t>单位</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盖章</w:t>
      </w:r>
      <w:r>
        <w:rPr>
          <w:rFonts w:hint="eastAsia" w:ascii="仿宋_GB2312" w:hAnsi="仿宋_GB2312" w:eastAsia="仿宋_GB2312" w:cs="仿宋_GB2312"/>
          <w:b w:val="0"/>
          <w:bCs w:val="0"/>
          <w:sz w:val="32"/>
          <w:szCs w:val="32"/>
          <w:highlight w:val="none"/>
          <w:lang w:eastAsia="zh-CN"/>
        </w:rPr>
        <w:t>）：</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872"/>
        <w:gridCol w:w="3131"/>
        <w:gridCol w:w="1907"/>
      </w:tblGrid>
      <w:tr w14:paraId="7603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6D1EA0BE">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领队姓名</w:t>
            </w:r>
          </w:p>
        </w:tc>
        <w:tc>
          <w:tcPr>
            <w:tcW w:w="1872" w:type="dxa"/>
            <w:tcBorders>
              <w:top w:val="single" w:color="auto" w:sz="4" w:space="0"/>
              <w:left w:val="single" w:color="auto" w:sz="4" w:space="0"/>
              <w:bottom w:val="single" w:color="auto" w:sz="4" w:space="0"/>
              <w:right w:val="single" w:color="auto" w:sz="4" w:space="0"/>
            </w:tcBorders>
            <w:vAlign w:val="center"/>
          </w:tcPr>
          <w:p w14:paraId="40A43968">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w:t>
            </w:r>
            <w:r>
              <w:rPr>
                <w:rFonts w:hint="eastAsia" w:ascii="仿宋_GB2312" w:hAnsi="仿宋_GB2312" w:eastAsia="仿宋_GB2312" w:cs="仿宋_GB2312"/>
                <w:b/>
                <w:bCs/>
                <w:sz w:val="28"/>
                <w:szCs w:val="28"/>
                <w:highlight w:val="none"/>
              </w:rPr>
              <w:t>电话</w:t>
            </w:r>
          </w:p>
        </w:tc>
        <w:tc>
          <w:tcPr>
            <w:tcW w:w="3131" w:type="dxa"/>
            <w:tcBorders>
              <w:top w:val="single" w:color="auto" w:sz="4" w:space="0"/>
              <w:left w:val="single" w:color="auto" w:sz="4" w:space="0"/>
              <w:bottom w:val="single" w:color="auto" w:sz="4" w:space="0"/>
              <w:right w:val="single" w:color="auto" w:sz="4" w:space="0"/>
            </w:tcBorders>
            <w:vAlign w:val="center"/>
          </w:tcPr>
          <w:p w14:paraId="5DD6489C">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eastAsia="zh-CN"/>
              </w:rPr>
              <w:t>教练</w:t>
            </w:r>
            <w:r>
              <w:rPr>
                <w:rFonts w:hint="eastAsia" w:ascii="仿宋_GB2312" w:hAnsi="仿宋_GB2312" w:eastAsia="仿宋_GB2312" w:cs="仿宋_GB2312"/>
                <w:b/>
                <w:bCs/>
                <w:sz w:val="28"/>
                <w:szCs w:val="28"/>
                <w:highlight w:val="none"/>
                <w:lang w:val="en-US" w:eastAsia="zh-CN"/>
              </w:rPr>
              <w:t>姓名</w:t>
            </w:r>
          </w:p>
        </w:tc>
        <w:tc>
          <w:tcPr>
            <w:tcW w:w="1907" w:type="dxa"/>
            <w:tcBorders>
              <w:top w:val="single" w:color="auto" w:sz="4" w:space="0"/>
              <w:left w:val="single" w:color="auto" w:sz="4" w:space="0"/>
              <w:bottom w:val="single" w:color="auto" w:sz="4" w:space="0"/>
              <w:right w:val="single" w:color="auto" w:sz="4" w:space="0"/>
            </w:tcBorders>
            <w:vAlign w:val="center"/>
          </w:tcPr>
          <w:p w14:paraId="7BC69040">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教练电话</w:t>
            </w:r>
          </w:p>
        </w:tc>
      </w:tr>
      <w:tr w14:paraId="645F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3D5D1A4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51DDFB6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7C5F646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1B243DB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A9D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9060" w:type="dxa"/>
            <w:gridSpan w:val="4"/>
            <w:tcBorders>
              <w:top w:val="single" w:color="auto" w:sz="4" w:space="0"/>
              <w:left w:val="single" w:color="auto" w:sz="4" w:space="0"/>
              <w:bottom w:val="single" w:color="auto" w:sz="4" w:space="0"/>
              <w:right w:val="single" w:color="auto" w:sz="4" w:space="0"/>
            </w:tcBorders>
            <w:vAlign w:val="center"/>
          </w:tcPr>
          <w:p w14:paraId="43DE9B1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r>
              <w:rPr>
                <w:rFonts w:hint="eastAsia" w:ascii="仿宋_GB2312" w:hAnsi="仿宋_GB2312" w:eastAsia="仿宋_GB2312" w:cs="仿宋_GB2312"/>
                <w:b/>
                <w:bCs/>
                <w:sz w:val="28"/>
                <w:szCs w:val="28"/>
                <w:highlight w:val="none"/>
                <w:vertAlign w:val="baseline"/>
                <w:lang w:val="en-US" w:eastAsia="zh-CN"/>
              </w:rPr>
              <w:t>运动员信息</w:t>
            </w:r>
          </w:p>
        </w:tc>
      </w:tr>
      <w:tr w14:paraId="492B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150" w:type="dxa"/>
            <w:tcBorders>
              <w:top w:val="single" w:color="auto" w:sz="4" w:space="0"/>
              <w:left w:val="single" w:color="auto" w:sz="4" w:space="0"/>
              <w:bottom w:val="single" w:color="auto" w:sz="4" w:space="0"/>
              <w:right w:val="single" w:color="auto" w:sz="4" w:space="0"/>
            </w:tcBorders>
            <w:vAlign w:val="center"/>
          </w:tcPr>
          <w:p w14:paraId="3ABFE78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r>
              <w:rPr>
                <w:rFonts w:hint="eastAsia" w:ascii="仿宋_GB2312" w:hAnsi="仿宋_GB2312" w:eastAsia="仿宋_GB2312" w:cs="仿宋_GB2312"/>
                <w:b/>
                <w:bCs/>
                <w:sz w:val="28"/>
                <w:szCs w:val="28"/>
                <w:highlight w:val="none"/>
                <w:vertAlign w:val="baseline"/>
                <w:lang w:val="en-US" w:eastAsia="zh-CN"/>
              </w:rPr>
              <w:t>项目</w:t>
            </w:r>
          </w:p>
        </w:tc>
        <w:tc>
          <w:tcPr>
            <w:tcW w:w="1872" w:type="dxa"/>
            <w:tcBorders>
              <w:top w:val="single" w:color="auto" w:sz="4" w:space="0"/>
              <w:left w:val="single" w:color="auto" w:sz="4" w:space="0"/>
              <w:bottom w:val="single" w:color="auto" w:sz="4" w:space="0"/>
              <w:right w:val="single" w:color="auto" w:sz="4" w:space="0"/>
            </w:tcBorders>
            <w:vAlign w:val="center"/>
          </w:tcPr>
          <w:p w14:paraId="1717843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姓名</w:t>
            </w:r>
          </w:p>
        </w:tc>
        <w:tc>
          <w:tcPr>
            <w:tcW w:w="3131" w:type="dxa"/>
            <w:tcBorders>
              <w:top w:val="single" w:color="auto" w:sz="4" w:space="0"/>
              <w:left w:val="single" w:color="auto" w:sz="4" w:space="0"/>
              <w:bottom w:val="single" w:color="auto" w:sz="4" w:space="0"/>
              <w:right w:val="single" w:color="auto" w:sz="4" w:space="0"/>
            </w:tcBorders>
            <w:vAlign w:val="center"/>
          </w:tcPr>
          <w:p w14:paraId="1BA5E9B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身份证号码</w:t>
            </w:r>
          </w:p>
        </w:tc>
        <w:tc>
          <w:tcPr>
            <w:tcW w:w="1907" w:type="dxa"/>
            <w:tcBorders>
              <w:top w:val="single" w:color="auto" w:sz="4" w:space="0"/>
              <w:left w:val="single" w:color="auto" w:sz="4" w:space="0"/>
              <w:bottom w:val="single" w:color="auto" w:sz="4" w:space="0"/>
              <w:right w:val="single" w:color="auto" w:sz="4" w:space="0"/>
            </w:tcBorders>
            <w:vAlign w:val="center"/>
          </w:tcPr>
          <w:p w14:paraId="0DA1650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联系电话</w:t>
            </w:r>
          </w:p>
        </w:tc>
      </w:tr>
      <w:tr w14:paraId="6EE6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restart"/>
            <w:tcBorders>
              <w:top w:val="single" w:color="auto" w:sz="4" w:space="0"/>
              <w:left w:val="single" w:color="auto" w:sz="4" w:space="0"/>
              <w:right w:val="single" w:color="auto" w:sz="4" w:space="0"/>
            </w:tcBorders>
            <w:vAlign w:val="center"/>
          </w:tcPr>
          <w:p w14:paraId="737AEDC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32"/>
                <w:szCs w:val="32"/>
                <w:highlight w:val="none"/>
                <w:lang w:val="en-US" w:eastAsia="zh-CN"/>
              </w:rPr>
              <w:t>无线电测向男子团体赛</w:t>
            </w:r>
          </w:p>
        </w:tc>
        <w:tc>
          <w:tcPr>
            <w:tcW w:w="1872" w:type="dxa"/>
            <w:tcBorders>
              <w:top w:val="single" w:color="auto" w:sz="4" w:space="0"/>
              <w:left w:val="single" w:color="auto" w:sz="4" w:space="0"/>
              <w:bottom w:val="single" w:color="auto" w:sz="4" w:space="0"/>
              <w:right w:val="single" w:color="auto" w:sz="4" w:space="0"/>
            </w:tcBorders>
            <w:vAlign w:val="center"/>
          </w:tcPr>
          <w:p w14:paraId="57B9D47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7F78D1A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7367A59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788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150" w:type="dxa"/>
            <w:vMerge w:val="continue"/>
            <w:tcBorders>
              <w:left w:val="single" w:color="auto" w:sz="4" w:space="0"/>
              <w:right w:val="single" w:color="auto" w:sz="4" w:space="0"/>
            </w:tcBorders>
            <w:vAlign w:val="center"/>
          </w:tcPr>
          <w:p w14:paraId="0C4DB06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30F84EF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64FE440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2CEDF16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605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2150" w:type="dxa"/>
            <w:vMerge w:val="continue"/>
            <w:tcBorders>
              <w:left w:val="single" w:color="auto" w:sz="4" w:space="0"/>
              <w:right w:val="single" w:color="auto" w:sz="4" w:space="0"/>
            </w:tcBorders>
            <w:vAlign w:val="center"/>
          </w:tcPr>
          <w:p w14:paraId="670F61C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7056B1B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195922C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2200BB9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CDE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150" w:type="dxa"/>
            <w:vMerge w:val="continue"/>
            <w:tcBorders>
              <w:left w:val="single" w:color="auto" w:sz="4" w:space="0"/>
              <w:bottom w:val="single" w:color="auto" w:sz="4" w:space="0"/>
              <w:right w:val="single" w:color="auto" w:sz="4" w:space="0"/>
            </w:tcBorders>
            <w:vAlign w:val="center"/>
          </w:tcPr>
          <w:p w14:paraId="11528A2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148A7A2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7F94D20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7344E81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25B4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50" w:type="dxa"/>
            <w:vMerge w:val="restart"/>
            <w:tcBorders>
              <w:top w:val="single" w:color="auto" w:sz="4" w:space="0"/>
              <w:left w:val="single" w:color="auto" w:sz="4" w:space="0"/>
              <w:right w:val="single" w:color="auto" w:sz="4" w:space="0"/>
            </w:tcBorders>
            <w:vAlign w:val="center"/>
          </w:tcPr>
          <w:p w14:paraId="0124E84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32"/>
                <w:szCs w:val="32"/>
                <w:highlight w:val="none"/>
                <w:lang w:val="en-US" w:eastAsia="zh-CN"/>
              </w:rPr>
              <w:t>无线电测向女子团体赛</w:t>
            </w:r>
          </w:p>
        </w:tc>
        <w:tc>
          <w:tcPr>
            <w:tcW w:w="1872" w:type="dxa"/>
            <w:tcBorders>
              <w:top w:val="single" w:color="auto" w:sz="4" w:space="0"/>
              <w:left w:val="single" w:color="auto" w:sz="4" w:space="0"/>
              <w:bottom w:val="single" w:color="auto" w:sz="4" w:space="0"/>
              <w:right w:val="single" w:color="auto" w:sz="4" w:space="0"/>
            </w:tcBorders>
            <w:vAlign w:val="center"/>
          </w:tcPr>
          <w:p w14:paraId="112AF37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3A8E872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C05ACF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213E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150" w:type="dxa"/>
            <w:vMerge w:val="continue"/>
            <w:tcBorders>
              <w:left w:val="single" w:color="auto" w:sz="4" w:space="0"/>
              <w:right w:val="single" w:color="auto" w:sz="4" w:space="0"/>
            </w:tcBorders>
            <w:vAlign w:val="center"/>
          </w:tcPr>
          <w:p w14:paraId="2F968D7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6F43F61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516D1E6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04E1737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r w14:paraId="4251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150" w:type="dxa"/>
            <w:vMerge w:val="continue"/>
            <w:tcBorders>
              <w:left w:val="single" w:color="auto" w:sz="4" w:space="0"/>
              <w:right w:val="single" w:color="auto" w:sz="4" w:space="0"/>
            </w:tcBorders>
            <w:vAlign w:val="center"/>
          </w:tcPr>
          <w:p w14:paraId="544454B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26E299D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2F1E6A6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3BC5F03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r>
      <w:tr w14:paraId="1F4B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150" w:type="dxa"/>
            <w:vMerge w:val="continue"/>
            <w:tcBorders>
              <w:left w:val="single" w:color="auto" w:sz="4" w:space="0"/>
              <w:bottom w:val="single" w:color="auto" w:sz="4" w:space="0"/>
              <w:right w:val="single" w:color="auto" w:sz="4" w:space="0"/>
            </w:tcBorders>
            <w:vAlign w:val="center"/>
          </w:tcPr>
          <w:p w14:paraId="0ADBD47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872" w:type="dxa"/>
            <w:tcBorders>
              <w:top w:val="single" w:color="auto" w:sz="4" w:space="0"/>
              <w:left w:val="single" w:color="auto" w:sz="4" w:space="0"/>
              <w:bottom w:val="single" w:color="auto" w:sz="4" w:space="0"/>
              <w:right w:val="single" w:color="auto" w:sz="4" w:space="0"/>
            </w:tcBorders>
            <w:vAlign w:val="center"/>
          </w:tcPr>
          <w:p w14:paraId="6D2D0CE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3131" w:type="dxa"/>
            <w:tcBorders>
              <w:top w:val="single" w:color="auto" w:sz="4" w:space="0"/>
              <w:left w:val="single" w:color="auto" w:sz="4" w:space="0"/>
              <w:bottom w:val="single" w:color="auto" w:sz="4" w:space="0"/>
              <w:right w:val="single" w:color="auto" w:sz="4" w:space="0"/>
            </w:tcBorders>
            <w:vAlign w:val="center"/>
          </w:tcPr>
          <w:p w14:paraId="4D69D99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907" w:type="dxa"/>
            <w:tcBorders>
              <w:top w:val="single" w:color="auto" w:sz="4" w:space="0"/>
              <w:left w:val="single" w:color="auto" w:sz="4" w:space="0"/>
              <w:bottom w:val="single" w:color="auto" w:sz="4" w:space="0"/>
              <w:right w:val="single" w:color="auto" w:sz="4" w:space="0"/>
            </w:tcBorders>
            <w:vAlign w:val="center"/>
          </w:tcPr>
          <w:p w14:paraId="187A92E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r>
    </w:tbl>
    <w:p w14:paraId="1FA28A64">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联系人：        联系电话</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 xml:space="preserve">               </w:t>
      </w:r>
    </w:p>
    <w:p w14:paraId="50DBF6DB">
      <w:pPr>
        <w:keepNext w:val="0"/>
        <w:keepLines w:val="0"/>
        <w:pageBreakBefore w:val="0"/>
        <w:widowControl w:val="0"/>
        <w:kinsoku/>
        <w:wordWrap w:val="0"/>
        <w:overflowPunct/>
        <w:topLinePunct w:val="0"/>
        <w:autoSpaceDE/>
        <w:autoSpaceDN/>
        <w:bidi w:val="0"/>
        <w:adjustRightInd/>
        <w:snapToGrid/>
        <w:spacing w:line="360" w:lineRule="auto"/>
        <w:ind w:right="-57"/>
        <w:jc w:val="righ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报名日期：               </w:t>
      </w:r>
    </w:p>
    <w:p w14:paraId="3DFB2642">
      <w:pPr>
        <w:rPr>
          <w:rFonts w:hint="eastAsia" w:ascii="方正大标宋简体" w:hAnsi="宋体" w:eastAsia="方正大标宋简体"/>
          <w:sz w:val="44"/>
          <w:szCs w:val="44"/>
          <w:highlight w:val="none"/>
        </w:rPr>
      </w:pPr>
      <w:r>
        <w:rPr>
          <w:rFonts w:hint="eastAsia" w:ascii="方正大标宋简体" w:hAnsi="宋体" w:eastAsia="方正大标宋简体"/>
          <w:sz w:val="44"/>
          <w:szCs w:val="44"/>
          <w:highlight w:val="none"/>
        </w:rPr>
        <w:br w:type="page"/>
      </w:r>
    </w:p>
    <w:p w14:paraId="569ABB13">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33" w:name="_Toc20515"/>
      <w:r>
        <w:rPr>
          <w:rFonts w:hint="eastAsia"/>
        </w:rPr>
        <w:t>北京市第</w:t>
      </w:r>
      <w:r>
        <w:rPr>
          <w:rFonts w:hint="eastAsia"/>
          <w:lang w:eastAsia="zh-CN"/>
        </w:rPr>
        <w:t>十</w:t>
      </w:r>
      <w:r>
        <w:rPr>
          <w:rFonts w:hint="eastAsia"/>
          <w:lang w:val="en-US" w:eastAsia="zh-CN"/>
        </w:rPr>
        <w:t>七</w:t>
      </w:r>
      <w:r>
        <w:rPr>
          <w:rFonts w:hint="eastAsia"/>
          <w:lang w:eastAsia="zh-CN"/>
        </w:rPr>
        <w:t>届</w:t>
      </w:r>
      <w:r>
        <w:rPr>
          <w:rFonts w:hint="eastAsia"/>
        </w:rPr>
        <w:t>运动会</w:t>
      </w:r>
      <w:r>
        <w:rPr>
          <w:rFonts w:hint="eastAsia"/>
          <w:lang w:eastAsia="zh-CN"/>
        </w:rPr>
        <w:t>社会组</w:t>
      </w:r>
    </w:p>
    <w:p w14:paraId="645607B5">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保龄球</w:t>
      </w:r>
      <w:r>
        <w:rPr>
          <w:rFonts w:hint="eastAsia"/>
          <w:lang w:eastAsia="zh-CN"/>
        </w:rPr>
        <w:t>项目</w:t>
      </w:r>
      <w:r>
        <w:rPr>
          <w:rFonts w:hint="eastAsia"/>
          <w:lang w:val="en-US" w:eastAsia="zh-CN"/>
        </w:rPr>
        <w:t>竞赛规程</w:t>
      </w:r>
      <w:bookmarkEnd w:id="33"/>
    </w:p>
    <w:p w14:paraId="41CDE34E">
      <w:pPr>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方正小标宋简体" w:hAnsi="宋体" w:eastAsia="方正小标宋简体" w:cs="方正小标宋简体"/>
          <w:sz w:val="32"/>
          <w:szCs w:val="32"/>
          <w:highlight w:val="none"/>
          <w:lang w:val="en-US" w:eastAsia="zh-CN"/>
        </w:rPr>
      </w:pPr>
    </w:p>
    <w:p w14:paraId="3649305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黑体" w:eastAsia="黑体"/>
          <w:sz w:val="32"/>
          <w:szCs w:val="32"/>
          <w:highlight w:val="none"/>
        </w:rPr>
      </w:pPr>
      <w:r>
        <w:rPr>
          <w:rFonts w:hint="eastAsia" w:ascii="黑体" w:eastAsia="黑体"/>
          <w:sz w:val="32"/>
          <w:szCs w:val="32"/>
          <w:highlight w:val="none"/>
          <w:lang w:val="en-US" w:eastAsia="zh-CN"/>
        </w:rPr>
        <w:t xml:space="preserve">一、竞赛时间和地点 </w:t>
      </w:r>
    </w:p>
    <w:p w14:paraId="046CCAF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（一）时间：</w:t>
      </w:r>
      <w:r>
        <w:rPr>
          <w:rFonts w:hint="eastAsia" w:ascii="仿宋_GB2312" w:eastAsia="仿宋_GB2312"/>
          <w:sz w:val="32"/>
          <w:szCs w:val="32"/>
          <w:highlight w:val="none"/>
          <w:lang w:val="en-US" w:eastAsia="zh-CN"/>
        </w:rPr>
        <w:t xml:space="preserve">2026年9月 </w:t>
      </w:r>
    </w:p>
    <w:p w14:paraId="22D0AEE7">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（二）地点：</w:t>
      </w:r>
      <w:r>
        <w:rPr>
          <w:rFonts w:hint="eastAsia" w:ascii="仿宋_GB2312" w:eastAsia="仿宋_GB2312"/>
          <w:sz w:val="32"/>
          <w:szCs w:val="32"/>
          <w:highlight w:val="none"/>
          <w:lang w:val="en-US" w:eastAsia="zh-CN"/>
        </w:rPr>
        <w:t>待定</w:t>
      </w:r>
    </w:p>
    <w:p w14:paraId="612723E6">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right="0" w:rightChars="0"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bidi="zh-CN"/>
        </w:rPr>
        <w:t>二、</w:t>
      </w:r>
      <w:r>
        <w:rPr>
          <w:rFonts w:hint="eastAsia" w:ascii="黑体" w:hAnsi="黑体" w:eastAsia="黑体" w:cs="黑体"/>
          <w:sz w:val="32"/>
          <w:szCs w:val="32"/>
          <w:highlight w:val="none"/>
          <w:lang w:val="en-US" w:eastAsia="zh-CN"/>
        </w:rPr>
        <w:t>竞赛组别和项目</w:t>
      </w:r>
    </w:p>
    <w:p w14:paraId="11D7B0EA">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（一）男子团体赛 </w:t>
      </w:r>
    </w:p>
    <w:p w14:paraId="11260BBA">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（二）女子团体赛 </w:t>
      </w:r>
    </w:p>
    <w:p w14:paraId="0625BA14">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（三）男子个人赛</w:t>
      </w:r>
    </w:p>
    <w:p w14:paraId="204756D6">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（四）女子个人赛</w:t>
      </w:r>
    </w:p>
    <w:p w14:paraId="5DB1ADD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（五）男子双人贝克赛</w:t>
      </w:r>
    </w:p>
    <w:p w14:paraId="09CA69F5">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（六）女子双人贝克赛</w:t>
      </w:r>
    </w:p>
    <w:p w14:paraId="34B700D5">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69B88F53">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431A4F9F">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1C2EDAEB">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32A6186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sz w:val="32"/>
          <w:szCs w:val="32"/>
          <w:highlight w:val="none"/>
          <w:lang w:val="en-US" w:eastAsia="zh-CN"/>
        </w:rPr>
        <w:t>3.</w:t>
      </w:r>
      <w:r>
        <w:rPr>
          <w:rFonts w:hint="eastAsia" w:ascii="仿宋_GB2312" w:eastAsia="仿宋_GB2312"/>
          <w:sz w:val="32"/>
          <w:szCs w:val="32"/>
          <w:highlight w:val="none"/>
          <w:lang w:val="en-US" w:eastAsia="zh-CN"/>
        </w:rPr>
        <w:t>运动员年龄，已满18周岁（即2008年1月1日（含）以前出生），不超过70岁（即1956年1月1日（含）以后出生）。</w:t>
      </w:r>
    </w:p>
    <w:p w14:paraId="24029FF6">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sz w:val="32"/>
          <w:szCs w:val="32"/>
          <w:highlight w:val="none"/>
          <w:lang w:val="en-US" w:eastAsia="zh-CN"/>
        </w:rPr>
        <w:t>4</w:t>
      </w:r>
      <w:r>
        <w:rPr>
          <w:rFonts w:hint="eastAsia" w:ascii="仿宋_GB2312" w:eastAsia="仿宋_GB2312"/>
          <w:sz w:val="32"/>
          <w:szCs w:val="32"/>
          <w:highlight w:val="none"/>
          <w:lang w:val="en-US" w:eastAsia="zh-CN"/>
        </w:rPr>
        <w:t>.须签署自愿参赛责任书。</w:t>
      </w:r>
    </w:p>
    <w:p w14:paraId="2BCB5391">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636341B2">
      <w:pPr>
        <w:keepNext w:val="0"/>
        <w:keepLines w:val="0"/>
        <w:pageBreakBefore w:val="0"/>
        <w:kinsoku/>
        <w:wordWrap/>
        <w:overflowPunct/>
        <w:topLinePunct w:val="0"/>
        <w:bidi w:val="0"/>
        <w:adjustRightInd/>
        <w:snapToGrid/>
        <w:spacing w:line="560" w:lineRule="exact"/>
        <w:ind w:firstLine="670" w:firstLineChars="221"/>
        <w:jc w:val="both"/>
        <w:textAlignment w:val="auto"/>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z w:val="32"/>
          <w:szCs w:val="32"/>
          <w:highlight w:val="none"/>
        </w:rPr>
        <w:t>公示期结束后，不再受理对运动员资格的举报和申诉。</w:t>
      </w:r>
    </w:p>
    <w:p w14:paraId="5F39580C">
      <w:pPr>
        <w:keepNext w:val="0"/>
        <w:keepLines w:val="0"/>
        <w:pageBreakBefore w:val="0"/>
        <w:kinsoku/>
        <w:wordWrap/>
        <w:overflowPunct/>
        <w:topLinePunct w:val="0"/>
        <w:bidi w:val="0"/>
        <w:adjustRightInd/>
        <w:snapToGrid/>
        <w:spacing w:line="560" w:lineRule="exact"/>
        <w:ind w:firstLine="606" w:firstLineChars="200"/>
        <w:textAlignment w:val="auto"/>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3EAD3F56">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5B2D1D4D">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四、参加办法</w:t>
      </w:r>
    </w:p>
    <w:p w14:paraId="63E8A09E">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（一）以16个区、北京经济技术开发区、市直机关工委、市总工会为单位组队参赛。</w:t>
      </w:r>
    </w:p>
    <w:p w14:paraId="49BBA4DD">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（二）各单位只能派出一支代表队参赛。</w:t>
      </w:r>
    </w:p>
    <w:p w14:paraId="0B39AB77">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（三）各代表队可报领队1人，赛风赛纪监督管理员1人，教练员2人，男运动员5人、女运动员5人。赛风赛纪监督管理员须专人担任，不得兼任。</w:t>
      </w:r>
    </w:p>
    <w:p w14:paraId="314B9261">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sz w:val="32"/>
          <w:szCs w:val="32"/>
          <w:highlight w:val="none"/>
          <w:lang w:val="en-US" w:eastAsia="zh-CN"/>
        </w:rPr>
      </w:pPr>
      <w:r>
        <w:rPr>
          <w:rFonts w:hint="eastAsia" w:ascii="仿宋_GB2312" w:eastAsia="仿宋_GB2312"/>
          <w:sz w:val="32"/>
          <w:szCs w:val="32"/>
          <w:highlight w:val="none"/>
          <w:lang w:val="en-US" w:eastAsia="zh-CN"/>
        </w:rPr>
        <w:t>（四）同1名</w:t>
      </w:r>
      <w:r>
        <w:rPr>
          <w:rFonts w:hint="eastAsia"/>
          <w:sz w:val="32"/>
          <w:szCs w:val="32"/>
          <w:highlight w:val="none"/>
          <w:lang w:val="en-US" w:eastAsia="zh-CN"/>
        </w:rPr>
        <w:t>运动员及</w:t>
      </w:r>
      <w:r>
        <w:rPr>
          <w:rFonts w:hint="eastAsia" w:ascii="仿宋_GB2312" w:eastAsia="仿宋_GB2312"/>
          <w:sz w:val="32"/>
          <w:szCs w:val="32"/>
          <w:highlight w:val="none"/>
          <w:lang w:val="en-US" w:eastAsia="zh-CN"/>
        </w:rPr>
        <w:t>领队、教练员等工作人员，只能代表1个参赛单位进行报名</w:t>
      </w:r>
      <w:r>
        <w:rPr>
          <w:rFonts w:hint="eastAsia"/>
          <w:sz w:val="32"/>
          <w:szCs w:val="32"/>
          <w:highlight w:val="none"/>
          <w:lang w:val="en-US" w:eastAsia="zh-CN"/>
        </w:rPr>
        <w:t>。</w:t>
      </w:r>
    </w:p>
    <w:p w14:paraId="4F7085C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pacing w:val="-6"/>
          <w:sz w:val="32"/>
          <w:szCs w:val="32"/>
          <w:highlight w:val="none"/>
          <w:lang w:val="en-US" w:eastAsia="zh-CN"/>
        </w:rPr>
      </w:pPr>
      <w:r>
        <w:rPr>
          <w:rFonts w:hint="eastAsia" w:ascii="仿宋_GB2312" w:eastAsia="仿宋_GB2312"/>
          <w:sz w:val="32"/>
          <w:szCs w:val="32"/>
          <w:highlight w:val="none"/>
          <w:lang w:val="en-US" w:eastAsia="zh-CN"/>
        </w:rPr>
        <w:t>（五）</w:t>
      </w:r>
      <w:r>
        <w:rPr>
          <w:rFonts w:hint="eastAsia" w:ascii="仿宋_GB2312" w:eastAsia="仿宋_GB2312"/>
          <w:spacing w:val="-6"/>
          <w:sz w:val="32"/>
          <w:szCs w:val="32"/>
          <w:highlight w:val="none"/>
          <w:lang w:val="en-US" w:eastAsia="zh-CN"/>
        </w:rPr>
        <w:t>各代表队可单独报男队或女队，每队必须报满5名运动员。</w:t>
      </w:r>
    </w:p>
    <w:p w14:paraId="6317549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（六）各区、各单位系统要广泛开展以“我要上市运”为主题的群众性赛事活动，在此基础上选拔、组建参赛队伍。</w:t>
      </w:r>
    </w:p>
    <w:p w14:paraId="72844F69">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五、竞赛办法</w:t>
      </w:r>
    </w:p>
    <w:p w14:paraId="5CF5BFFA">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 xml:space="preserve">（一）男子、女子单项比赛 </w:t>
      </w:r>
    </w:p>
    <w:p w14:paraId="1243CCCB">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1.男子、女子个人赛每人进行6局比赛，按总分排列名次。 </w:t>
      </w:r>
    </w:p>
    <w:p w14:paraId="746DFE51">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2.男子、女子双人贝克赛每队两名选手各进行12局比赛，按总分高低排列名次。 </w:t>
      </w:r>
    </w:p>
    <w:p w14:paraId="0341633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3.男子、女子五人贝克赛进行两节（每节9局）共18局比赛。</w:t>
      </w:r>
    </w:p>
    <w:p w14:paraId="1B2B9F94">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两节比赛分别用两种油型完成。</w:t>
      </w:r>
    </w:p>
    <w:p w14:paraId="6100165B">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五人贝克赛每一节各队均派出五名选手参赛，两节比赛之间可以换人并变换投球顺序。 </w:t>
      </w:r>
    </w:p>
    <w:p w14:paraId="0BFA471F">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注：贝克式打法指本队参赛成员按照每人一格的投球顺序完成一局比赛，一节比赛期间不允许更换投球顺序。</w:t>
      </w:r>
    </w:p>
    <w:p w14:paraId="0EB8EF35">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 xml:space="preserve">（二）团体总分计算办法 </w:t>
      </w:r>
    </w:p>
    <w:p w14:paraId="421D96E4">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1.男、女报名须报满5人方可记录团体成绩。</w:t>
      </w:r>
    </w:p>
    <w:p w14:paraId="1E9421A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pacing w:val="-6"/>
          <w:sz w:val="32"/>
          <w:szCs w:val="32"/>
          <w:highlight w:val="none"/>
          <w:lang w:val="en-US" w:eastAsia="zh-CN"/>
        </w:rPr>
      </w:pPr>
      <w:r>
        <w:rPr>
          <w:rFonts w:hint="eastAsia" w:ascii="仿宋_GB2312" w:eastAsia="仿宋_GB2312"/>
          <w:sz w:val="32"/>
          <w:szCs w:val="32"/>
          <w:highlight w:val="none"/>
          <w:lang w:val="en-US" w:eastAsia="zh-CN"/>
        </w:rPr>
        <w:t>2.</w:t>
      </w:r>
      <w:r>
        <w:rPr>
          <w:rFonts w:hint="eastAsia" w:ascii="仿宋_GB2312" w:eastAsia="仿宋_GB2312"/>
          <w:spacing w:val="-6"/>
          <w:sz w:val="32"/>
          <w:szCs w:val="32"/>
          <w:highlight w:val="none"/>
          <w:lang w:val="en-US" w:eastAsia="zh-CN"/>
        </w:rPr>
        <w:t>男、女团体成绩由下述3项成绩之和构成，由高至低排列名次。</w:t>
      </w:r>
    </w:p>
    <w:p w14:paraId="057BC2E6">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（1）参赛代表队的个人赛5人成绩总分。</w:t>
      </w:r>
    </w:p>
    <w:p w14:paraId="2892EB1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（2）参赛代表队的双人贝克赛12局成绩总分。</w:t>
      </w:r>
    </w:p>
    <w:p w14:paraId="5146C16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（3）参赛代表队的五人贝克赛18局成绩总分。</w:t>
      </w:r>
    </w:p>
    <w:p w14:paraId="5589A258">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六、录取与奖励办法</w:t>
      </w:r>
    </w:p>
    <w:p w14:paraId="18E1238D">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（一）依据竞赛日程公布每日比赛成绩。</w:t>
      </w:r>
    </w:p>
    <w:p w14:paraId="33FCC4A2">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（二）各项目获得比赛前3名的运动员（队），分别颁发金、银、铜奖牌和证书，前8名颁发证书。</w:t>
      </w:r>
    </w:p>
    <w:p w14:paraId="6E978DAA">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（三）男女团体赛前3名颁发奖杯。</w:t>
      </w:r>
    </w:p>
    <w:p w14:paraId="3FADDC7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（四）当参赛队数量不足奖励名额时，将依据实际参赛队数量减二进行录取。</w:t>
      </w:r>
    </w:p>
    <w:p w14:paraId="0456DF6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（五）运动员（队）被取消参赛资格和比赛成绩的，已完成的比赛结果不再改变，名次不再进行调整和更改。</w:t>
      </w:r>
    </w:p>
    <w:p w14:paraId="0ABAA2BE">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七、报名办法</w:t>
      </w:r>
    </w:p>
    <w:p w14:paraId="0897E32C">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通过“北京健身汇”微信小程序报名（报名组别码请联系各区、北京经济技术开发区及市直机关工委、市总工会业务主管部门获取）。微信内搜索“北京健身汇”微信小程序，从“首页”的“北京市第十七届运动会专题”进入，在社会组选择“保龄球”进入报名页面。</w:t>
      </w:r>
    </w:p>
    <w:p w14:paraId="2A318F9B">
      <w:pPr>
        <w:keepNext w:val="0"/>
        <w:keepLines w:val="0"/>
        <w:pageBreakBefore w:val="0"/>
        <w:kinsoku/>
        <w:wordWrap/>
        <w:overflowPunct/>
        <w:topLinePunct w:val="0"/>
        <w:bidi w:val="0"/>
        <w:adjustRightInd/>
        <w:snapToGrid/>
        <w:spacing w:line="560" w:lineRule="exact"/>
        <w:ind w:firstLine="606"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（二）报名时间</w:t>
      </w:r>
    </w:p>
    <w:p w14:paraId="3774843B">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1.预报名时间为4月27日至5月10日，各代表队上报参加的项目与人数。</w:t>
      </w:r>
    </w:p>
    <w:p w14:paraId="708D0202">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2.正式报名时间为6月15日至6月30日</w:t>
      </w:r>
      <w:r>
        <w:rPr>
          <w:rFonts w:hint="eastAsia"/>
          <w:sz w:val="32"/>
          <w:szCs w:val="32"/>
          <w:highlight w:val="none"/>
          <w:lang w:val="en-US" w:eastAsia="zh-CN"/>
        </w:rPr>
        <w:t>，</w:t>
      </w:r>
      <w:r>
        <w:rPr>
          <w:rFonts w:hint="eastAsia" w:ascii="仿宋_GB2312" w:eastAsia="仿宋_GB2312"/>
          <w:sz w:val="32"/>
          <w:szCs w:val="32"/>
          <w:highlight w:val="none"/>
          <w:lang w:val="en-US" w:eastAsia="zh-CN"/>
        </w:rPr>
        <w:t>各代表队需按照报名要求详细上报参赛人员信息、官员信息。</w:t>
      </w:r>
    </w:p>
    <w:p w14:paraId="05B250B1">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（三）报名材料</w:t>
      </w:r>
    </w:p>
    <w:p w14:paraId="20CDA77F">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69D69856">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2.本人一寸白底证件照电子版。</w:t>
      </w:r>
    </w:p>
    <w:p w14:paraId="251D3B0D">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3.二级及以上医疗机构出具的身体健康证明（比赛日前半年以内）扫描件。</w:t>
      </w:r>
    </w:p>
    <w:p w14:paraId="2BAC59E0">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4.运动专项意外伤害保险单扫描件。</w:t>
      </w:r>
    </w:p>
    <w:p w14:paraId="60D01110">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5.自愿参赛责任书扫描件。</w:t>
      </w:r>
    </w:p>
    <w:p w14:paraId="671CADE0">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以上材料均以扫描件形式上传至“北京健身汇”微信小程序报名系统内。</w:t>
      </w:r>
    </w:p>
    <w:p w14:paraId="43F45A0C">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 xml:space="preserve">八、规则、裁判及仲裁委员会 </w:t>
      </w:r>
    </w:p>
    <w:p w14:paraId="2A0C0B6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（一）比赛由三人组成技术委员会主持比赛，由三人以上组成赛事纪律检查委员会依据世界保龄球联合会相关规定执行评判职责。裁判及纪律检查委员会人选另行通知。</w:t>
      </w:r>
    </w:p>
    <w:p w14:paraId="39779597">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p>
    <w:p w14:paraId="32E7EDBC">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（二）球检 </w:t>
      </w:r>
    </w:p>
    <w:p w14:paraId="307A332E">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所有参赛者必须参加球检，以确保其比赛用球符合世界保龄球联合会竞赛规则关于保龄球的数量、球的表面，球的重量及其他方面的有关规定，每名运动员在全部比赛中最多可注册（检验）6颗保龄球。</w:t>
      </w:r>
    </w:p>
    <w:p w14:paraId="4C3EC3D0">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1.所有比赛用球均需具有清晰的USBC编号。</w:t>
      </w:r>
    </w:p>
    <w:p w14:paraId="6E8DB524">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2.所有代表队的参赛队员，需在官方指定时间内接受球检。</w:t>
      </w:r>
    </w:p>
    <w:p w14:paraId="24E4734D">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3.经球检的比赛用球在竞赛期间离馆的需重新球检，否则视为未经球检。补检时间为当日竞赛开始前30分钟，由此产生的一切问题由运动员及代表队自负。</w:t>
      </w:r>
    </w:p>
    <w:p w14:paraId="234F708E">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4.未经球检的个人用球不得在比赛中使用，一经查实，取消其参赛资格和成绩名次奖励。</w:t>
      </w:r>
    </w:p>
    <w:p w14:paraId="45CC21DC">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5.获得单项比赛前八名的代表队与参赛队员，赛后30分钟内接受抽检。</w:t>
      </w:r>
    </w:p>
    <w:p w14:paraId="01B0E3F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（三）比赛期间严格执行反兴奋剂、禁烟、禁酒相关条例。 </w:t>
      </w:r>
    </w:p>
    <w:p w14:paraId="296F0175">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（四）赛前领队技术会议解读竞赛相关规则。</w:t>
      </w:r>
    </w:p>
    <w:p w14:paraId="483B0E8E">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（五）申诉程序 </w:t>
      </w:r>
    </w:p>
    <w:p w14:paraId="4D219BE3">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赛事组委会将设立技术申诉委员会，如参赛队对裁判员判罚存在异议，需在该场比赛后5分钟内提交申诉书，超出5分钟将不予受理。 </w:t>
      </w:r>
    </w:p>
    <w:p w14:paraId="53B26EC6">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 xml:space="preserve">（六）纪律监督 </w:t>
      </w:r>
    </w:p>
    <w:p w14:paraId="4FB2CB1A">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只有领队有权代表申诉、反映和检举其他运动员参赛资格、赛风赛纪、竞赛组织与管理等方面的问题，但需以检举者举证的方式通过正常渠道逐级递交至赛事主办单位。对于无中生有、捏造事实、造谣惑众的行为，将视为扰乱竞赛秩序行为，并根据情节给予警告、取消比赛资格等处罚。</w:t>
      </w:r>
    </w:p>
    <w:p w14:paraId="3AC377A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七）文明观赛、理性助威，严禁起哄、乱叫、向赛场内投掷物品、鼓倒掌、喝倒彩等行为，严禁侮辱谩骂、围攻运动员、教练员、裁判员和工作人员，严禁有任何对赛事组委会、其他运动员、裁判员、工作人员或保龄球运动本身造成不利影响的言行。严禁打架斗殴、寻衅滋事等。违反者将被取消比赛资格，视情节将给予进一步的处罚。</w:t>
      </w:r>
    </w:p>
    <w:p w14:paraId="6D9F76DD">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06"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578E0158">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（一）比赛期间的装备、住宿、交通、伙食费用由各参赛队自行承担。</w:t>
      </w:r>
    </w:p>
    <w:p w14:paraId="2851EDE4">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（二）比赛期间裁判员等技术官员的伙食、差旅等相关费用由组委会承担。</w:t>
      </w:r>
    </w:p>
    <w:p w14:paraId="04B9725A">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sz w:val="32"/>
          <w:szCs w:val="32"/>
          <w:highlight w:val="none"/>
          <w:lang w:val="en-US" w:eastAsia="zh-CN"/>
        </w:rPr>
        <w:t>十、反兴奋剂</w:t>
      </w:r>
      <w:r>
        <w:rPr>
          <w:rFonts w:hint="eastAsia" w:ascii="黑体" w:hAnsi="黑体" w:eastAsia="黑体" w:cs="黑体"/>
          <w:color w:val="000000"/>
          <w:sz w:val="32"/>
          <w:szCs w:val="32"/>
          <w:highlight w:val="none"/>
          <w:lang w:val="en-US" w:eastAsia="zh-CN"/>
        </w:rPr>
        <w:t>和赛风赛纪</w:t>
      </w:r>
    </w:p>
    <w:p w14:paraId="1C6BE7BD">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3F455607">
      <w:pPr>
        <w:keepNext w:val="0"/>
        <w:keepLines w:val="0"/>
        <w:pageBreakBefore w:val="0"/>
        <w:widowControl w:val="0"/>
        <w:kinsoku/>
        <w:wordWrap/>
        <w:overflowPunct/>
        <w:topLinePunct w:val="0"/>
        <w:autoSpaceDE/>
        <w:autoSpaceDN/>
        <w:bidi w:val="0"/>
        <w:adjustRightInd/>
        <w:snapToGrid/>
        <w:spacing w:line="580" w:lineRule="exact"/>
        <w:ind w:firstLine="630" w:firstLineChars="200"/>
        <w:textAlignment w:val="auto"/>
        <w:outlineLvl w:val="9"/>
        <w:rPr>
          <w:rFonts w:hint="eastAsia" w:ascii="仿宋_GB2312" w:eastAsia="仿宋_GB2312"/>
          <w:spacing w:val="6"/>
          <w:sz w:val="32"/>
          <w:szCs w:val="32"/>
          <w:highlight w:val="none"/>
          <w:lang w:val="en-US" w:eastAsia="zh-CN"/>
        </w:rPr>
      </w:pPr>
      <w:r>
        <w:rPr>
          <w:rFonts w:hint="eastAsia" w:ascii="仿宋_GB2312" w:eastAsia="仿宋_GB2312"/>
          <w:spacing w:val="6"/>
          <w:sz w:val="32"/>
          <w:szCs w:val="32"/>
          <w:highlight w:val="none"/>
          <w:lang w:val="en-US" w:eastAsia="zh-CN"/>
        </w:rPr>
        <w:t>（</w:t>
      </w:r>
      <w:r>
        <w:rPr>
          <w:rFonts w:hint="eastAsia" w:ascii="仿宋_GB2312" w:eastAsia="仿宋_GB2312"/>
          <w:spacing w:val="11"/>
          <w:sz w:val="32"/>
          <w:szCs w:val="32"/>
          <w:highlight w:val="none"/>
          <w:lang w:val="en-US" w:eastAsia="zh-CN"/>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6B08D9D3">
      <w:pPr>
        <w:keepNext w:val="0"/>
        <w:keepLines w:val="0"/>
        <w:pageBreakBefore w:val="0"/>
        <w:widowControl w:val="0"/>
        <w:kinsoku/>
        <w:wordWrap/>
        <w:overflowPunct/>
        <w:topLinePunct w:val="0"/>
        <w:autoSpaceDE/>
        <w:autoSpaceDN/>
        <w:bidi w:val="0"/>
        <w:adjustRightInd/>
        <w:snapToGrid/>
        <w:spacing w:line="580" w:lineRule="exact"/>
        <w:ind w:firstLine="606"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十一、比赛服装要求</w:t>
      </w:r>
    </w:p>
    <w:p w14:paraId="72864F16">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（一）比赛时各队全体人员应按照市运会</w:t>
      </w:r>
      <w:r>
        <w:rPr>
          <w:rFonts w:hint="eastAsia"/>
          <w:sz w:val="32"/>
          <w:szCs w:val="32"/>
          <w:highlight w:val="none"/>
          <w:lang w:val="en-US" w:eastAsia="zh-CN"/>
        </w:rPr>
        <w:t>社会组</w:t>
      </w:r>
      <w:r>
        <w:rPr>
          <w:rFonts w:hint="eastAsia" w:ascii="仿宋_GB2312" w:eastAsia="仿宋_GB2312"/>
          <w:sz w:val="32"/>
          <w:szCs w:val="32"/>
          <w:highlight w:val="none"/>
          <w:lang w:val="en-US" w:eastAsia="zh-CN"/>
        </w:rPr>
        <w:t>比赛和世界保龄球联合会规定，统一队服。</w:t>
      </w:r>
    </w:p>
    <w:p w14:paraId="7ECFC823">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1.统一穿着带袖带领（翻领立领均可）T恤衫。</w:t>
      </w:r>
    </w:p>
    <w:p w14:paraId="53493FAD">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2.男子统一穿着单色西裤或休闲西裤，扎腰带；女子应着符合规则要求的运动短裙、短裤或长裤。</w:t>
      </w:r>
    </w:p>
    <w:p w14:paraId="3399D18D">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3.男子、女子均不得穿着牛仔裤、紧身裤、七分裤、运动裤等不符合规则要求的服装。</w:t>
      </w:r>
    </w:p>
    <w:p w14:paraId="0934A861">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（二）在比赛服装上可以出现</w:t>
      </w:r>
    </w:p>
    <w:p w14:paraId="2F86C548">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1.运动员姓名。</w:t>
      </w:r>
    </w:p>
    <w:p w14:paraId="3C9A23CF">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2.代表单位名称。</w:t>
      </w:r>
    </w:p>
    <w:p w14:paraId="3A809015">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3.运动员代表单位的标志。</w:t>
      </w:r>
    </w:p>
    <w:p w14:paraId="4F2644F6">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4.呈现在服装上的广告，大小不得超过运动员服装背后字体大小的一半，内容必须遵守国家有关法律和全运会规定。</w:t>
      </w:r>
    </w:p>
    <w:p w14:paraId="7C0B2722">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（三）自带符合竞赛规则的保龄球和鞋。比赛用球通过球检，方可使用。</w:t>
      </w:r>
    </w:p>
    <w:p w14:paraId="40F14C06">
      <w:pPr>
        <w:keepNext w:val="0"/>
        <w:keepLines w:val="0"/>
        <w:pageBreakBefore w:val="0"/>
        <w:widowControl w:val="0"/>
        <w:kinsoku/>
        <w:wordWrap/>
        <w:overflowPunct/>
        <w:topLinePunct w:val="0"/>
        <w:autoSpaceDE w:val="0"/>
        <w:autoSpaceDN w:val="0"/>
        <w:bidi w:val="0"/>
        <w:adjustRightInd/>
        <w:snapToGrid/>
        <w:spacing w:line="580" w:lineRule="exact"/>
        <w:ind w:firstLine="606"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十二、技术信息</w:t>
      </w:r>
    </w:p>
    <w:p w14:paraId="22A8100B">
      <w:pPr>
        <w:keepNext w:val="0"/>
        <w:keepLines w:val="0"/>
        <w:pageBreakBefore w:val="0"/>
        <w:widowControl w:val="0"/>
        <w:tabs>
          <w:tab w:val="left" w:pos="7380"/>
        </w:tabs>
        <w:kinsoku/>
        <w:wordWrap/>
        <w:overflowPunct/>
        <w:topLinePunct w:val="0"/>
        <w:bidi w:val="0"/>
        <w:adjustRightInd/>
        <w:snapToGrid/>
        <w:spacing w:line="580" w:lineRule="exact"/>
        <w:ind w:firstLine="606"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另行通知。</w:t>
      </w:r>
    </w:p>
    <w:p w14:paraId="699E0B98">
      <w:pPr>
        <w:keepNext w:val="0"/>
        <w:keepLines w:val="0"/>
        <w:pageBreakBefore w:val="0"/>
        <w:widowControl w:val="0"/>
        <w:kinsoku/>
        <w:wordWrap/>
        <w:overflowPunct/>
        <w:topLinePunct w:val="0"/>
        <w:autoSpaceDE w:val="0"/>
        <w:autoSpaceDN w:val="0"/>
        <w:bidi w:val="0"/>
        <w:adjustRightInd/>
        <w:snapToGrid/>
        <w:spacing w:line="580" w:lineRule="exact"/>
        <w:ind w:firstLine="606" w:firstLineChars="200"/>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、医疗保障</w:t>
      </w:r>
    </w:p>
    <w:p w14:paraId="15022E4C">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赛事组委会在比赛现场配置救护车辆以及医疗保障人员，负责运动员比赛期间的伤病处理和治疗，依据伤情给出专业意见，以供裁判长参考。</w:t>
      </w:r>
    </w:p>
    <w:p w14:paraId="3C8AF7D1">
      <w:pPr>
        <w:keepNext w:val="0"/>
        <w:keepLines w:val="0"/>
        <w:pageBreakBefore w:val="0"/>
        <w:kinsoku/>
        <w:wordWrap/>
        <w:overflowPunct/>
        <w:topLinePunct w:val="0"/>
        <w:bidi w:val="0"/>
        <w:adjustRightInd/>
        <w:snapToGrid/>
        <w:spacing w:line="560" w:lineRule="exact"/>
        <w:ind w:firstLine="606" w:firstLineChars="200"/>
        <w:textAlignment w:val="auto"/>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四</w:t>
      </w:r>
      <w:r>
        <w:rPr>
          <w:rFonts w:hint="eastAsia" w:ascii="黑体" w:hAnsi="黑体" w:eastAsia="黑体" w:cs="Times New Roman"/>
          <w:sz w:val="32"/>
          <w:szCs w:val="32"/>
          <w:highlight w:val="none"/>
        </w:rPr>
        <w:t>、代表团团旗</w:t>
      </w:r>
    </w:p>
    <w:p w14:paraId="0C6DAD78">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各单位自备，颜色自定，规格为2号旗（2.4米*1.6米），团旗除标明参加单位名称外，不得出现其他标识。</w:t>
      </w:r>
    </w:p>
    <w:p w14:paraId="67AC2451">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十五、工作联系人</w:t>
      </w:r>
    </w:p>
    <w:p w14:paraId="2B1F7B39">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联系人：徐博</w:t>
      </w:r>
    </w:p>
    <w:p w14:paraId="354A1532">
      <w:pPr>
        <w:keepNext w:val="0"/>
        <w:keepLines w:val="0"/>
        <w:pageBreakBefore w:val="0"/>
        <w:tabs>
          <w:tab w:val="left" w:pos="7380"/>
        </w:tabs>
        <w:kinsoku/>
        <w:wordWrap/>
        <w:overflowPunct/>
        <w:topLinePunct w:val="0"/>
        <w:bidi w:val="0"/>
        <w:adjustRightInd/>
        <w:snapToGrid/>
        <w:spacing w:line="560" w:lineRule="exact"/>
        <w:ind w:firstLine="606"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联系电话：15811579530</w:t>
      </w:r>
    </w:p>
    <w:p w14:paraId="0FA49ABD">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十六、</w:t>
      </w:r>
      <w:r>
        <w:rPr>
          <w:rFonts w:hint="eastAsia" w:ascii="黑体" w:hAnsi="黑体" w:eastAsia="黑体" w:cs="Times New Roman"/>
          <w:sz w:val="32"/>
          <w:szCs w:val="32"/>
          <w:highlight w:val="none"/>
        </w:rPr>
        <w:t>本竞赛规程最终解释权归</w:t>
      </w:r>
      <w:r>
        <w:rPr>
          <w:rFonts w:hint="eastAsia" w:ascii="黑体" w:hAnsi="黑体" w:eastAsia="黑体" w:cs="黑体"/>
          <w:sz w:val="32"/>
          <w:szCs w:val="32"/>
          <w:highlight w:val="none"/>
          <w:lang w:val="en-US" w:eastAsia="zh-CN"/>
        </w:rPr>
        <w:t>赛事组委会。</w:t>
      </w:r>
    </w:p>
    <w:p w14:paraId="5D71D971">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十七、未尽事宜，另行通知</w:t>
      </w:r>
    </w:p>
    <w:p w14:paraId="39F8DA6F">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hAnsi="仿宋_GB2312" w:eastAsia="仿宋_GB2312" w:cs="仿宋_GB2312"/>
          <w:sz w:val="32"/>
          <w:szCs w:val="32"/>
          <w:highlight w:val="none"/>
          <w:lang w:val="en-US" w:eastAsia="zh-CN"/>
        </w:rPr>
      </w:pPr>
    </w:p>
    <w:p w14:paraId="7B300CDC">
      <w:pPr>
        <w:keepNext w:val="0"/>
        <w:keepLines w:val="0"/>
        <w:pageBreakBefore w:val="0"/>
        <w:widowControl w:val="0"/>
        <w:kinsoku/>
        <w:wordWrap/>
        <w:overflowPunct/>
        <w:topLinePunct w:val="0"/>
        <w:autoSpaceDE w:val="0"/>
        <w:autoSpaceDN w:val="0"/>
        <w:bidi w:val="0"/>
        <w:adjustRightInd/>
        <w:snapToGrid/>
        <w:spacing w:line="560" w:lineRule="exact"/>
        <w:ind w:firstLine="606"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附件：1.北京市第十七届运动会社会组保龄球项目预报名表</w:t>
      </w:r>
    </w:p>
    <w:p w14:paraId="5BDDC950">
      <w:pPr>
        <w:keepNext w:val="0"/>
        <w:keepLines w:val="0"/>
        <w:pageBreakBefore w:val="0"/>
        <w:widowControl w:val="0"/>
        <w:kinsoku/>
        <w:wordWrap/>
        <w:overflowPunct/>
        <w:topLinePunct w:val="0"/>
        <w:autoSpaceDE w:val="0"/>
        <w:autoSpaceDN w:val="0"/>
        <w:bidi w:val="0"/>
        <w:adjustRightInd/>
        <w:snapToGrid/>
        <w:spacing w:line="560" w:lineRule="exact"/>
        <w:ind w:firstLine="1515" w:firstLineChars="5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2.北京市第十七届运动会社会组保龄球项目报名表</w:t>
      </w:r>
    </w:p>
    <w:p w14:paraId="2AB4EB52">
      <w:pPr>
        <w:keepNext w:val="0"/>
        <w:keepLines w:val="0"/>
        <w:pageBreakBefore w:val="0"/>
        <w:widowControl w:val="0"/>
        <w:kinsoku/>
        <w:wordWrap/>
        <w:overflowPunct/>
        <w:topLinePunct w:val="0"/>
        <w:autoSpaceDE/>
        <w:autoSpaceDN/>
        <w:bidi w:val="0"/>
        <w:adjustRightInd/>
        <w:snapToGrid/>
        <w:spacing w:line="560" w:lineRule="exact"/>
        <w:ind w:left="1746" w:leftChars="771" w:hanging="258" w:hangingChars="8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37FCDB20">
      <w:pPr>
        <w:keepNext w:val="0"/>
        <w:keepLines w:val="0"/>
        <w:pageBreakBefore w:val="0"/>
        <w:widowControl w:val="0"/>
        <w:kinsoku/>
        <w:wordWrap/>
        <w:overflowPunct/>
        <w:topLinePunct w:val="0"/>
        <w:autoSpaceDE w:val="0"/>
        <w:autoSpaceDN w:val="0"/>
        <w:bidi w:val="0"/>
        <w:adjustRightInd/>
        <w:snapToGrid/>
        <w:spacing w:line="560" w:lineRule="exact"/>
        <w:ind w:firstLine="1515" w:firstLineChars="500"/>
        <w:jc w:val="both"/>
        <w:textAlignment w:val="auto"/>
        <w:rPr>
          <w:rFonts w:hint="eastAsia" w:ascii="仿宋_GB2312" w:hAnsi="仿宋_GB2312" w:eastAsia="仿宋_GB2312" w:cs="仿宋_GB2312"/>
          <w:sz w:val="32"/>
          <w:szCs w:val="32"/>
          <w:highlight w:val="none"/>
          <w:lang w:val="en-US" w:eastAsia="zh-CN"/>
        </w:rPr>
      </w:pPr>
    </w:p>
    <w:p w14:paraId="512C9D08">
      <w:pPr>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br w:type="page"/>
      </w:r>
    </w:p>
    <w:p w14:paraId="52D9DC0A">
      <w:pPr>
        <w:spacing w:beforeLines="0" w:afterLines="0" w:line="240" w:lineRule="auto"/>
        <w:ind w:firstLine="0" w:firstLineChars="0"/>
        <w:jc w:val="both"/>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附件1</w:t>
      </w:r>
    </w:p>
    <w:p w14:paraId="38781864">
      <w:pPr>
        <w:spacing w:beforeLines="0" w:afterLines="0" w:line="240" w:lineRule="auto"/>
        <w:ind w:firstLine="0" w:firstLineChars="0"/>
        <w:jc w:val="both"/>
        <w:rPr>
          <w:rFonts w:hint="eastAsia" w:ascii="黑体" w:hAnsi="黑体" w:eastAsia="黑体" w:cs="黑体"/>
          <w:b w:val="0"/>
          <w:bCs w:val="0"/>
          <w:sz w:val="36"/>
          <w:szCs w:val="36"/>
          <w:highlight w:val="none"/>
        </w:rPr>
      </w:pPr>
    </w:p>
    <w:p w14:paraId="5934C486">
      <w:pPr>
        <w:spacing w:beforeLines="0" w:afterLines="0" w:line="640" w:lineRule="exact"/>
        <w:ind w:firstLine="0" w:firstLineChars="0"/>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北京市第十七届运动会</w:t>
      </w:r>
      <w:r>
        <w:rPr>
          <w:rFonts w:hint="eastAsia" w:ascii="方正小标宋简体" w:hAnsi="方正小标宋简体" w:eastAsia="方正小标宋简体" w:cs="方正小标宋简体"/>
          <w:b w:val="0"/>
          <w:bCs w:val="0"/>
          <w:sz w:val="44"/>
          <w:szCs w:val="44"/>
          <w:highlight w:val="none"/>
          <w:lang w:eastAsia="zh-CN"/>
        </w:rPr>
        <w:t>社会组</w:t>
      </w:r>
      <w:r>
        <w:rPr>
          <w:rFonts w:hint="eastAsia" w:ascii="方正小标宋简体" w:hAnsi="方正小标宋简体" w:eastAsia="方正小标宋简体" w:cs="方正小标宋简体"/>
          <w:b w:val="0"/>
          <w:bCs w:val="0"/>
          <w:sz w:val="44"/>
          <w:szCs w:val="44"/>
          <w:highlight w:val="none"/>
        </w:rPr>
        <w:t>保龄球项目</w:t>
      </w:r>
    </w:p>
    <w:p w14:paraId="1C75CB0A">
      <w:pPr>
        <w:spacing w:beforeLines="0" w:afterLines="0" w:line="640" w:lineRule="exact"/>
        <w:ind w:firstLine="0" w:firstLineChars="0"/>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预报名表</w:t>
      </w:r>
    </w:p>
    <w:p w14:paraId="4F2231CE">
      <w:pPr>
        <w:spacing w:beforeLines="0" w:afterLines="0" w:line="240" w:lineRule="auto"/>
        <w:ind w:firstLine="0" w:firstLineChars="0"/>
        <w:jc w:val="center"/>
        <w:rPr>
          <w:rFonts w:hint="eastAsia" w:ascii="仿宋" w:hAnsi="仿宋" w:eastAsia="仿宋" w:cs="宋体"/>
          <w:b/>
          <w:bCs/>
          <w:sz w:val="32"/>
          <w:szCs w:val="32"/>
          <w:highlight w:val="none"/>
        </w:rPr>
      </w:pPr>
    </w:p>
    <w:tbl>
      <w:tblPr>
        <w:tblStyle w:val="1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130"/>
        <w:gridCol w:w="2130"/>
        <w:gridCol w:w="2130"/>
      </w:tblGrid>
      <w:tr w14:paraId="24BA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9" w:type="dxa"/>
            <w:gridSpan w:val="4"/>
          </w:tcPr>
          <w:p w14:paraId="7506397C">
            <w:pPr>
              <w:spacing w:beforeLines="0" w:afterLines="0" w:line="240" w:lineRule="auto"/>
              <w:ind w:firstLine="0" w:firstLineChars="0"/>
              <w:rPr>
                <w:rFonts w:hint="eastAsia" w:ascii="仿宋" w:hAnsi="仿宋" w:eastAsia="仿宋"/>
                <w:sz w:val="32"/>
                <w:szCs w:val="32"/>
                <w:highlight w:val="none"/>
                <w:lang w:val="en-US" w:eastAsia="zh-CN"/>
              </w:rPr>
            </w:pPr>
            <w:r>
              <w:rPr>
                <w:rFonts w:hint="eastAsia" w:ascii="仿宋" w:hAnsi="仿宋" w:eastAsia="仿宋"/>
                <w:sz w:val="32"/>
                <w:szCs w:val="32"/>
                <w:highlight w:val="none"/>
              </w:rPr>
              <w:t>参赛单位：</w:t>
            </w:r>
          </w:p>
        </w:tc>
      </w:tr>
      <w:tr w14:paraId="761F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Pr>
          <w:p w14:paraId="38A37999">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报名联系人</w:t>
            </w:r>
          </w:p>
        </w:tc>
        <w:tc>
          <w:tcPr>
            <w:tcW w:w="2130" w:type="dxa"/>
          </w:tcPr>
          <w:p w14:paraId="68EBADEE">
            <w:pPr>
              <w:spacing w:beforeLines="0" w:afterLines="0" w:line="240" w:lineRule="auto"/>
              <w:ind w:firstLine="0" w:firstLineChars="0"/>
              <w:rPr>
                <w:rFonts w:hint="default" w:ascii="仿宋" w:hAnsi="仿宋" w:eastAsia="仿宋"/>
                <w:sz w:val="32"/>
                <w:szCs w:val="32"/>
                <w:highlight w:val="none"/>
                <w:lang w:val="en-US" w:eastAsia="zh-CN"/>
              </w:rPr>
            </w:pPr>
          </w:p>
        </w:tc>
        <w:tc>
          <w:tcPr>
            <w:tcW w:w="2130" w:type="dxa"/>
          </w:tcPr>
          <w:p w14:paraId="4FCEF86F">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手机</w:t>
            </w:r>
          </w:p>
        </w:tc>
        <w:tc>
          <w:tcPr>
            <w:tcW w:w="2130" w:type="dxa"/>
          </w:tcPr>
          <w:p w14:paraId="37B2E903">
            <w:pPr>
              <w:spacing w:beforeLines="0" w:afterLines="0" w:line="240" w:lineRule="auto"/>
              <w:ind w:firstLine="0" w:firstLineChars="0"/>
              <w:rPr>
                <w:rFonts w:hint="default" w:ascii="仿宋" w:hAnsi="仿宋" w:eastAsia="仿宋"/>
                <w:sz w:val="32"/>
                <w:szCs w:val="32"/>
                <w:highlight w:val="none"/>
                <w:lang w:val="en-US" w:eastAsia="zh-CN"/>
              </w:rPr>
            </w:pPr>
          </w:p>
        </w:tc>
      </w:tr>
      <w:tr w14:paraId="0DBC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Pr>
          <w:p w14:paraId="1A9042AF">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电子邮箱</w:t>
            </w:r>
          </w:p>
        </w:tc>
        <w:tc>
          <w:tcPr>
            <w:tcW w:w="2130" w:type="dxa"/>
          </w:tcPr>
          <w:p w14:paraId="4F91FD87">
            <w:pPr>
              <w:spacing w:beforeLines="0" w:afterLines="0" w:line="240" w:lineRule="auto"/>
              <w:ind w:firstLine="0" w:firstLineChars="0"/>
              <w:rPr>
                <w:rFonts w:hint="eastAsia" w:ascii="仿宋" w:hAnsi="仿宋" w:eastAsia="仿宋"/>
                <w:sz w:val="32"/>
                <w:szCs w:val="32"/>
                <w:highlight w:val="none"/>
              </w:rPr>
            </w:pPr>
          </w:p>
        </w:tc>
        <w:tc>
          <w:tcPr>
            <w:tcW w:w="2130" w:type="dxa"/>
          </w:tcPr>
          <w:p w14:paraId="4700C605">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办公电话</w:t>
            </w:r>
          </w:p>
        </w:tc>
        <w:tc>
          <w:tcPr>
            <w:tcW w:w="2130" w:type="dxa"/>
          </w:tcPr>
          <w:p w14:paraId="42DC43C9">
            <w:pPr>
              <w:spacing w:beforeLines="0" w:afterLines="0" w:line="240" w:lineRule="auto"/>
              <w:ind w:firstLine="0" w:firstLineChars="0"/>
              <w:rPr>
                <w:rFonts w:hint="eastAsia" w:ascii="仿宋" w:hAnsi="仿宋" w:eastAsia="仿宋"/>
                <w:sz w:val="32"/>
                <w:szCs w:val="32"/>
                <w:highlight w:val="none"/>
              </w:rPr>
            </w:pPr>
          </w:p>
        </w:tc>
      </w:tr>
      <w:tr w14:paraId="6DC2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Pr>
          <w:p w14:paraId="33603CB1">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拟报名情况</w:t>
            </w:r>
          </w:p>
          <w:p w14:paraId="5E6EBCE8">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t>（请打勾</w:t>
            </w:r>
            <w:r>
              <w:rPr>
                <w:rFonts w:hint="eastAsia" w:ascii="仿宋" w:hAnsi="仿宋" w:eastAsia="仿宋"/>
                <w:sz w:val="32"/>
                <w:szCs w:val="32"/>
                <w:highlight w:val="none"/>
              </w:rPr>
              <w:sym w:font="Wingdings 2" w:char="0052"/>
            </w:r>
            <w:r>
              <w:rPr>
                <w:rFonts w:hint="eastAsia" w:ascii="仿宋" w:hAnsi="仿宋" w:eastAsia="仿宋"/>
                <w:sz w:val="32"/>
                <w:szCs w:val="32"/>
                <w:highlight w:val="none"/>
              </w:rPr>
              <w:t>）</w:t>
            </w:r>
          </w:p>
        </w:tc>
        <w:tc>
          <w:tcPr>
            <w:tcW w:w="6390" w:type="dxa"/>
            <w:gridSpan w:val="3"/>
          </w:tcPr>
          <w:p w14:paraId="670A1D54">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sym w:font="Wingdings 2" w:char="00A3"/>
            </w:r>
            <w:r>
              <w:rPr>
                <w:rFonts w:hint="eastAsia" w:ascii="仿宋" w:hAnsi="仿宋" w:eastAsia="仿宋"/>
                <w:sz w:val="32"/>
                <w:szCs w:val="32"/>
                <w:highlight w:val="none"/>
              </w:rPr>
              <w:t>A. 男女各</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人</w:t>
            </w:r>
          </w:p>
          <w:p w14:paraId="33E1C991">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sym w:font="Wingdings 2" w:char="00A3"/>
            </w:r>
            <w:r>
              <w:rPr>
                <w:rFonts w:hint="eastAsia" w:ascii="仿宋" w:hAnsi="仿宋" w:eastAsia="仿宋"/>
                <w:sz w:val="32"/>
                <w:szCs w:val="32"/>
                <w:highlight w:val="none"/>
              </w:rPr>
              <w:t>B.</w:t>
            </w:r>
            <w:r>
              <w:rPr>
                <w:rFonts w:ascii="仿宋" w:hAnsi="仿宋" w:eastAsia="仿宋"/>
                <w:sz w:val="32"/>
                <w:szCs w:val="32"/>
                <w:highlight w:val="none"/>
              </w:rPr>
              <w:t xml:space="preserve"> </w:t>
            </w:r>
            <w:r>
              <w:rPr>
                <w:rFonts w:hint="eastAsia" w:ascii="仿宋" w:hAnsi="仿宋" w:eastAsia="仿宋"/>
                <w:sz w:val="32"/>
                <w:szCs w:val="32"/>
                <w:highlight w:val="none"/>
                <w:lang w:val="en-US" w:eastAsia="zh-CN"/>
              </w:rPr>
              <w:t>男</w:t>
            </w:r>
            <w:r>
              <w:rPr>
                <w:rFonts w:hint="eastAsia" w:ascii="仿宋" w:hAnsi="仿宋" w:eastAsia="仿宋"/>
                <w:sz w:val="32"/>
                <w:szCs w:val="32"/>
                <w:highlight w:val="none"/>
              </w:rPr>
              <w:t>子</w:t>
            </w:r>
            <w:r>
              <w:rPr>
                <w:rFonts w:ascii="仿宋" w:hAnsi="仿宋" w:eastAsia="仿宋"/>
                <w:sz w:val="32"/>
                <w:szCs w:val="32"/>
                <w:highlight w:val="none"/>
              </w:rPr>
              <w:t>5</w:t>
            </w:r>
            <w:r>
              <w:rPr>
                <w:rFonts w:hint="eastAsia" w:ascii="仿宋" w:hAnsi="仿宋" w:eastAsia="仿宋"/>
                <w:sz w:val="32"/>
                <w:szCs w:val="32"/>
                <w:highlight w:val="none"/>
              </w:rPr>
              <w:t>人</w:t>
            </w:r>
          </w:p>
          <w:p w14:paraId="5E9E46AE">
            <w:pPr>
              <w:spacing w:beforeLines="0" w:afterLines="0" w:line="240" w:lineRule="auto"/>
              <w:ind w:firstLine="0" w:firstLineChars="0"/>
              <w:rPr>
                <w:rFonts w:hint="eastAsia" w:ascii="仿宋" w:hAnsi="仿宋" w:eastAsia="仿宋"/>
                <w:sz w:val="32"/>
                <w:szCs w:val="32"/>
                <w:highlight w:val="none"/>
              </w:rPr>
            </w:pPr>
            <w:r>
              <w:rPr>
                <w:rFonts w:hint="eastAsia" w:ascii="仿宋" w:hAnsi="仿宋" w:eastAsia="仿宋"/>
                <w:sz w:val="32"/>
                <w:szCs w:val="32"/>
                <w:highlight w:val="none"/>
              </w:rPr>
              <w:sym w:font="Wingdings 2" w:char="00A3"/>
            </w:r>
            <w:r>
              <w:rPr>
                <w:rFonts w:hint="eastAsia" w:ascii="仿宋" w:hAnsi="仿宋" w:eastAsia="仿宋"/>
                <w:sz w:val="32"/>
                <w:szCs w:val="32"/>
                <w:highlight w:val="none"/>
              </w:rPr>
              <w:t>C.</w:t>
            </w:r>
            <w:r>
              <w:rPr>
                <w:rFonts w:ascii="仿宋" w:hAnsi="仿宋" w:eastAsia="仿宋"/>
                <w:sz w:val="32"/>
                <w:szCs w:val="32"/>
                <w:highlight w:val="none"/>
              </w:rPr>
              <w:t xml:space="preserve"> </w:t>
            </w:r>
            <w:r>
              <w:rPr>
                <w:rFonts w:hint="eastAsia" w:ascii="仿宋" w:hAnsi="仿宋" w:eastAsia="仿宋"/>
                <w:sz w:val="32"/>
                <w:szCs w:val="32"/>
                <w:highlight w:val="none"/>
              </w:rPr>
              <w:t>女子</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人</w:t>
            </w:r>
          </w:p>
        </w:tc>
      </w:tr>
      <w:tr w14:paraId="626D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5" w:hRule="atLeast"/>
          <w:jc w:val="center"/>
        </w:trPr>
        <w:tc>
          <w:tcPr>
            <w:tcW w:w="2129" w:type="dxa"/>
            <w:vAlign w:val="center"/>
          </w:tcPr>
          <w:p w14:paraId="3E896ADA">
            <w:pPr>
              <w:spacing w:beforeLines="0" w:afterLines="0" w:line="240" w:lineRule="auto"/>
              <w:ind w:firstLine="0" w:firstLineChars="0"/>
              <w:jc w:val="center"/>
              <w:rPr>
                <w:rFonts w:hint="eastAsia" w:ascii="仿宋" w:hAnsi="仿宋" w:eastAsia="仿宋"/>
                <w:sz w:val="32"/>
                <w:szCs w:val="32"/>
                <w:highlight w:val="none"/>
              </w:rPr>
            </w:pPr>
            <w:r>
              <w:rPr>
                <w:rFonts w:hint="eastAsia" w:ascii="仿宋" w:hAnsi="仿宋" w:eastAsia="仿宋" w:cs="宋体"/>
                <w:sz w:val="32"/>
                <w:szCs w:val="32"/>
                <w:highlight w:val="none"/>
              </w:rPr>
              <w:t>参赛单位法人代表或被授权人签字（盖章）</w:t>
            </w:r>
          </w:p>
        </w:tc>
        <w:tc>
          <w:tcPr>
            <w:tcW w:w="6390" w:type="dxa"/>
            <w:gridSpan w:val="3"/>
            <w:vAlign w:val="center"/>
          </w:tcPr>
          <w:p w14:paraId="44AAC86C">
            <w:pPr>
              <w:spacing w:beforeLines="0" w:afterLines="0" w:line="240" w:lineRule="auto"/>
              <w:ind w:firstLine="0" w:firstLineChars="0"/>
              <w:jc w:val="left"/>
              <w:rPr>
                <w:rFonts w:hint="eastAsia" w:ascii="仿宋" w:hAnsi="仿宋" w:eastAsia="仿宋"/>
                <w:sz w:val="32"/>
                <w:szCs w:val="32"/>
                <w:highlight w:val="none"/>
              </w:rPr>
            </w:pPr>
            <w:r>
              <w:rPr>
                <w:rFonts w:hint="eastAsia" w:ascii="仿宋" w:hAnsi="仿宋" w:eastAsia="仿宋"/>
                <w:sz w:val="32"/>
                <w:szCs w:val="32"/>
                <w:highlight w:val="none"/>
              </w:rPr>
              <w:t>签字：</w:t>
            </w:r>
          </w:p>
          <w:p w14:paraId="676D56AF">
            <w:pPr>
              <w:spacing w:beforeLines="0" w:afterLines="0" w:line="240" w:lineRule="auto"/>
              <w:ind w:firstLine="0" w:firstLineChars="0"/>
              <w:jc w:val="left"/>
              <w:rPr>
                <w:rFonts w:hint="eastAsia" w:ascii="仿宋" w:hAnsi="仿宋" w:eastAsia="仿宋"/>
                <w:sz w:val="32"/>
                <w:szCs w:val="32"/>
                <w:highlight w:val="none"/>
              </w:rPr>
            </w:pPr>
            <w:r>
              <w:rPr>
                <w:rFonts w:hint="eastAsia" w:ascii="仿宋" w:hAnsi="仿宋" w:eastAsia="仿宋"/>
                <w:sz w:val="32"/>
                <w:szCs w:val="32"/>
                <w:highlight w:val="none"/>
              </w:rPr>
              <w:t>日期：</w:t>
            </w:r>
            <w:r>
              <w:rPr>
                <w:rFonts w:hint="eastAsia" w:ascii="仿宋" w:hAnsi="仿宋" w:eastAsia="仿宋"/>
                <w:sz w:val="32"/>
                <w:szCs w:val="32"/>
                <w:highlight w:val="none"/>
                <w:lang w:val="en-US" w:eastAsia="zh-CN"/>
              </w:rPr>
              <w:t xml:space="preserve">      </w:t>
            </w:r>
            <w:r>
              <w:rPr>
                <w:rFonts w:hint="eastAsia" w:ascii="仿宋" w:hAnsi="仿宋" w:eastAsia="仿宋"/>
                <w:sz w:val="32"/>
                <w:szCs w:val="32"/>
                <w:highlight w:val="none"/>
              </w:rPr>
              <w:t xml:space="preserve">年 </w:t>
            </w:r>
            <w:r>
              <w:rPr>
                <w:rFonts w:ascii="仿宋" w:hAnsi="仿宋" w:eastAsia="仿宋"/>
                <w:sz w:val="32"/>
                <w:szCs w:val="32"/>
                <w:highlight w:val="none"/>
              </w:rPr>
              <w:t xml:space="preserve"> </w:t>
            </w:r>
            <w:r>
              <w:rPr>
                <w:rFonts w:hint="eastAsia" w:ascii="仿宋" w:hAnsi="仿宋" w:eastAsia="仿宋"/>
                <w:sz w:val="32"/>
                <w:szCs w:val="32"/>
                <w:highlight w:val="none"/>
              </w:rPr>
              <w:t>月    日</w:t>
            </w:r>
          </w:p>
          <w:p w14:paraId="38E830D5">
            <w:pPr>
              <w:spacing w:beforeLines="0" w:afterLines="0" w:line="240" w:lineRule="auto"/>
              <w:ind w:firstLine="0" w:firstLineChars="0"/>
              <w:jc w:val="left"/>
              <w:rPr>
                <w:rFonts w:hint="eastAsia" w:ascii="仿宋" w:hAnsi="仿宋" w:eastAsia="仿宋"/>
                <w:sz w:val="32"/>
                <w:szCs w:val="32"/>
                <w:highlight w:val="none"/>
              </w:rPr>
            </w:pPr>
            <w:r>
              <w:rPr>
                <w:rFonts w:hint="eastAsia" w:ascii="仿宋" w:hAnsi="仿宋" w:eastAsia="仿宋"/>
                <w:sz w:val="32"/>
                <w:szCs w:val="32"/>
                <w:highlight w:val="none"/>
              </w:rPr>
              <w:t>盖章：</w:t>
            </w:r>
          </w:p>
        </w:tc>
      </w:tr>
    </w:tbl>
    <w:p w14:paraId="1D6C085F">
      <w:pPr>
        <w:spacing w:beforeLines="0" w:afterLines="0" w:line="240" w:lineRule="auto"/>
        <w:ind w:firstLine="0" w:firstLineChars="0"/>
        <w:rPr>
          <w:rFonts w:hint="eastAsia" w:ascii="仿宋" w:hAnsi="仿宋" w:eastAsia="仿宋"/>
          <w:sz w:val="32"/>
          <w:szCs w:val="32"/>
          <w:highlight w:val="none"/>
        </w:rPr>
      </w:pPr>
    </w:p>
    <w:p w14:paraId="380283E0">
      <w:pPr>
        <w:spacing w:beforeLines="0" w:afterLines="0" w:line="240" w:lineRule="auto"/>
        <w:ind w:firstLine="0" w:firstLineChars="0"/>
        <w:rPr>
          <w:rFonts w:hint="eastAsia" w:ascii="仿宋" w:hAnsi="仿宋" w:eastAsia="仿宋" w:cs="仿宋"/>
          <w:b/>
          <w:bCs/>
          <w:sz w:val="32"/>
          <w:szCs w:val="32"/>
          <w:highlight w:val="none"/>
        </w:rPr>
      </w:pPr>
    </w:p>
    <w:p w14:paraId="12E4A61D">
      <w:pPr>
        <w:keepNext w:val="0"/>
        <w:keepLines w:val="0"/>
        <w:pageBreakBefore w:val="0"/>
        <w:widowControl w:val="0"/>
        <w:kinsoku/>
        <w:wordWrap/>
        <w:overflowPunct/>
        <w:topLinePunct w:val="0"/>
        <w:autoSpaceDE w:val="0"/>
        <w:autoSpaceDN w:val="0"/>
        <w:bidi w:val="0"/>
        <w:adjustRightInd/>
        <w:snapToGrid/>
        <w:spacing w:line="640" w:lineRule="exact"/>
        <w:ind w:firstLine="0" w:firstLineChars="0"/>
        <w:jc w:val="both"/>
        <w:textAlignment w:val="auto"/>
        <w:rPr>
          <w:rFonts w:hint="default" w:ascii="黑体" w:hAnsi="黑体" w:eastAsia="黑体" w:cs="黑体"/>
          <w:sz w:val="32"/>
          <w:szCs w:val="32"/>
          <w:highlight w:val="none"/>
          <w:lang w:val="en-US" w:eastAsia="zh-CN"/>
        </w:rPr>
      </w:pPr>
    </w:p>
    <w:p w14:paraId="44218634">
      <w:pPr>
        <w:rPr>
          <w:highlight w:val="none"/>
        </w:rPr>
      </w:pPr>
    </w:p>
    <w:p w14:paraId="37971959">
      <w:pPr>
        <w:spacing w:beforeLines="0" w:afterLines="0" w:line="240" w:lineRule="auto"/>
        <w:ind w:firstLine="0" w:firstLineChars="0"/>
        <w:jc w:val="both"/>
        <w:rPr>
          <w:rFonts w:hint="eastAsia" w:ascii="黑体" w:hAnsi="黑体" w:eastAsia="黑体" w:cs="黑体"/>
          <w:b w:val="0"/>
          <w:bCs w:val="0"/>
          <w:sz w:val="32"/>
          <w:szCs w:val="32"/>
          <w:highlight w:val="none"/>
        </w:rPr>
        <w:sectPr>
          <w:pgSz w:w="11906" w:h="16838"/>
          <w:pgMar w:top="2098" w:right="1531" w:bottom="1984" w:left="1531" w:header="851" w:footer="1587" w:gutter="0"/>
          <w:pgBorders>
            <w:top w:val="none" w:sz="0" w:space="0"/>
            <w:left w:val="none" w:sz="0" w:space="0"/>
            <w:bottom w:val="none" w:sz="0" w:space="0"/>
            <w:right w:val="none" w:sz="0" w:space="0"/>
          </w:pgBorders>
          <w:pgNumType w:fmt="decimal"/>
          <w:cols w:space="0" w:num="1"/>
          <w:rtlGutter w:val="0"/>
          <w:docGrid w:type="linesAndChars" w:linePitch="296" w:charSpace="-3633"/>
        </w:sectPr>
      </w:pPr>
    </w:p>
    <w:p w14:paraId="727D2532">
      <w:pPr>
        <w:spacing w:beforeLines="0" w:afterLines="0" w:line="240" w:lineRule="auto"/>
        <w:ind w:firstLine="0" w:firstLineChars="0"/>
        <w:jc w:val="both"/>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rPr>
        <w:t>附件</w:t>
      </w:r>
      <w:r>
        <w:rPr>
          <w:rFonts w:hint="eastAsia" w:ascii="黑体" w:hAnsi="黑体" w:eastAsia="黑体" w:cs="黑体"/>
          <w:b w:val="0"/>
          <w:bCs w:val="0"/>
          <w:sz w:val="32"/>
          <w:szCs w:val="32"/>
          <w:highlight w:val="none"/>
          <w:lang w:val="en-US" w:eastAsia="zh-CN"/>
        </w:rPr>
        <w:t>2</w:t>
      </w:r>
    </w:p>
    <w:p w14:paraId="16041784">
      <w:pPr>
        <w:keepNext w:val="0"/>
        <w:keepLines w:val="0"/>
        <w:pageBreakBefore w:val="0"/>
        <w:widowControl w:val="0"/>
        <w:kinsoku/>
        <w:wordWrap/>
        <w:overflowPunct/>
        <w:topLinePunct w:val="0"/>
        <w:autoSpaceDE/>
        <w:autoSpaceDN/>
        <w:bidi w:val="0"/>
        <w:adjustRightInd/>
        <w:snapToGrid w:val="0"/>
        <w:spacing w:beforeLines="0" w:afterLines="0" w:line="240" w:lineRule="auto"/>
        <w:ind w:firstLine="0" w:firstLineChars="0"/>
        <w:jc w:val="center"/>
        <w:textAlignment w:val="auto"/>
        <w:outlineLvl w:val="9"/>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北京市第十七届运动会</w:t>
      </w:r>
      <w:r>
        <w:rPr>
          <w:rFonts w:hint="eastAsia" w:ascii="方正小标宋简体" w:hAnsi="方正小标宋简体" w:eastAsia="方正小标宋简体" w:cs="方正小标宋简体"/>
          <w:b w:val="0"/>
          <w:bCs w:val="0"/>
          <w:sz w:val="44"/>
          <w:szCs w:val="44"/>
          <w:highlight w:val="none"/>
          <w:lang w:eastAsia="zh-CN"/>
        </w:rPr>
        <w:t>社会组</w:t>
      </w:r>
      <w:r>
        <w:rPr>
          <w:rFonts w:hint="eastAsia" w:ascii="方正小标宋简体" w:hAnsi="方正小标宋简体" w:eastAsia="方正小标宋简体" w:cs="方正小标宋简体"/>
          <w:b w:val="0"/>
          <w:bCs w:val="0"/>
          <w:sz w:val="44"/>
          <w:szCs w:val="44"/>
          <w:highlight w:val="none"/>
        </w:rPr>
        <w:t>保龄球项目报名表</w:t>
      </w:r>
    </w:p>
    <w:tbl>
      <w:tblPr>
        <w:tblStyle w:val="19"/>
        <w:tblW w:w="136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849"/>
        <w:gridCol w:w="849"/>
        <w:gridCol w:w="1358"/>
        <w:gridCol w:w="848"/>
        <w:gridCol w:w="1359"/>
        <w:gridCol w:w="2790"/>
        <w:gridCol w:w="951"/>
        <w:gridCol w:w="1091"/>
        <w:gridCol w:w="1092"/>
        <w:gridCol w:w="1092"/>
        <w:gridCol w:w="682"/>
      </w:tblGrid>
      <w:tr w14:paraId="04ECB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jc w:val="center"/>
        </w:trPr>
        <w:tc>
          <w:tcPr>
            <w:tcW w:w="645" w:type="dxa"/>
            <w:tcBorders>
              <w:top w:val="nil"/>
              <w:left w:val="nil"/>
              <w:bottom w:val="nil"/>
              <w:right w:val="nil"/>
            </w:tcBorders>
            <w:shd w:val="clear" w:color="auto" w:fill="auto"/>
            <w:vAlign w:val="center"/>
          </w:tcPr>
          <w:p w14:paraId="0212D6F2">
            <w:pPr>
              <w:keepNext w:val="0"/>
              <w:keepLines w:val="0"/>
              <w:widowControl/>
              <w:suppressLineNumbers w:val="0"/>
              <w:jc w:val="left"/>
              <w:textAlignment w:val="center"/>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单位：</w:t>
            </w:r>
          </w:p>
        </w:tc>
        <w:tc>
          <w:tcPr>
            <w:tcW w:w="5263" w:type="dxa"/>
            <w:gridSpan w:val="5"/>
            <w:tcBorders>
              <w:top w:val="nil"/>
              <w:left w:val="nil"/>
              <w:bottom w:val="single" w:color="000000" w:sz="4" w:space="0"/>
              <w:right w:val="nil"/>
            </w:tcBorders>
            <w:shd w:val="clear" w:color="auto" w:fill="auto"/>
            <w:vAlign w:val="center"/>
          </w:tcPr>
          <w:p w14:paraId="1E9EFFFC">
            <w:pPr>
              <w:jc w:val="center"/>
              <w:rPr>
                <w:rFonts w:hint="eastAsia" w:ascii="仿宋_GB2312" w:hAnsi="仿宋_GB2312" w:eastAsia="仿宋_GB2312" w:cs="仿宋_GB2312"/>
                <w:b w:val="0"/>
                <w:bCs w:val="0"/>
                <w:i w:val="0"/>
                <w:iCs w:val="0"/>
                <w:color w:val="000000"/>
                <w:sz w:val="18"/>
                <w:szCs w:val="18"/>
                <w:highlight w:val="none"/>
                <w:u w:val="none"/>
              </w:rPr>
            </w:pPr>
          </w:p>
        </w:tc>
        <w:tc>
          <w:tcPr>
            <w:tcW w:w="2790" w:type="dxa"/>
            <w:tcBorders>
              <w:top w:val="nil"/>
              <w:left w:val="nil"/>
              <w:bottom w:val="nil"/>
              <w:right w:val="nil"/>
            </w:tcBorders>
            <w:shd w:val="clear" w:color="auto" w:fill="auto"/>
            <w:vAlign w:val="bottom"/>
          </w:tcPr>
          <w:p w14:paraId="75AF3B77">
            <w:pPr>
              <w:keepNext w:val="0"/>
              <w:keepLines w:val="0"/>
              <w:widowControl/>
              <w:suppressLineNumbers w:val="0"/>
              <w:jc w:val="left"/>
              <w:textAlignment w:val="bottom"/>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（盖章）</w:t>
            </w:r>
          </w:p>
        </w:tc>
        <w:tc>
          <w:tcPr>
            <w:tcW w:w="951" w:type="dxa"/>
            <w:tcBorders>
              <w:top w:val="nil"/>
              <w:left w:val="nil"/>
              <w:bottom w:val="nil"/>
              <w:right w:val="nil"/>
            </w:tcBorders>
            <w:shd w:val="clear" w:color="auto" w:fill="auto"/>
            <w:vAlign w:val="bottom"/>
          </w:tcPr>
          <w:p w14:paraId="394F63EE">
            <w:pPr>
              <w:keepNext w:val="0"/>
              <w:keepLines w:val="0"/>
              <w:widowControl/>
              <w:suppressLineNumbers w:val="0"/>
              <w:jc w:val="left"/>
              <w:textAlignment w:val="bottom"/>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填表日期：</w:t>
            </w:r>
          </w:p>
        </w:tc>
        <w:tc>
          <w:tcPr>
            <w:tcW w:w="3957" w:type="dxa"/>
            <w:gridSpan w:val="4"/>
            <w:tcBorders>
              <w:top w:val="nil"/>
              <w:left w:val="nil"/>
              <w:bottom w:val="single" w:color="000000" w:sz="4" w:space="0"/>
              <w:right w:val="nil"/>
            </w:tcBorders>
            <w:shd w:val="clear" w:color="auto" w:fill="auto"/>
            <w:vAlign w:val="bottom"/>
          </w:tcPr>
          <w:p w14:paraId="13597B97">
            <w:pPr>
              <w:jc w:val="left"/>
              <w:rPr>
                <w:rFonts w:hint="eastAsia" w:ascii="仿宋_GB2312" w:hAnsi="仿宋_GB2312" w:eastAsia="仿宋_GB2312" w:cs="仿宋_GB2312"/>
                <w:b w:val="0"/>
                <w:bCs w:val="0"/>
                <w:i w:val="0"/>
                <w:iCs w:val="0"/>
                <w:color w:val="000000"/>
                <w:sz w:val="18"/>
                <w:szCs w:val="18"/>
                <w:highlight w:val="none"/>
                <w:u w:val="none"/>
              </w:rPr>
            </w:pPr>
          </w:p>
        </w:tc>
      </w:tr>
      <w:tr w14:paraId="73D03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jc w:val="center"/>
        </w:trPr>
        <w:tc>
          <w:tcPr>
            <w:tcW w:w="645" w:type="dxa"/>
            <w:tcBorders>
              <w:top w:val="nil"/>
              <w:left w:val="nil"/>
              <w:bottom w:val="nil"/>
              <w:right w:val="nil"/>
            </w:tcBorders>
            <w:shd w:val="clear" w:color="auto" w:fill="auto"/>
            <w:vAlign w:val="center"/>
          </w:tcPr>
          <w:p w14:paraId="2814A53A">
            <w:pPr>
              <w:keepNext w:val="0"/>
              <w:keepLines w:val="0"/>
              <w:widowControl/>
              <w:suppressLineNumbers w:val="0"/>
              <w:jc w:val="left"/>
              <w:textAlignment w:val="center"/>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领队：</w:t>
            </w:r>
          </w:p>
        </w:tc>
        <w:tc>
          <w:tcPr>
            <w:tcW w:w="5263" w:type="dxa"/>
            <w:gridSpan w:val="5"/>
            <w:tcBorders>
              <w:top w:val="single" w:color="000000" w:sz="4" w:space="0"/>
              <w:left w:val="nil"/>
              <w:bottom w:val="single" w:color="000000" w:sz="4" w:space="0"/>
              <w:right w:val="nil"/>
            </w:tcBorders>
            <w:shd w:val="clear" w:color="auto" w:fill="auto"/>
            <w:vAlign w:val="center"/>
          </w:tcPr>
          <w:p w14:paraId="5613A7D6">
            <w:pPr>
              <w:jc w:val="center"/>
              <w:rPr>
                <w:rFonts w:hint="eastAsia" w:ascii="仿宋_GB2312" w:hAnsi="仿宋_GB2312" w:eastAsia="仿宋_GB2312" w:cs="仿宋_GB2312"/>
                <w:b w:val="0"/>
                <w:bCs w:val="0"/>
                <w:i w:val="0"/>
                <w:iCs w:val="0"/>
                <w:color w:val="000000"/>
                <w:sz w:val="18"/>
                <w:szCs w:val="18"/>
                <w:highlight w:val="none"/>
                <w:u w:val="none"/>
              </w:rPr>
            </w:pPr>
          </w:p>
        </w:tc>
        <w:tc>
          <w:tcPr>
            <w:tcW w:w="2790" w:type="dxa"/>
            <w:tcBorders>
              <w:top w:val="nil"/>
              <w:left w:val="nil"/>
              <w:bottom w:val="nil"/>
              <w:right w:val="nil"/>
            </w:tcBorders>
            <w:shd w:val="clear" w:color="auto" w:fill="auto"/>
            <w:vAlign w:val="bottom"/>
          </w:tcPr>
          <w:p w14:paraId="4805E659">
            <w:pPr>
              <w:rPr>
                <w:rFonts w:hint="eastAsia" w:ascii="仿宋_GB2312" w:hAnsi="仿宋_GB2312" w:eastAsia="仿宋_GB2312" w:cs="仿宋_GB2312"/>
                <w:b w:val="0"/>
                <w:bCs w:val="0"/>
                <w:i w:val="0"/>
                <w:iCs w:val="0"/>
                <w:color w:val="000000"/>
                <w:sz w:val="18"/>
                <w:szCs w:val="18"/>
                <w:highlight w:val="none"/>
                <w:u w:val="none"/>
              </w:rPr>
            </w:pPr>
          </w:p>
        </w:tc>
        <w:tc>
          <w:tcPr>
            <w:tcW w:w="951" w:type="dxa"/>
            <w:tcBorders>
              <w:top w:val="nil"/>
              <w:left w:val="nil"/>
              <w:bottom w:val="nil"/>
              <w:right w:val="nil"/>
            </w:tcBorders>
            <w:shd w:val="clear" w:color="auto" w:fill="auto"/>
            <w:vAlign w:val="bottom"/>
          </w:tcPr>
          <w:p w14:paraId="361B12F0">
            <w:pPr>
              <w:keepNext w:val="0"/>
              <w:keepLines w:val="0"/>
              <w:widowControl/>
              <w:suppressLineNumbers w:val="0"/>
              <w:jc w:val="left"/>
              <w:textAlignment w:val="bottom"/>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联系电话：</w:t>
            </w:r>
          </w:p>
        </w:tc>
        <w:tc>
          <w:tcPr>
            <w:tcW w:w="3957" w:type="dxa"/>
            <w:gridSpan w:val="4"/>
            <w:tcBorders>
              <w:top w:val="single" w:color="000000" w:sz="4" w:space="0"/>
              <w:left w:val="nil"/>
              <w:bottom w:val="single" w:color="000000" w:sz="4" w:space="0"/>
              <w:right w:val="nil"/>
            </w:tcBorders>
            <w:shd w:val="clear" w:color="auto" w:fill="auto"/>
            <w:vAlign w:val="bottom"/>
          </w:tcPr>
          <w:p w14:paraId="19CDEF05">
            <w:pPr>
              <w:jc w:val="left"/>
              <w:rPr>
                <w:rFonts w:hint="eastAsia" w:ascii="仿宋_GB2312" w:hAnsi="仿宋_GB2312" w:eastAsia="仿宋_GB2312" w:cs="仿宋_GB2312"/>
                <w:b w:val="0"/>
                <w:bCs w:val="0"/>
                <w:i w:val="0"/>
                <w:iCs w:val="0"/>
                <w:color w:val="000000"/>
                <w:sz w:val="18"/>
                <w:szCs w:val="18"/>
                <w:highlight w:val="none"/>
                <w:u w:val="none"/>
              </w:rPr>
            </w:pPr>
          </w:p>
        </w:tc>
      </w:tr>
      <w:tr w14:paraId="7C5C0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jc w:val="center"/>
        </w:trPr>
        <w:tc>
          <w:tcPr>
            <w:tcW w:w="2343" w:type="dxa"/>
            <w:gridSpan w:val="3"/>
            <w:tcBorders>
              <w:top w:val="nil"/>
              <w:left w:val="nil"/>
              <w:bottom w:val="nil"/>
              <w:right w:val="nil"/>
            </w:tcBorders>
            <w:shd w:val="clear" w:color="auto" w:fill="auto"/>
            <w:vAlign w:val="center"/>
          </w:tcPr>
          <w:p w14:paraId="10A7004B">
            <w:pPr>
              <w:keepNext w:val="0"/>
              <w:keepLines w:val="0"/>
              <w:widowControl/>
              <w:suppressLineNumbers w:val="0"/>
              <w:jc w:val="left"/>
              <w:textAlignment w:val="center"/>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赛风赛纪监督员：</w:t>
            </w:r>
          </w:p>
        </w:tc>
        <w:tc>
          <w:tcPr>
            <w:tcW w:w="3565" w:type="dxa"/>
            <w:gridSpan w:val="3"/>
            <w:tcBorders>
              <w:top w:val="single" w:color="000000" w:sz="4" w:space="0"/>
              <w:left w:val="nil"/>
              <w:bottom w:val="single" w:color="000000" w:sz="4" w:space="0"/>
              <w:right w:val="nil"/>
            </w:tcBorders>
            <w:shd w:val="clear" w:color="auto" w:fill="auto"/>
            <w:vAlign w:val="center"/>
          </w:tcPr>
          <w:p w14:paraId="1399BFF9">
            <w:pPr>
              <w:jc w:val="left"/>
              <w:rPr>
                <w:rFonts w:hint="eastAsia" w:ascii="仿宋_GB2312" w:hAnsi="仿宋_GB2312" w:eastAsia="仿宋_GB2312" w:cs="仿宋_GB2312"/>
                <w:b w:val="0"/>
                <w:bCs w:val="0"/>
                <w:i w:val="0"/>
                <w:iCs w:val="0"/>
                <w:color w:val="000000"/>
                <w:sz w:val="18"/>
                <w:szCs w:val="18"/>
                <w:highlight w:val="none"/>
                <w:u w:val="none"/>
              </w:rPr>
            </w:pPr>
          </w:p>
        </w:tc>
        <w:tc>
          <w:tcPr>
            <w:tcW w:w="2790" w:type="dxa"/>
            <w:tcBorders>
              <w:top w:val="nil"/>
              <w:left w:val="nil"/>
              <w:bottom w:val="nil"/>
              <w:right w:val="nil"/>
            </w:tcBorders>
            <w:shd w:val="clear" w:color="auto" w:fill="auto"/>
            <w:vAlign w:val="bottom"/>
          </w:tcPr>
          <w:p w14:paraId="57A348D7">
            <w:pPr>
              <w:rPr>
                <w:rFonts w:hint="eastAsia" w:ascii="仿宋_GB2312" w:hAnsi="仿宋_GB2312" w:eastAsia="仿宋_GB2312" w:cs="仿宋_GB2312"/>
                <w:b w:val="0"/>
                <w:bCs w:val="0"/>
                <w:i w:val="0"/>
                <w:iCs w:val="0"/>
                <w:color w:val="000000"/>
                <w:sz w:val="18"/>
                <w:szCs w:val="18"/>
                <w:highlight w:val="none"/>
                <w:u w:val="none"/>
              </w:rPr>
            </w:pPr>
          </w:p>
        </w:tc>
        <w:tc>
          <w:tcPr>
            <w:tcW w:w="951" w:type="dxa"/>
            <w:tcBorders>
              <w:top w:val="nil"/>
              <w:left w:val="nil"/>
              <w:bottom w:val="nil"/>
              <w:right w:val="nil"/>
            </w:tcBorders>
            <w:shd w:val="clear" w:color="auto" w:fill="auto"/>
            <w:vAlign w:val="bottom"/>
          </w:tcPr>
          <w:p w14:paraId="3F565131">
            <w:pPr>
              <w:keepNext w:val="0"/>
              <w:keepLines w:val="0"/>
              <w:widowControl/>
              <w:suppressLineNumbers w:val="0"/>
              <w:jc w:val="left"/>
              <w:textAlignment w:val="bottom"/>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联系电话：</w:t>
            </w:r>
          </w:p>
        </w:tc>
        <w:tc>
          <w:tcPr>
            <w:tcW w:w="3957" w:type="dxa"/>
            <w:gridSpan w:val="4"/>
            <w:tcBorders>
              <w:top w:val="single" w:color="000000" w:sz="4" w:space="0"/>
              <w:left w:val="nil"/>
              <w:bottom w:val="single" w:color="000000" w:sz="4" w:space="0"/>
              <w:right w:val="nil"/>
            </w:tcBorders>
            <w:shd w:val="clear" w:color="auto" w:fill="auto"/>
            <w:vAlign w:val="bottom"/>
          </w:tcPr>
          <w:p w14:paraId="0B769933">
            <w:pPr>
              <w:jc w:val="left"/>
              <w:rPr>
                <w:rFonts w:hint="eastAsia" w:ascii="仿宋_GB2312" w:hAnsi="仿宋_GB2312" w:eastAsia="仿宋_GB2312" w:cs="仿宋_GB2312"/>
                <w:b w:val="0"/>
                <w:bCs w:val="0"/>
                <w:i w:val="0"/>
                <w:iCs w:val="0"/>
                <w:color w:val="000000"/>
                <w:sz w:val="18"/>
                <w:szCs w:val="18"/>
                <w:highlight w:val="none"/>
                <w:u w:val="none"/>
              </w:rPr>
            </w:pPr>
          </w:p>
        </w:tc>
      </w:tr>
      <w:tr w14:paraId="4D91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jc w:val="center"/>
        </w:trPr>
        <w:tc>
          <w:tcPr>
            <w:tcW w:w="645" w:type="dxa"/>
            <w:tcBorders>
              <w:top w:val="nil"/>
              <w:left w:val="nil"/>
              <w:bottom w:val="nil"/>
              <w:right w:val="nil"/>
            </w:tcBorders>
            <w:shd w:val="clear" w:color="auto" w:fill="auto"/>
            <w:vAlign w:val="center"/>
          </w:tcPr>
          <w:p w14:paraId="65774EFB">
            <w:pPr>
              <w:keepNext w:val="0"/>
              <w:keepLines w:val="0"/>
              <w:widowControl/>
              <w:suppressLineNumbers w:val="0"/>
              <w:jc w:val="left"/>
              <w:textAlignment w:val="center"/>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教练：</w:t>
            </w:r>
          </w:p>
        </w:tc>
        <w:tc>
          <w:tcPr>
            <w:tcW w:w="5263" w:type="dxa"/>
            <w:gridSpan w:val="5"/>
            <w:tcBorders>
              <w:top w:val="single" w:color="000000" w:sz="4" w:space="0"/>
              <w:left w:val="nil"/>
              <w:bottom w:val="single" w:color="000000" w:sz="4" w:space="0"/>
              <w:right w:val="nil"/>
            </w:tcBorders>
            <w:shd w:val="clear" w:color="auto" w:fill="auto"/>
            <w:vAlign w:val="center"/>
          </w:tcPr>
          <w:p w14:paraId="717E13A3">
            <w:pPr>
              <w:jc w:val="center"/>
              <w:rPr>
                <w:rFonts w:hint="eastAsia" w:ascii="仿宋_GB2312" w:hAnsi="仿宋_GB2312" w:eastAsia="仿宋_GB2312" w:cs="仿宋_GB2312"/>
                <w:b w:val="0"/>
                <w:bCs w:val="0"/>
                <w:i w:val="0"/>
                <w:iCs w:val="0"/>
                <w:color w:val="000000"/>
                <w:sz w:val="18"/>
                <w:szCs w:val="18"/>
                <w:highlight w:val="none"/>
                <w:u w:val="none"/>
              </w:rPr>
            </w:pPr>
          </w:p>
        </w:tc>
        <w:tc>
          <w:tcPr>
            <w:tcW w:w="2790" w:type="dxa"/>
            <w:tcBorders>
              <w:top w:val="nil"/>
              <w:left w:val="nil"/>
              <w:bottom w:val="nil"/>
              <w:right w:val="nil"/>
            </w:tcBorders>
            <w:shd w:val="clear" w:color="auto" w:fill="auto"/>
            <w:vAlign w:val="bottom"/>
          </w:tcPr>
          <w:p w14:paraId="26DC67D3">
            <w:pPr>
              <w:rPr>
                <w:rFonts w:hint="eastAsia" w:ascii="仿宋_GB2312" w:hAnsi="仿宋_GB2312" w:eastAsia="仿宋_GB2312" w:cs="仿宋_GB2312"/>
                <w:b w:val="0"/>
                <w:bCs w:val="0"/>
                <w:i w:val="0"/>
                <w:iCs w:val="0"/>
                <w:color w:val="000000"/>
                <w:sz w:val="18"/>
                <w:szCs w:val="18"/>
                <w:highlight w:val="none"/>
                <w:u w:val="none"/>
              </w:rPr>
            </w:pPr>
          </w:p>
        </w:tc>
        <w:tc>
          <w:tcPr>
            <w:tcW w:w="951" w:type="dxa"/>
            <w:tcBorders>
              <w:top w:val="nil"/>
              <w:left w:val="nil"/>
              <w:bottom w:val="nil"/>
              <w:right w:val="nil"/>
            </w:tcBorders>
            <w:shd w:val="clear" w:color="auto" w:fill="auto"/>
            <w:vAlign w:val="bottom"/>
          </w:tcPr>
          <w:p w14:paraId="497E9156">
            <w:pPr>
              <w:keepNext w:val="0"/>
              <w:keepLines w:val="0"/>
              <w:widowControl/>
              <w:suppressLineNumbers w:val="0"/>
              <w:jc w:val="left"/>
              <w:textAlignment w:val="bottom"/>
              <w:rPr>
                <w:rFonts w:hint="eastAsia" w:ascii="仿宋_GB2312" w:hAnsi="仿宋_GB2312" w:eastAsia="仿宋_GB2312" w:cs="仿宋_GB2312"/>
                <w:b w:val="0"/>
                <w:bCs w:val="0"/>
                <w:i w:val="0"/>
                <w:iCs w:val="0"/>
                <w:color w:val="000000"/>
                <w:sz w:val="18"/>
                <w:szCs w:val="18"/>
                <w:highlight w:val="none"/>
                <w:u w:val="none"/>
              </w:rPr>
            </w:pPr>
            <w:r>
              <w:rPr>
                <w:rFonts w:hint="eastAsia" w:ascii="仿宋_GB2312" w:hAnsi="仿宋_GB2312" w:eastAsia="仿宋_GB2312" w:cs="仿宋_GB2312"/>
                <w:b w:val="0"/>
                <w:bCs w:val="0"/>
                <w:i w:val="0"/>
                <w:iCs w:val="0"/>
                <w:color w:val="000000"/>
                <w:kern w:val="0"/>
                <w:sz w:val="18"/>
                <w:szCs w:val="18"/>
                <w:highlight w:val="none"/>
                <w:u w:val="none"/>
                <w:lang w:val="en-US" w:eastAsia="zh-CN" w:bidi="ar"/>
              </w:rPr>
              <w:t>联系电话：</w:t>
            </w:r>
          </w:p>
        </w:tc>
        <w:tc>
          <w:tcPr>
            <w:tcW w:w="3957" w:type="dxa"/>
            <w:gridSpan w:val="4"/>
            <w:tcBorders>
              <w:top w:val="single" w:color="000000" w:sz="4" w:space="0"/>
              <w:left w:val="nil"/>
              <w:bottom w:val="single" w:color="000000" w:sz="4" w:space="0"/>
              <w:right w:val="nil"/>
            </w:tcBorders>
            <w:shd w:val="clear" w:color="auto" w:fill="auto"/>
            <w:vAlign w:val="bottom"/>
          </w:tcPr>
          <w:p w14:paraId="707781F9">
            <w:pPr>
              <w:jc w:val="left"/>
              <w:rPr>
                <w:rFonts w:hint="eastAsia" w:ascii="仿宋_GB2312" w:hAnsi="仿宋_GB2312" w:eastAsia="仿宋_GB2312" w:cs="仿宋_GB2312"/>
                <w:b w:val="0"/>
                <w:bCs w:val="0"/>
                <w:i w:val="0"/>
                <w:iCs w:val="0"/>
                <w:color w:val="000000"/>
                <w:sz w:val="18"/>
                <w:szCs w:val="18"/>
                <w:highlight w:val="none"/>
                <w:u w:val="none"/>
              </w:rPr>
            </w:pPr>
          </w:p>
        </w:tc>
      </w:tr>
      <w:tr w14:paraId="2198D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13606" w:type="dxa"/>
            <w:gridSpan w:val="12"/>
            <w:tcBorders>
              <w:top w:val="nil"/>
              <w:left w:val="nil"/>
              <w:bottom w:val="nil"/>
              <w:right w:val="nil"/>
            </w:tcBorders>
            <w:shd w:val="clear" w:color="auto" w:fill="auto"/>
            <w:vAlign w:val="center"/>
          </w:tcPr>
          <w:p w14:paraId="7A0CEBBF">
            <w:pPr>
              <w:keepNext w:val="0"/>
              <w:keepLines w:val="0"/>
              <w:pageBreakBefore w:val="0"/>
              <w:widowControl/>
              <w:suppressLineNumbers w:val="0"/>
              <w:kinsoku/>
              <w:wordWrap/>
              <w:overflowPunct/>
              <w:topLinePunct w:val="0"/>
              <w:autoSpaceDE/>
              <w:autoSpaceDN/>
              <w:bidi w:val="0"/>
              <w:adjustRightInd/>
              <w:snapToGrid w:val="0"/>
              <w:jc w:val="left"/>
              <w:textAlignment w:val="center"/>
              <w:outlineLvl w:val="9"/>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填表注意事项：请准确填入序号、姓名、性别、出生日期、民族、身份证号、工作单位、职业。“参赛单位”、“参赛大项”、“参赛小项”内容请在下拉菜单内选择，请勿修改报名表其他内容，如有其它问题或情况请在备注栏内填写。</w:t>
            </w:r>
          </w:p>
        </w:tc>
      </w:tr>
      <w:tr w14:paraId="10FB6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C2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序号</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0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姓名</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D7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性别</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EF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出生日期</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7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民族</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5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身份证号</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2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工作单位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E6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职业</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D4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参赛单位</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B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参赛大项</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5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参赛小项</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FD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i w:val="0"/>
                <w:iCs w:val="0"/>
                <w:color w:val="000000"/>
                <w:sz w:val="16"/>
                <w:szCs w:val="16"/>
                <w:highlight w:val="none"/>
                <w:u w:val="none"/>
              </w:rPr>
            </w:pPr>
            <w:r>
              <w:rPr>
                <w:rFonts w:hint="eastAsia" w:ascii="仿宋_GB2312" w:hAnsi="仿宋_GB2312" w:eastAsia="仿宋_GB2312" w:cs="仿宋_GB2312"/>
                <w:b/>
                <w:bCs/>
                <w:i w:val="0"/>
                <w:iCs w:val="0"/>
                <w:color w:val="000000"/>
                <w:kern w:val="0"/>
                <w:sz w:val="16"/>
                <w:szCs w:val="16"/>
                <w:highlight w:val="none"/>
                <w:u w:val="none"/>
                <w:lang w:val="en-US" w:eastAsia="zh-CN" w:bidi="ar"/>
              </w:rPr>
              <w:t>备注</w:t>
            </w:r>
          </w:p>
        </w:tc>
      </w:tr>
      <w:tr w14:paraId="4935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18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D14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40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3B7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65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D1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F5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FA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718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F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F2D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42E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r>
      <w:tr w14:paraId="23F6A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E3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8A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D11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D1D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881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4BF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F00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E8F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020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36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31F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00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r>
      <w:tr w14:paraId="66AA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0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3</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415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8B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233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09D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C64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25E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89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55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86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467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AA73">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2B5FD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7B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4</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F81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3B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F8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5FB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F9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71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F7A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97D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13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726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D971">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3611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A8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5</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C2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CF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F43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CA3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7A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05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252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849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B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F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A00F">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3521A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AC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6</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B48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8A4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24A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5EF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EB4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D3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752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E4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8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DF4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34B3">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6F085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7</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E144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D58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25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A8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4E2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24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0E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C0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D4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652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61E1">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0AF0F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2C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8</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5D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0E9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3D4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C0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49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25F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A9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0DD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83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06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76D8">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2FDB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CA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9</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037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6B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EDE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780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92E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07C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7C9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98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72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98B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50B8">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4447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D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10</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140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B9A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6A9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DA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522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D21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72B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FE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85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AA1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2FBE">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0CCDA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5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11</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E61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E0C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16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F5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9BF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E7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516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7A6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F8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14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5D92">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4BEFB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04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12</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C19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78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2F6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2D7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70D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8F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2C4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F60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FD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7A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A93C">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7CD1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50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13</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DE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E5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0C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F57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5C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30E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350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48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20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C26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5CEC">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64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9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14</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A0C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AD4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2C8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EB7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CA1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AF6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648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2E5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31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D5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5CD3">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4CF4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C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15</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25E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752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7A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56D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CA8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3A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927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35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3F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F4F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AB1D">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722E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3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19</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E88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CDA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C2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0CA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16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9F7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5A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50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6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4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9DA5">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4BE6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69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20</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010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BD9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76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063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6C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33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1B9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15F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BA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293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B9EC">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58F0E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5B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21</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6532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A40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4A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9676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DDF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A2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04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773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17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6D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B662">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6EFD6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1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22</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0AB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34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8D4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E1C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C7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240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361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5F3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4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1E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FA43">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6075B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D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23</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B2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6F9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841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B50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C5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7A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FD7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20C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DC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C25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80C9">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r w14:paraId="77E71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18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24</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C6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932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E7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1CA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257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B5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A1C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2B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4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val="0"/>
                <w:bCs w:val="0"/>
                <w:i w:val="0"/>
                <w:iCs w:val="0"/>
                <w:color w:val="000000"/>
                <w:sz w:val="16"/>
                <w:szCs w:val="16"/>
                <w:highlight w:val="none"/>
                <w:u w:val="none"/>
              </w:rPr>
            </w:pPr>
            <w:r>
              <w:rPr>
                <w:rFonts w:hint="eastAsia" w:ascii="仿宋_GB2312" w:hAnsi="仿宋_GB2312" w:eastAsia="仿宋_GB2312" w:cs="仿宋_GB2312"/>
                <w:b w:val="0"/>
                <w:bCs w:val="0"/>
                <w:i w:val="0"/>
                <w:iCs w:val="0"/>
                <w:color w:val="000000"/>
                <w:kern w:val="0"/>
                <w:sz w:val="16"/>
                <w:szCs w:val="16"/>
                <w:highlight w:val="none"/>
                <w:u w:val="none"/>
                <w:lang w:val="en-US" w:eastAsia="zh-CN" w:bidi="ar"/>
              </w:rPr>
              <w:t>保龄球</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B7A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_GB2312" w:hAnsi="仿宋_GB2312" w:eastAsia="仿宋_GB2312" w:cs="仿宋_GB2312"/>
                <w:b w:val="0"/>
                <w:bCs w:val="0"/>
                <w:i w:val="0"/>
                <w:iCs w:val="0"/>
                <w:color w:val="000000"/>
                <w:sz w:val="16"/>
                <w:szCs w:val="16"/>
                <w:highlight w:val="none"/>
                <w:u w:val="none"/>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A8EC">
            <w:pPr>
              <w:keepNext w:val="0"/>
              <w:keepLines w:val="0"/>
              <w:pageBreakBefore w:val="0"/>
              <w:widowControl/>
              <w:kinsoku/>
              <w:wordWrap/>
              <w:overflowPunct/>
              <w:topLinePunct w:val="0"/>
              <w:autoSpaceDE/>
              <w:autoSpaceDN/>
              <w:bidi w:val="0"/>
              <w:adjustRightInd/>
              <w:snapToGrid/>
              <w:spacing w:line="240" w:lineRule="exact"/>
              <w:rPr>
                <w:rFonts w:hint="eastAsia" w:ascii="仿宋_GB2312" w:hAnsi="仿宋_GB2312" w:eastAsia="仿宋_GB2312" w:cs="仿宋_GB2312"/>
                <w:b w:val="0"/>
                <w:bCs w:val="0"/>
                <w:i w:val="0"/>
                <w:iCs w:val="0"/>
                <w:color w:val="000000"/>
                <w:sz w:val="16"/>
                <w:szCs w:val="16"/>
                <w:highlight w:val="none"/>
                <w:u w:val="none"/>
              </w:rPr>
            </w:pPr>
          </w:p>
        </w:tc>
      </w:tr>
    </w:tbl>
    <w:p w14:paraId="2064E0CB">
      <w:pPr>
        <w:keepNext w:val="0"/>
        <w:keepLines w:val="0"/>
        <w:pageBreakBefore w:val="0"/>
        <w:widowControl w:val="0"/>
        <w:kinsoku/>
        <w:wordWrap/>
        <w:overflowPunct/>
        <w:topLinePunct w:val="0"/>
        <w:autoSpaceDE/>
        <w:autoSpaceDN/>
        <w:bidi w:val="0"/>
        <w:adjustRightInd/>
        <w:snapToGrid/>
        <w:spacing w:line="20" w:lineRule="exact"/>
        <w:textAlignment w:val="auto"/>
        <w:rPr>
          <w:highlight w:val="none"/>
        </w:rPr>
      </w:pPr>
    </w:p>
    <w:p w14:paraId="58A4042B">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大标宋简体" w:hAnsi="宋体" w:eastAsia="方正大标宋简体"/>
          <w:sz w:val="44"/>
          <w:szCs w:val="44"/>
          <w:highlight w:val="none"/>
        </w:rPr>
        <w:sectPr>
          <w:pgSz w:w="16838" w:h="11906" w:orient="landscape"/>
          <w:pgMar w:top="1587" w:right="2098" w:bottom="1474" w:left="1985" w:header="851" w:footer="1474" w:gutter="0"/>
          <w:pgBorders>
            <w:top w:val="none" w:sz="0" w:space="0"/>
            <w:left w:val="none" w:sz="0" w:space="0"/>
            <w:bottom w:val="none" w:sz="0" w:space="0"/>
            <w:right w:val="none" w:sz="0" w:space="0"/>
          </w:pgBorders>
          <w:pgNumType w:fmt="decimal"/>
          <w:cols w:space="0" w:num="1"/>
          <w:rtlGutter w:val="0"/>
          <w:docGrid w:type="linesAndChars" w:linePitch="296" w:charSpace="-3633"/>
        </w:sectPr>
      </w:pPr>
    </w:p>
    <w:p w14:paraId="064E6E63">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34" w:name="_Toc31484"/>
      <w:r>
        <w:rPr>
          <w:rFonts w:hint="eastAsia"/>
        </w:rPr>
        <w:t>北京市第十七届运动会社会组</w:t>
      </w:r>
    </w:p>
    <w:p w14:paraId="7C76BF0C">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龙舟项目竞赛规程</w:t>
      </w:r>
      <w:bookmarkEnd w:id="34"/>
    </w:p>
    <w:p w14:paraId="00E743F0">
      <w:pPr>
        <w:spacing w:line="560" w:lineRule="exact"/>
        <w:jc w:val="center"/>
        <w:rPr>
          <w:rFonts w:hint="eastAsia" w:ascii="仿宋_GB2312" w:hAnsi="仿宋_GB2312" w:eastAsia="仿宋_GB2312" w:cs="仿宋_GB2312"/>
          <w:bCs/>
          <w:sz w:val="44"/>
          <w:szCs w:val="44"/>
          <w:highlight w:val="none"/>
        </w:rPr>
      </w:pPr>
    </w:p>
    <w:p w14:paraId="4B1098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bookmarkStart w:id="35" w:name="heading_0"/>
      <w:r>
        <w:rPr>
          <w:rFonts w:hint="eastAsia" w:ascii="黑体" w:hAnsi="黑体" w:eastAsia="黑体" w:cs="黑体"/>
          <w:bCs/>
          <w:kern w:val="0"/>
          <w:sz w:val="32"/>
          <w:szCs w:val="32"/>
          <w:highlight w:val="none"/>
        </w:rPr>
        <w:t>一、竞赛时间和地点</w:t>
      </w:r>
      <w:bookmarkEnd w:id="35"/>
    </w:p>
    <w:p w14:paraId="6FACCA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（一）时间</w:t>
      </w:r>
    </w:p>
    <w:p w14:paraId="669869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2026年6月19日</w:t>
      </w:r>
    </w:p>
    <w:p w14:paraId="7C235F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（二）地点</w:t>
      </w:r>
    </w:p>
    <w:p w14:paraId="004999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仿宋_GB2312" w:hAnsi="仿宋_GB2312" w:eastAsia="仿宋_GB2312" w:cs="仿宋_GB2312"/>
          <w:kern w:val="0"/>
          <w:sz w:val="32"/>
          <w:szCs w:val="32"/>
          <w:highlight w:val="none"/>
        </w:rPr>
      </w:pPr>
      <w:bookmarkStart w:id="36" w:name="heading_1"/>
      <w:r>
        <w:rPr>
          <w:rFonts w:hint="eastAsia" w:ascii="仿宋_GB2312" w:hAnsi="仿宋_GB2312" w:eastAsia="仿宋_GB2312" w:cs="仿宋_GB2312"/>
          <w:kern w:val="0"/>
          <w:sz w:val="32"/>
          <w:szCs w:val="32"/>
          <w:highlight w:val="none"/>
        </w:rPr>
        <w:t>通州区运河西岸（东关大桥—上营</w:t>
      </w:r>
      <w:r>
        <w:rPr>
          <w:rFonts w:ascii="仿宋_GB2312" w:hAnsi="仿宋_GB2312" w:eastAsia="仿宋_GB2312" w:cs="仿宋_GB2312"/>
          <w:kern w:val="0"/>
          <w:sz w:val="32"/>
          <w:szCs w:val="32"/>
          <w:highlight w:val="none"/>
        </w:rPr>
        <w:t>大桥</w:t>
      </w:r>
      <w:r>
        <w:rPr>
          <w:rFonts w:hint="eastAsia" w:ascii="仿宋_GB2312" w:hAnsi="仿宋_GB2312" w:eastAsia="仿宋_GB2312" w:cs="仿宋_GB2312"/>
          <w:kern w:val="0"/>
          <w:sz w:val="32"/>
          <w:szCs w:val="32"/>
          <w:highlight w:val="none"/>
        </w:rPr>
        <w:t>水域）</w:t>
      </w:r>
    </w:p>
    <w:p w14:paraId="0322CB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r>
        <w:rPr>
          <w:rFonts w:hint="eastAsia" w:ascii="黑体" w:hAnsi="黑体" w:eastAsia="黑体" w:cs="黑体"/>
          <w:bCs/>
          <w:kern w:val="0"/>
          <w:sz w:val="32"/>
          <w:szCs w:val="32"/>
          <w:highlight w:val="none"/>
        </w:rPr>
        <w:t>二、竞赛组别和项目</w:t>
      </w:r>
      <w:bookmarkEnd w:id="36"/>
    </w:p>
    <w:p w14:paraId="0CDDDF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bookmarkStart w:id="37" w:name="heading_2"/>
      <w:r>
        <w:rPr>
          <w:rFonts w:hint="eastAsia" w:ascii="楷体_GB2312" w:hAnsi="楷体_GB2312" w:eastAsia="楷体_GB2312" w:cs="楷体_GB2312"/>
          <w:bCs/>
          <w:kern w:val="0"/>
          <w:sz w:val="32"/>
          <w:szCs w:val="32"/>
          <w:highlight w:val="none"/>
        </w:rPr>
        <w:t>（一）组别设置</w:t>
      </w:r>
      <w:bookmarkEnd w:id="37"/>
    </w:p>
    <w:p w14:paraId="74DE0A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1.男子组：1966年1月1日—2008年12月31日（18周岁至60周岁）</w:t>
      </w:r>
    </w:p>
    <w:p w14:paraId="573AB2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2.女子组：1966年1月1日—2008年12月31日（18周岁至60周岁）</w:t>
      </w:r>
    </w:p>
    <w:p w14:paraId="568EC1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3.混合组：1966年1月1日—2008年12月31日（18周岁至60周岁）</w:t>
      </w:r>
    </w:p>
    <w:p w14:paraId="0E2012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以运动员二代身份证确认年龄</w:t>
      </w:r>
    </w:p>
    <w:p w14:paraId="08A5EE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bookmarkStart w:id="38" w:name="heading_3"/>
      <w:r>
        <w:rPr>
          <w:rFonts w:hint="eastAsia" w:ascii="楷体_GB2312" w:hAnsi="楷体_GB2312" w:eastAsia="楷体_GB2312" w:cs="楷体_GB2312"/>
          <w:bCs/>
          <w:kern w:val="0"/>
          <w:sz w:val="32"/>
          <w:szCs w:val="32"/>
          <w:highlight w:val="none"/>
        </w:rPr>
        <w:t>（二）项目设置</w:t>
      </w:r>
      <w:bookmarkEnd w:id="38"/>
    </w:p>
    <w:p w14:paraId="4911CB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bookmarkStart w:id="39" w:name="heading_4"/>
      <w:r>
        <w:rPr>
          <w:rFonts w:ascii="仿宋_GB2312" w:hAnsi="Times New Roman" w:eastAsia="仿宋_GB2312" w:cs="Times New Roman"/>
          <w:kern w:val="0"/>
          <w:sz w:val="32"/>
          <w:szCs w:val="32"/>
          <w:highlight w:val="none"/>
        </w:rPr>
        <w:t>男子组</w:t>
      </w:r>
      <w:r>
        <w:rPr>
          <w:rFonts w:hint="eastAsia" w:ascii="仿宋_GB2312" w:hAnsi="Times New Roman" w:eastAsia="仿宋_GB2312" w:cs="Times New Roman"/>
          <w:kern w:val="0"/>
          <w:sz w:val="32"/>
          <w:szCs w:val="32"/>
          <w:highlight w:val="none"/>
        </w:rPr>
        <w:t>：</w:t>
      </w:r>
    </w:p>
    <w:p w14:paraId="09686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1.男子12人龙舟100米直道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1DBB74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2.男子12人龙舟200米直道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65D50C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3</w:t>
      </w:r>
      <w:r>
        <w:rPr>
          <w:rFonts w:ascii="仿宋_GB2312" w:hAnsi="Times New Roman" w:eastAsia="仿宋_GB2312" w:cs="Times New Roman"/>
          <w:kern w:val="0"/>
          <w:sz w:val="32"/>
          <w:szCs w:val="32"/>
          <w:highlight w:val="none"/>
        </w:rPr>
        <w:t>.男子12人龙舟</w:t>
      </w:r>
      <w:r>
        <w:rPr>
          <w:rFonts w:hint="eastAsia" w:ascii="仿宋_GB2312" w:hAnsi="Times New Roman" w:eastAsia="仿宋_GB2312" w:cs="Times New Roman"/>
          <w:kern w:val="0"/>
          <w:sz w:val="32"/>
          <w:szCs w:val="32"/>
          <w:highlight w:val="none"/>
        </w:rPr>
        <w:t>5</w:t>
      </w:r>
      <w:r>
        <w:rPr>
          <w:rFonts w:ascii="仿宋_GB2312" w:hAnsi="Times New Roman" w:eastAsia="仿宋_GB2312" w:cs="Times New Roman"/>
          <w:kern w:val="0"/>
          <w:sz w:val="32"/>
          <w:szCs w:val="32"/>
          <w:highlight w:val="none"/>
        </w:rPr>
        <w:t>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5718C2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女子组</w:t>
      </w:r>
      <w:r>
        <w:rPr>
          <w:rFonts w:hint="eastAsia" w:ascii="仿宋_GB2312" w:hAnsi="Times New Roman" w:eastAsia="仿宋_GB2312" w:cs="Times New Roman"/>
          <w:kern w:val="0"/>
          <w:sz w:val="32"/>
          <w:szCs w:val="32"/>
          <w:highlight w:val="none"/>
        </w:rPr>
        <w:t>：</w:t>
      </w:r>
    </w:p>
    <w:p w14:paraId="223DC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1.</w:t>
      </w:r>
      <w:r>
        <w:rPr>
          <w:rFonts w:hint="eastAsia" w:ascii="仿宋_GB2312" w:hAnsi="Times New Roman" w:eastAsia="仿宋_GB2312" w:cs="Times New Roman"/>
          <w:kern w:val="0"/>
          <w:sz w:val="32"/>
          <w:szCs w:val="32"/>
          <w:highlight w:val="none"/>
        </w:rPr>
        <w:t>女</w:t>
      </w:r>
      <w:r>
        <w:rPr>
          <w:rFonts w:ascii="仿宋_GB2312" w:hAnsi="Times New Roman" w:eastAsia="仿宋_GB2312" w:cs="Times New Roman"/>
          <w:kern w:val="0"/>
          <w:sz w:val="32"/>
          <w:szCs w:val="32"/>
          <w:highlight w:val="none"/>
        </w:rPr>
        <w:t>子12人龙舟100米直道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09E639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2.</w:t>
      </w:r>
      <w:r>
        <w:rPr>
          <w:rFonts w:hint="eastAsia" w:ascii="仿宋_GB2312" w:hAnsi="Times New Roman" w:eastAsia="仿宋_GB2312" w:cs="Times New Roman"/>
          <w:kern w:val="0"/>
          <w:sz w:val="32"/>
          <w:szCs w:val="32"/>
          <w:highlight w:val="none"/>
        </w:rPr>
        <w:t>女</w:t>
      </w:r>
      <w:r>
        <w:rPr>
          <w:rFonts w:ascii="仿宋_GB2312" w:hAnsi="Times New Roman" w:eastAsia="仿宋_GB2312" w:cs="Times New Roman"/>
          <w:kern w:val="0"/>
          <w:sz w:val="32"/>
          <w:szCs w:val="32"/>
          <w:highlight w:val="none"/>
        </w:rPr>
        <w:t>子12人龙舟200米直道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26FA67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3</w:t>
      </w:r>
      <w:r>
        <w:rPr>
          <w:rFonts w:ascii="仿宋_GB2312" w:hAnsi="Times New Roman" w:eastAsia="仿宋_GB2312" w:cs="Times New Roman"/>
          <w:kern w:val="0"/>
          <w:sz w:val="32"/>
          <w:szCs w:val="32"/>
          <w:highlight w:val="none"/>
        </w:rPr>
        <w:t>.</w:t>
      </w:r>
      <w:r>
        <w:rPr>
          <w:rFonts w:hint="eastAsia" w:ascii="仿宋_GB2312" w:hAnsi="Times New Roman" w:eastAsia="仿宋_GB2312" w:cs="Times New Roman"/>
          <w:kern w:val="0"/>
          <w:sz w:val="32"/>
          <w:szCs w:val="32"/>
          <w:highlight w:val="none"/>
        </w:rPr>
        <w:t>女</w:t>
      </w:r>
      <w:r>
        <w:rPr>
          <w:rFonts w:ascii="仿宋_GB2312" w:hAnsi="Times New Roman" w:eastAsia="仿宋_GB2312" w:cs="Times New Roman"/>
          <w:kern w:val="0"/>
          <w:sz w:val="32"/>
          <w:szCs w:val="32"/>
          <w:highlight w:val="none"/>
        </w:rPr>
        <w:t>子12人龙舟</w:t>
      </w:r>
      <w:r>
        <w:rPr>
          <w:rFonts w:hint="eastAsia" w:ascii="仿宋_GB2312" w:hAnsi="Times New Roman" w:eastAsia="仿宋_GB2312" w:cs="Times New Roman"/>
          <w:kern w:val="0"/>
          <w:sz w:val="32"/>
          <w:szCs w:val="32"/>
          <w:highlight w:val="none"/>
        </w:rPr>
        <w:t>5</w:t>
      </w:r>
      <w:r>
        <w:rPr>
          <w:rFonts w:ascii="仿宋_GB2312" w:hAnsi="Times New Roman" w:eastAsia="仿宋_GB2312" w:cs="Times New Roman"/>
          <w:kern w:val="0"/>
          <w:sz w:val="32"/>
          <w:szCs w:val="32"/>
          <w:highlight w:val="none"/>
        </w:rPr>
        <w:t>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339B5B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混合组</w:t>
      </w:r>
      <w:r>
        <w:rPr>
          <w:rFonts w:hint="eastAsia" w:ascii="仿宋_GB2312" w:hAnsi="Times New Roman" w:eastAsia="仿宋_GB2312" w:cs="Times New Roman"/>
          <w:kern w:val="0"/>
          <w:sz w:val="32"/>
          <w:szCs w:val="32"/>
          <w:highlight w:val="none"/>
        </w:rPr>
        <w:t>：</w:t>
      </w:r>
    </w:p>
    <w:p w14:paraId="01C6FB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1.</w:t>
      </w:r>
      <w:r>
        <w:rPr>
          <w:rFonts w:hint="eastAsia" w:ascii="仿宋_GB2312" w:hAnsi="Times New Roman" w:eastAsia="仿宋_GB2312" w:cs="Times New Roman"/>
          <w:kern w:val="0"/>
          <w:sz w:val="32"/>
          <w:szCs w:val="32"/>
          <w:highlight w:val="none"/>
        </w:rPr>
        <w:t>男女混合</w:t>
      </w:r>
      <w:r>
        <w:rPr>
          <w:rFonts w:ascii="仿宋_GB2312" w:hAnsi="Times New Roman" w:eastAsia="仿宋_GB2312" w:cs="Times New Roman"/>
          <w:kern w:val="0"/>
          <w:sz w:val="32"/>
          <w:szCs w:val="32"/>
          <w:highlight w:val="none"/>
        </w:rPr>
        <w:t>12人龙舟100米直道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27498A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ascii="仿宋_GB2312" w:hAnsi="Times New Roman" w:eastAsia="仿宋_GB2312" w:cs="Times New Roman"/>
          <w:kern w:val="0"/>
          <w:sz w:val="32"/>
          <w:szCs w:val="32"/>
          <w:highlight w:val="none"/>
        </w:rPr>
        <w:t>2.</w:t>
      </w:r>
      <w:r>
        <w:rPr>
          <w:rFonts w:hint="eastAsia" w:ascii="仿宋_GB2312" w:hAnsi="Times New Roman" w:eastAsia="仿宋_GB2312" w:cs="Times New Roman"/>
          <w:kern w:val="0"/>
          <w:sz w:val="32"/>
          <w:szCs w:val="32"/>
          <w:highlight w:val="none"/>
        </w:rPr>
        <w:t>男女混合</w:t>
      </w:r>
      <w:r>
        <w:rPr>
          <w:rFonts w:ascii="仿宋_GB2312" w:hAnsi="Times New Roman" w:eastAsia="仿宋_GB2312" w:cs="Times New Roman"/>
          <w:kern w:val="0"/>
          <w:sz w:val="32"/>
          <w:szCs w:val="32"/>
          <w:highlight w:val="none"/>
        </w:rPr>
        <w:t>12人龙舟200米直道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5CC18E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kern w:val="0"/>
          <w:sz w:val="32"/>
          <w:szCs w:val="32"/>
          <w:highlight w:val="none"/>
        </w:rPr>
      </w:pPr>
      <w:r>
        <w:rPr>
          <w:rFonts w:hint="eastAsia" w:ascii="仿宋_GB2312" w:hAnsi="Times New Roman" w:eastAsia="仿宋_GB2312" w:cs="Times New Roman"/>
          <w:kern w:val="0"/>
          <w:sz w:val="32"/>
          <w:szCs w:val="32"/>
          <w:highlight w:val="none"/>
        </w:rPr>
        <w:t>3</w:t>
      </w:r>
      <w:r>
        <w:rPr>
          <w:rFonts w:ascii="仿宋_GB2312" w:hAnsi="Times New Roman" w:eastAsia="仿宋_GB2312" w:cs="Times New Roman"/>
          <w:kern w:val="0"/>
          <w:sz w:val="32"/>
          <w:szCs w:val="32"/>
          <w:highlight w:val="none"/>
        </w:rPr>
        <w:t>.</w:t>
      </w:r>
      <w:r>
        <w:rPr>
          <w:rFonts w:hint="eastAsia" w:ascii="仿宋_GB2312" w:hAnsi="Times New Roman" w:eastAsia="仿宋_GB2312" w:cs="Times New Roman"/>
          <w:kern w:val="0"/>
          <w:sz w:val="32"/>
          <w:szCs w:val="32"/>
          <w:highlight w:val="none"/>
        </w:rPr>
        <w:t>男女混合</w:t>
      </w:r>
      <w:r>
        <w:rPr>
          <w:rFonts w:ascii="仿宋_GB2312" w:hAnsi="Times New Roman" w:eastAsia="仿宋_GB2312" w:cs="Times New Roman"/>
          <w:kern w:val="0"/>
          <w:sz w:val="32"/>
          <w:szCs w:val="32"/>
          <w:highlight w:val="none"/>
        </w:rPr>
        <w:t>12人龙舟</w:t>
      </w:r>
      <w:r>
        <w:rPr>
          <w:rFonts w:hint="eastAsia" w:ascii="仿宋_GB2312" w:hAnsi="Times New Roman" w:eastAsia="仿宋_GB2312" w:cs="Times New Roman"/>
          <w:kern w:val="0"/>
          <w:sz w:val="32"/>
          <w:szCs w:val="32"/>
          <w:highlight w:val="none"/>
        </w:rPr>
        <w:t>5</w:t>
      </w:r>
      <w:r>
        <w:rPr>
          <w:rFonts w:ascii="仿宋_GB2312" w:hAnsi="Times New Roman" w:eastAsia="仿宋_GB2312" w:cs="Times New Roman"/>
          <w:kern w:val="0"/>
          <w:sz w:val="32"/>
          <w:szCs w:val="32"/>
          <w:highlight w:val="none"/>
        </w:rPr>
        <w:t>00米直道</w:t>
      </w:r>
      <w:r>
        <w:rPr>
          <w:rFonts w:hint="eastAsia" w:ascii="仿宋_GB2312" w:hAnsi="Times New Roman" w:eastAsia="仿宋_GB2312" w:cs="Times New Roman"/>
          <w:kern w:val="0"/>
          <w:sz w:val="32"/>
          <w:szCs w:val="32"/>
          <w:highlight w:val="none"/>
        </w:rPr>
        <w:t>竞速</w:t>
      </w:r>
      <w:r>
        <w:rPr>
          <w:rFonts w:ascii="仿宋_GB2312" w:hAnsi="Times New Roman" w:eastAsia="仿宋_GB2312" w:cs="Times New Roman"/>
          <w:kern w:val="0"/>
          <w:sz w:val="32"/>
          <w:szCs w:val="32"/>
          <w:highlight w:val="none"/>
        </w:rPr>
        <w:t>赛</w:t>
      </w:r>
    </w:p>
    <w:p w14:paraId="3E0FDD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r>
        <w:rPr>
          <w:rFonts w:hint="eastAsia" w:ascii="黑体" w:hAnsi="黑体" w:eastAsia="黑体" w:cs="黑体"/>
          <w:bCs/>
          <w:kern w:val="0"/>
          <w:sz w:val="32"/>
          <w:szCs w:val="32"/>
          <w:highlight w:val="none"/>
        </w:rPr>
        <w:t>三、运动员资格与审查</w:t>
      </w:r>
      <w:bookmarkEnd w:id="39"/>
    </w:p>
    <w:p w14:paraId="1DF57C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（一）运动员资格</w:t>
      </w:r>
    </w:p>
    <w:p w14:paraId="072C65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仿宋_GB2312" w:eastAsia="仿宋_GB2312" w:cs="仿宋_GB2312"/>
          <w:kern w:val="0"/>
          <w:sz w:val="32"/>
          <w:szCs w:val="32"/>
          <w:highlight w:val="none"/>
        </w:rPr>
        <w:t>1.运动员须具有中华人民共和国国籍（含港、澳、台地区）；</w:t>
      </w:r>
      <w:r>
        <w:rPr>
          <w:rFonts w:hint="eastAsia" w:ascii="仿宋_GB2312" w:hAnsi="Times New Roman" w:eastAsia="仿宋_GB2312" w:cs="Times New Roman"/>
          <w:kern w:val="0"/>
          <w:sz w:val="32"/>
          <w:szCs w:val="32"/>
          <w:highlight w:val="none"/>
        </w:rPr>
        <w:t>经二级及二级以上医疗机构检查，证明身体健康，适合参赛。</w:t>
      </w:r>
    </w:p>
    <w:p w14:paraId="61AA5055">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rPr>
          <w:rFonts w:ascii="仿宋_GB2312" w:hAnsi="仿宋_GB2312" w:eastAsia="仿宋_GB2312" w:cs="仿宋_GB2312"/>
          <w:spacing w:val="6"/>
          <w:kern w:val="0"/>
          <w:sz w:val="32"/>
          <w:szCs w:val="32"/>
          <w:highlight w:val="none"/>
        </w:rPr>
      </w:pPr>
      <w:r>
        <w:rPr>
          <w:rFonts w:hint="eastAsia" w:ascii="仿宋_GB2312" w:hAnsi="仿宋_GB2312" w:eastAsia="仿宋_GB2312" w:cs="仿宋_GB2312"/>
          <w:spacing w:val="6"/>
          <w:kern w:val="0"/>
          <w:sz w:val="32"/>
          <w:szCs w:val="32"/>
          <w:highlight w:val="none"/>
        </w:rPr>
        <w:t>2.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12F2BF85">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spacing w:val="-6"/>
          <w:kern w:val="0"/>
          <w:sz w:val="32"/>
          <w:szCs w:val="32"/>
          <w:highlight w:val="none"/>
        </w:rPr>
        <w:t>3.</w:t>
      </w:r>
      <w:r>
        <w:rPr>
          <w:rFonts w:ascii="仿宋_GB2312" w:hAnsi="宋体" w:eastAsia="仿宋_GB2312" w:cs="仿宋_GB2312"/>
          <w:color w:val="000000"/>
          <w:spacing w:val="-6"/>
          <w:kern w:val="0"/>
          <w:sz w:val="32"/>
          <w:szCs w:val="32"/>
          <w:highlight w:val="none"/>
          <w:lang w:bidi="ar"/>
        </w:rPr>
        <w:t>须</w:t>
      </w:r>
      <w:r>
        <w:rPr>
          <w:rFonts w:hint="eastAsia" w:ascii="仿宋_GB2312" w:hAnsi="宋体" w:eastAsia="仿宋_GB2312" w:cs="仿宋_GB2312"/>
          <w:color w:val="000000"/>
          <w:spacing w:val="-6"/>
          <w:kern w:val="0"/>
          <w:sz w:val="32"/>
          <w:szCs w:val="32"/>
          <w:highlight w:val="none"/>
          <w:lang w:bidi="ar"/>
        </w:rPr>
        <w:t>签署</w:t>
      </w:r>
      <w:r>
        <w:rPr>
          <w:rFonts w:hint="eastAsia" w:ascii="仿宋_GB2312" w:hAnsi="仿宋_GB2312" w:eastAsia="仿宋_GB2312" w:cs="仿宋_GB2312"/>
          <w:spacing w:val="-6"/>
          <w:kern w:val="0"/>
          <w:sz w:val="32"/>
          <w:szCs w:val="32"/>
          <w:highlight w:val="none"/>
        </w:rPr>
        <w:t>自愿参赛责任书、</w:t>
      </w:r>
      <w:r>
        <w:rPr>
          <w:rFonts w:hint="eastAsia" w:ascii="仿宋_GB2312" w:hAnsi="宋体" w:eastAsia="仿宋_GB2312" w:cs="仿宋_GB2312"/>
          <w:color w:val="000000"/>
          <w:spacing w:val="-6"/>
          <w:kern w:val="0"/>
          <w:sz w:val="32"/>
          <w:szCs w:val="32"/>
          <w:highlight w:val="none"/>
          <w:lang w:bidi="ar"/>
        </w:rPr>
        <w:t>赛风赛纪和反兴奋剂工作责任书。</w:t>
      </w:r>
    </w:p>
    <w:p w14:paraId="755821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bookmarkStart w:id="40" w:name="heading_6"/>
      <w:r>
        <w:rPr>
          <w:rFonts w:hint="eastAsia" w:ascii="楷体_GB2312" w:hAnsi="楷体_GB2312" w:eastAsia="楷体_GB2312" w:cs="楷体_GB2312"/>
          <w:bCs/>
          <w:kern w:val="0"/>
          <w:sz w:val="32"/>
          <w:szCs w:val="32"/>
          <w:highlight w:val="none"/>
        </w:rPr>
        <w:t>（二）资格审查</w:t>
      </w:r>
      <w:bookmarkEnd w:id="40"/>
      <w:r>
        <w:rPr>
          <w:rFonts w:hint="eastAsia" w:ascii="楷体_GB2312" w:hAnsi="楷体_GB2312" w:eastAsia="楷体_GB2312" w:cs="楷体_GB2312"/>
          <w:bCs/>
          <w:kern w:val="0"/>
          <w:sz w:val="32"/>
          <w:szCs w:val="32"/>
          <w:highlight w:val="none"/>
        </w:rPr>
        <w:t>和处罚</w:t>
      </w:r>
    </w:p>
    <w:p w14:paraId="5886B034">
      <w:pPr>
        <w:keepNext w:val="0"/>
        <w:keepLines w:val="0"/>
        <w:pageBreakBefore w:val="0"/>
        <w:widowControl w:val="0"/>
        <w:kinsoku/>
        <w:wordWrap/>
        <w:overflowPunct/>
        <w:topLinePunct w:val="0"/>
        <w:autoSpaceDE/>
        <w:autoSpaceDN/>
        <w:bidi w:val="0"/>
        <w:adjustRightInd/>
        <w:snapToGrid/>
        <w:spacing w:line="560" w:lineRule="exact"/>
        <w:ind w:firstLine="680" w:firstLineChars="221"/>
        <w:textAlignment w:val="auto"/>
        <w:rPr>
          <w:rFonts w:ascii="仿宋_GB2312" w:hAnsi="Times New Roman" w:eastAsia="仿宋_GB2312" w:cs="Times New Roman"/>
          <w:kern w:val="0"/>
          <w:sz w:val="32"/>
          <w:szCs w:val="32"/>
          <w:highlight w:val="none"/>
        </w:rPr>
      </w:pPr>
      <w:r>
        <w:rPr>
          <w:rFonts w:hint="eastAsia" w:ascii="仿宋_GB2312" w:hAnsi="仿宋_GB2312" w:eastAsia="仿宋_GB2312" w:cs="仿宋_GB2312"/>
          <w:spacing w:val="-6"/>
          <w:kern w:val="0"/>
          <w:sz w:val="32"/>
          <w:szCs w:val="32"/>
          <w:highlight w:val="none"/>
        </w:rPr>
        <w:t>1.赛事组委会依据《北京市第十七届运动会竞赛规程总则》对运动员参赛资格进行审查和公示。公示期间，接受各参赛单位监督和举报。</w:t>
      </w:r>
      <w:r>
        <w:rPr>
          <w:rFonts w:hint="eastAsia" w:ascii="仿宋_GB2312" w:hAnsi="Times New Roman" w:eastAsia="仿宋_GB2312" w:cs="Times New Roman"/>
          <w:spacing w:val="-6"/>
          <w:kern w:val="0"/>
          <w:sz w:val="32"/>
          <w:szCs w:val="32"/>
          <w:highlight w:val="none"/>
        </w:rPr>
        <w:t>公示期结束后，不再受理对运动员资格的举报和申诉。</w:t>
      </w:r>
    </w:p>
    <w:p w14:paraId="5654EF79">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rPr>
          <w:rFonts w:ascii="仿宋_GB2312" w:hAnsi="Times New Roman" w:eastAsia="仿宋_GB2312" w:cs="Times New Roman"/>
          <w:spacing w:val="6"/>
          <w:kern w:val="0"/>
          <w:sz w:val="32"/>
          <w:szCs w:val="32"/>
          <w:highlight w:val="none"/>
        </w:rPr>
      </w:pPr>
      <w:r>
        <w:rPr>
          <w:rFonts w:hint="eastAsia" w:ascii="仿宋_GB2312" w:hAnsi="Times New Roman" w:eastAsia="仿宋_GB2312" w:cs="Times New Roman"/>
          <w:spacing w:val="6"/>
          <w:kern w:val="0"/>
          <w:sz w:val="32"/>
          <w:szCs w:val="32"/>
          <w:highlight w:val="none"/>
        </w:rPr>
        <w:t>2.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291648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Times New Roman" w:eastAsia="仿宋_GB2312" w:cs="Times New Roman"/>
          <w:kern w:val="0"/>
          <w:sz w:val="32"/>
          <w:szCs w:val="32"/>
          <w:highlight w:val="none"/>
        </w:rPr>
        <w:t>3.凡涉及弄虚作假、冒名顶替、使用兴奋剂等行为，一经查实，不仅依据赛风赛纪相关规定对涉事运动员、教练员严肃处理，还要对相关单位和干部依纪依规坚决问责，如违反党纪国法移交纪检监察和司法机关处理。</w:t>
      </w:r>
    </w:p>
    <w:p w14:paraId="4F108E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bCs/>
          <w:kern w:val="0"/>
          <w:sz w:val="32"/>
          <w:szCs w:val="32"/>
          <w:highlight w:val="none"/>
        </w:rPr>
      </w:pPr>
      <w:bookmarkStart w:id="41" w:name="heading_8"/>
      <w:r>
        <w:rPr>
          <w:rFonts w:hint="eastAsia" w:ascii="黑体" w:hAnsi="黑体" w:eastAsia="黑体" w:cs="黑体"/>
          <w:bCs/>
          <w:kern w:val="0"/>
          <w:sz w:val="32"/>
          <w:szCs w:val="32"/>
          <w:highlight w:val="none"/>
        </w:rPr>
        <w:t>四、参加办法</w:t>
      </w:r>
      <w:bookmarkEnd w:id="41"/>
    </w:p>
    <w:p w14:paraId="520C0A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宋体" w:eastAsia="仿宋_GB2312" w:cs="仿宋_GB2312"/>
          <w:color w:val="000000"/>
          <w:kern w:val="0"/>
          <w:sz w:val="32"/>
          <w:szCs w:val="32"/>
          <w:highlight w:val="none"/>
          <w:lang w:bidi="ar"/>
        </w:rPr>
        <w:t>（一）</w:t>
      </w:r>
      <w:r>
        <w:rPr>
          <w:rFonts w:ascii="仿宋_GB2312" w:hAnsi="宋体" w:eastAsia="仿宋_GB2312" w:cs="仿宋_GB2312"/>
          <w:color w:val="000000"/>
          <w:kern w:val="0"/>
          <w:sz w:val="32"/>
          <w:szCs w:val="32"/>
          <w:highlight w:val="none"/>
          <w:lang w:bidi="ar"/>
        </w:rPr>
        <w:t>各区、各单位系统要广泛开展以“我要上市运”为主题的群</w:t>
      </w:r>
      <w:r>
        <w:rPr>
          <w:rFonts w:hint="eastAsia" w:ascii="仿宋_GB2312" w:hAnsi="宋体" w:eastAsia="仿宋_GB2312" w:cs="仿宋_GB2312"/>
          <w:color w:val="000000"/>
          <w:kern w:val="0"/>
          <w:sz w:val="32"/>
          <w:szCs w:val="32"/>
          <w:highlight w:val="none"/>
          <w:lang w:bidi="ar"/>
        </w:rPr>
        <w:t>众性赛事活动，在此基础上选拔、组建参赛队伍。</w:t>
      </w:r>
    </w:p>
    <w:p w14:paraId="2919A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（二）以各区、市直机关工委、市总工会为单位组团参赛。</w:t>
      </w:r>
    </w:p>
    <w:p w14:paraId="10937A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（三）每个代表团限报一支队伍。</w:t>
      </w:r>
    </w:p>
    <w:p w14:paraId="0BED03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仿宋_GB2312" w:eastAsia="仿宋_GB2312" w:cs="仿宋_GB2312"/>
          <w:bCs/>
          <w:kern w:val="0"/>
          <w:sz w:val="32"/>
          <w:szCs w:val="32"/>
          <w:highlight w:val="none"/>
        </w:rPr>
        <w:t>（四）每支参赛队总人数</w:t>
      </w:r>
      <w:r>
        <w:rPr>
          <w:rFonts w:ascii="仿宋_GB2312" w:hAnsi="Times New Roman" w:eastAsia="仿宋_GB2312" w:cs="Times New Roman"/>
          <w:kern w:val="0"/>
          <w:sz w:val="32"/>
          <w:szCs w:val="32"/>
          <w:highlight w:val="none"/>
        </w:rPr>
        <w:t>不得超过32人。其中，领队1人，教练员1-3人，鼓手1-2名（男、女限各报1名），舵手1-2名（性别不限），男性划手（含替补）不超过12名、女性划手（含替补）不超过12名。如报名多个</w:t>
      </w:r>
      <w:r>
        <w:rPr>
          <w:rFonts w:hint="eastAsia" w:ascii="仿宋_GB2312" w:hAnsi="Times New Roman" w:eastAsia="仿宋_GB2312" w:cs="Times New Roman"/>
          <w:kern w:val="0"/>
          <w:sz w:val="32"/>
          <w:szCs w:val="32"/>
          <w:highlight w:val="none"/>
        </w:rPr>
        <w:t>项目</w:t>
      </w:r>
      <w:r>
        <w:rPr>
          <w:rFonts w:ascii="仿宋_GB2312" w:hAnsi="Times New Roman" w:eastAsia="仿宋_GB2312" w:cs="Times New Roman"/>
          <w:kern w:val="0"/>
          <w:sz w:val="32"/>
          <w:szCs w:val="32"/>
          <w:highlight w:val="none"/>
        </w:rPr>
        <w:t>，运动员须兼项完成。</w:t>
      </w:r>
    </w:p>
    <w:p w14:paraId="78B4A4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宋体" w:cs="Times New Roman"/>
          <w:kern w:val="0"/>
          <w:sz w:val="32"/>
          <w:szCs w:val="32"/>
          <w:highlight w:val="none"/>
        </w:rPr>
      </w:pPr>
      <w:r>
        <w:rPr>
          <w:rFonts w:hint="eastAsia" w:ascii="仿宋_GB2312" w:hAnsi="仿宋_GB2312" w:eastAsia="仿宋_GB2312" w:cs="仿宋_GB2312"/>
          <w:bCs/>
          <w:kern w:val="0"/>
          <w:sz w:val="32"/>
          <w:szCs w:val="32"/>
          <w:highlight w:val="none"/>
        </w:rPr>
        <w:t>（五）</w:t>
      </w:r>
      <w:r>
        <w:rPr>
          <w:rFonts w:ascii="仿宋_GB2312" w:hAnsi="宋体" w:eastAsia="仿宋_GB2312" w:cs="仿宋_GB2312"/>
          <w:color w:val="000000"/>
          <w:kern w:val="0"/>
          <w:sz w:val="32"/>
          <w:szCs w:val="32"/>
          <w:highlight w:val="none"/>
          <w:lang w:bidi="ar"/>
        </w:rPr>
        <w:t>同</w:t>
      </w:r>
      <w:r>
        <w:rPr>
          <w:rFonts w:hint="eastAsia" w:ascii="仿宋_GB2312" w:hAnsi="宋体" w:eastAsia="仿宋_GB2312" w:cs="仿宋_GB2312"/>
          <w:color w:val="000000"/>
          <w:kern w:val="0"/>
          <w:sz w:val="32"/>
          <w:szCs w:val="32"/>
          <w:highlight w:val="none"/>
          <w:lang w:bidi="ar"/>
        </w:rPr>
        <w:t>一</w:t>
      </w:r>
      <w:r>
        <w:rPr>
          <w:rFonts w:ascii="仿宋_GB2312" w:hAnsi="宋体" w:eastAsia="仿宋_GB2312" w:cs="仿宋_GB2312"/>
          <w:color w:val="000000"/>
          <w:kern w:val="0"/>
          <w:sz w:val="32"/>
          <w:szCs w:val="32"/>
          <w:highlight w:val="none"/>
          <w:lang w:bidi="ar"/>
        </w:rPr>
        <w:t>名领队、教练员</w:t>
      </w:r>
      <w:r>
        <w:rPr>
          <w:rFonts w:hint="eastAsia" w:ascii="仿宋_GB2312" w:hAnsi="宋体" w:eastAsia="仿宋_GB2312" w:cs="仿宋_GB2312"/>
          <w:color w:val="000000"/>
          <w:kern w:val="0"/>
          <w:sz w:val="32"/>
          <w:szCs w:val="32"/>
          <w:highlight w:val="none"/>
          <w:lang w:bidi="ar"/>
        </w:rPr>
        <w:t>、运动员</w:t>
      </w:r>
      <w:r>
        <w:rPr>
          <w:rFonts w:ascii="仿宋_GB2312" w:hAnsi="宋体" w:eastAsia="仿宋_GB2312" w:cs="仿宋_GB2312"/>
          <w:color w:val="000000"/>
          <w:kern w:val="0"/>
          <w:sz w:val="32"/>
          <w:szCs w:val="32"/>
          <w:highlight w:val="none"/>
          <w:lang w:bidi="ar"/>
        </w:rPr>
        <w:t>等人员，只能代表</w:t>
      </w:r>
      <w:r>
        <w:rPr>
          <w:rFonts w:hint="eastAsia" w:ascii="仿宋_GB2312" w:hAnsi="宋体" w:eastAsia="仿宋_GB2312" w:cs="仿宋_GB2312"/>
          <w:color w:val="000000"/>
          <w:kern w:val="0"/>
          <w:sz w:val="32"/>
          <w:szCs w:val="32"/>
          <w:highlight w:val="none"/>
          <w:lang w:bidi="ar"/>
        </w:rPr>
        <w:t>一</w:t>
      </w:r>
      <w:r>
        <w:rPr>
          <w:rFonts w:ascii="仿宋_GB2312" w:hAnsi="宋体" w:eastAsia="仿宋_GB2312" w:cs="仿宋_GB2312"/>
          <w:color w:val="000000"/>
          <w:kern w:val="0"/>
          <w:sz w:val="32"/>
          <w:szCs w:val="32"/>
          <w:highlight w:val="none"/>
          <w:lang w:bidi="ar"/>
        </w:rPr>
        <w:t>个参赛</w:t>
      </w:r>
      <w:r>
        <w:rPr>
          <w:rFonts w:hint="eastAsia" w:ascii="仿宋_GB2312" w:hAnsi="宋体" w:eastAsia="仿宋_GB2312" w:cs="仿宋_GB2312"/>
          <w:color w:val="000000"/>
          <w:kern w:val="0"/>
          <w:sz w:val="32"/>
          <w:szCs w:val="32"/>
          <w:highlight w:val="none"/>
          <w:lang w:bidi="ar"/>
        </w:rPr>
        <w:t>队进行报名。</w:t>
      </w:r>
    </w:p>
    <w:p w14:paraId="5F09E6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仿宋_GB2312" w:eastAsia="仿宋_GB2312" w:cs="仿宋_GB2312"/>
          <w:bCs/>
          <w:kern w:val="0"/>
          <w:sz w:val="32"/>
          <w:szCs w:val="32"/>
          <w:highlight w:val="none"/>
        </w:rPr>
        <w:t>（六）运动员需具备一定的龙舟运动基础</w:t>
      </w:r>
      <w:r>
        <w:rPr>
          <w:rFonts w:hint="eastAsia" w:ascii="仿宋_GB2312" w:hAnsi="Times New Roman" w:eastAsia="仿宋_GB2312" w:cs="Times New Roman"/>
          <w:kern w:val="0"/>
          <w:sz w:val="32"/>
          <w:szCs w:val="32"/>
          <w:highlight w:val="none"/>
        </w:rPr>
        <w:t>，正确使用项目竞赛器材装备。</w:t>
      </w:r>
    </w:p>
    <w:p w14:paraId="231A7F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宋体" w:cs="Times New Roman"/>
          <w:kern w:val="0"/>
          <w:sz w:val="32"/>
          <w:szCs w:val="32"/>
          <w:highlight w:val="none"/>
        </w:rPr>
      </w:pPr>
      <w:r>
        <w:rPr>
          <w:rFonts w:hint="eastAsia" w:ascii="仿宋_GB2312" w:hAnsi="Times New Roman" w:eastAsia="仿宋_GB2312" w:cs="Times New Roman"/>
          <w:kern w:val="0"/>
          <w:sz w:val="32"/>
          <w:szCs w:val="32"/>
          <w:highlight w:val="none"/>
        </w:rPr>
        <w:t>（七）</w:t>
      </w:r>
      <w:r>
        <w:rPr>
          <w:rFonts w:ascii="仿宋_GB2312" w:hAnsi="宋体" w:eastAsia="仿宋_GB2312" w:cs="仿宋_GB2312"/>
          <w:color w:val="000000"/>
          <w:kern w:val="0"/>
          <w:sz w:val="32"/>
          <w:szCs w:val="32"/>
          <w:highlight w:val="none"/>
          <w:lang w:bidi="ar"/>
        </w:rPr>
        <w:t>各代表团须为所有参赛运动员、教练员办理运动专项意外伤</w:t>
      </w:r>
      <w:r>
        <w:rPr>
          <w:rFonts w:hint="eastAsia" w:ascii="仿宋_GB2312" w:hAnsi="宋体" w:eastAsia="仿宋_GB2312" w:cs="仿宋_GB2312"/>
          <w:color w:val="000000"/>
          <w:kern w:val="0"/>
          <w:sz w:val="32"/>
          <w:szCs w:val="32"/>
          <w:highlight w:val="none"/>
          <w:lang w:bidi="ar"/>
        </w:rPr>
        <w:t>害保险(保险理赔额度不低于50万)，其在比赛中发生的任何意外伤害等事故，均由相关保险处理，主办和承办单位不承担任何责任。</w:t>
      </w:r>
    </w:p>
    <w:p w14:paraId="6D68F2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（八）</w:t>
      </w:r>
      <w:r>
        <w:rPr>
          <w:rFonts w:hint="eastAsia" w:ascii="仿宋_GB2312" w:hAnsi="Times New Roman" w:eastAsia="仿宋_GB2312" w:cs="Times New Roman"/>
          <w:kern w:val="0"/>
          <w:sz w:val="32"/>
          <w:szCs w:val="32"/>
          <w:highlight w:val="none"/>
        </w:rPr>
        <w:t>各区根据市运会组委会关于反兴奋剂工作的总体要求，做好相关工作。</w:t>
      </w:r>
    </w:p>
    <w:p w14:paraId="45995C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bookmarkStart w:id="42" w:name="heading_13"/>
      <w:r>
        <w:rPr>
          <w:rFonts w:hint="eastAsia" w:ascii="黑体" w:hAnsi="黑体" w:eastAsia="黑体" w:cs="黑体"/>
          <w:bCs/>
          <w:kern w:val="0"/>
          <w:sz w:val="32"/>
          <w:szCs w:val="32"/>
          <w:highlight w:val="none"/>
        </w:rPr>
        <w:t>五、竞赛办法和相关规定</w:t>
      </w:r>
      <w:bookmarkEnd w:id="42"/>
    </w:p>
    <w:p w14:paraId="4C10DC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bookmarkStart w:id="43" w:name="heading_14"/>
      <w:r>
        <w:rPr>
          <w:rFonts w:hint="eastAsia" w:ascii="仿宋_GB2312" w:hAnsi="仿宋_GB2312" w:eastAsia="仿宋_GB2312" w:cs="仿宋_GB2312"/>
          <w:kern w:val="0"/>
          <w:sz w:val="32"/>
          <w:szCs w:val="32"/>
          <w:highlight w:val="none"/>
        </w:rPr>
        <w:t>（一）比赛参照执行中国龙舟协会审订的《中国龙舟竞赛规则与裁判法（2020年版）》。</w:t>
      </w:r>
    </w:p>
    <w:p w14:paraId="772DEF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（二）比赛器材由赛事组委会提供，使用12人龙舟，同时为参赛队伍提供救生衣、桨、鼓槌、舵。</w:t>
      </w:r>
    </w:p>
    <w:p w14:paraId="546B40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三）各队运动员比赛服装颜色、样式必须一致。所有参赛人员必须服从大会工作人员和裁判员的指挥安排，参赛人员上码头登舟参加训练和比赛必须穿救生衣，参赛队允许穿自带国家认证救生衣，不得穿自行修剪救生衣，不得使用充气救生衣，如发生损毁责任自负。</w:t>
      </w:r>
    </w:p>
    <w:p w14:paraId="5F980DB0">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textAlignment w:val="auto"/>
        <w:outlineLvl w:val="9"/>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（四）参赛队允许使用自带符合龙舟竞赛规则规定的桨和鼓槌。比赛前各参赛队检查比赛器械，比赛中因器械出现问题影响到比赛成绩，不进行补赛。</w:t>
      </w:r>
    </w:p>
    <w:p w14:paraId="316DD7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（五）所有参赛人员凭组委会统一制作的参赛证进入赛场。</w:t>
      </w:r>
    </w:p>
    <w:p w14:paraId="027790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六）本次比赛设4条赛道。参赛队6-8队时采用预赛、决赛的方式进行竞赛，预赛排名前4名进入决赛，用时少者名次排前；参赛队8队以上时采用预赛、决赛的方式进行竞赛，预赛排名前8名进入决赛，用时少者名次排前。若各项目的参赛队数量不足6个则取消该设项。</w:t>
      </w:r>
    </w:p>
    <w:p w14:paraId="311A98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（七）分组分道抽签在赛前联席会上进行。</w:t>
      </w:r>
    </w:p>
    <w:p w14:paraId="6364FE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（八）赛前一小时，请各队到达检录处指定的休息区域。赛前30分钟开始接受裁判点名、资格验证和服装检查。超过检录时间15分钟仍未到检录处的赛队按自动弃权处理。</w:t>
      </w:r>
    </w:p>
    <w:p w14:paraId="6BAE05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（九）在起点等待比赛时不得喧哗、敲鼓干扰其他队比赛，比赛中，各参赛队的鼓手必须有节奏的击鼓指挥划手。如果启航50米以后未按要求击鼓的参赛队将被判罚加时5秒。</w:t>
      </w:r>
    </w:p>
    <w:p w14:paraId="72E251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pacing w:val="0"/>
          <w:kern w:val="0"/>
          <w:sz w:val="32"/>
          <w:szCs w:val="32"/>
          <w:highlight w:val="none"/>
        </w:rPr>
      </w:pPr>
      <w:r>
        <w:rPr>
          <w:rFonts w:hint="eastAsia" w:ascii="仿宋_GB2312" w:hAnsi="仿宋_GB2312" w:eastAsia="仿宋_GB2312" w:cs="仿宋_GB2312"/>
          <w:spacing w:val="0"/>
          <w:kern w:val="0"/>
          <w:sz w:val="32"/>
          <w:szCs w:val="32"/>
          <w:highlight w:val="none"/>
        </w:rPr>
        <w:t>（十）赛前三分钟进入赛道（两声汽笛），赛前两分钟开始点名，被点到名的队一定要双手举桨示意。赛前一分钟开始取齐，此时赛队必须处于静止状态，发令员将根据所有赛队的准备情况择时发令，口令为“各队注意”、“预备”、“划”，同时鸣笛。在“各队注意”发出后，如有未准备好的队伍由其队长或鼓手举手</w:t>
      </w:r>
      <w:r>
        <w:rPr>
          <w:rFonts w:hint="eastAsia" w:ascii="仿宋_GB2312" w:hAnsi="仿宋_GB2312" w:eastAsia="仿宋_GB2312" w:cs="仿宋_GB2312"/>
          <w:spacing w:val="6"/>
          <w:kern w:val="0"/>
          <w:sz w:val="32"/>
          <w:szCs w:val="32"/>
          <w:highlight w:val="none"/>
        </w:rPr>
        <w:t>示意。“预备”至“划”的时间不超过5秒，但在此区间如果出现划桨划水、击鼓、鸣哨、呼喊等影响启航的赛队，则被视为抢航犯规。对抢航的赛队不予召回，判该队抢航犯规，加时5秒。</w:t>
      </w:r>
    </w:p>
    <w:p w14:paraId="660E41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遇到下列情况，将取消犯规队伍的比赛资格：</w:t>
      </w:r>
    </w:p>
    <w:p w14:paraId="427C3A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1.同组比赛连续两次被黄牌警告的队。</w:t>
      </w:r>
    </w:p>
    <w:p w14:paraId="7163DB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2.一次黄牌警告，又抢航的队伍。</w:t>
      </w:r>
    </w:p>
    <w:p w14:paraId="3E15EA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 xml:space="preserve">3.用舵桨支撑平台助力出发的队伍。 </w:t>
      </w:r>
    </w:p>
    <w:p w14:paraId="403165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十一）参赛队必须按裁判指令登舟，凡违反规定经警告不服从者，取消比赛资格。登舟时，如果发现运动员携带了违禁物品如通讯设备、动力器材、润滑剂等影响公平竞争的设施、器材，或携带未经裁判检验合格的划桨登舟，违反规定经警告不服从者，取消该队比赛资格。</w:t>
      </w:r>
    </w:p>
    <w:p w14:paraId="05E099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十二）比赛中，各参赛队必须自始至终保持龙舟在本赛道中划行。龙舟的任何部分均不得超越本赛道。比赛若有发生串道并以领先优势在其他龙舟之前时，将判犯规，取消该队比赛资格。若串道龙舟落后此赛道的龙舟，又没有影响该赛道龙舟的比赛并能积极划回本赛道，则可不判犯规。</w:t>
      </w:r>
    </w:p>
    <w:p w14:paraId="2ABFB2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（十三）比赛中，各队的舵手、鼓手、划手密切配合，不得互换位置，鼓手、舵手不得用任何方式划水。若发生器材损坏或失落，比赛继续进行，若出现队员落水，取消该队比赛资格。</w:t>
      </w:r>
    </w:p>
    <w:p w14:paraId="33D71B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十四）龙舟龙头的前沿必须从本赛道通过终点后，即为划完全程。参赛龙舟没有从本赛道通过终点，视为犯规，该队成绩无效，并取消比赛名次。龙舟通过终点以后，各队要尽快划向登舟码头，以便下一组的赛队登舟。</w:t>
      </w:r>
    </w:p>
    <w:p w14:paraId="7DF1B3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r>
        <w:rPr>
          <w:rFonts w:hint="eastAsia" w:ascii="黑体" w:hAnsi="黑体" w:eastAsia="黑体" w:cs="黑体"/>
          <w:bCs/>
          <w:kern w:val="0"/>
          <w:sz w:val="32"/>
          <w:szCs w:val="32"/>
          <w:highlight w:val="none"/>
        </w:rPr>
        <w:t>六、报名办法</w:t>
      </w:r>
    </w:p>
    <w:p w14:paraId="439081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（一）报名方式</w:t>
      </w:r>
    </w:p>
    <w:p w14:paraId="3F2B18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通过“北京健身汇”微信小程序报名（报名组别码请联系各区、北京经济技术开发区及市直机关工委、市总工会业务主管部门获取）。微信内搜索“北京健身汇”微信小程序，从“首页”的“北京市第十七届运动会专题”进入，</w:t>
      </w:r>
      <w:r>
        <w:rPr>
          <w:rFonts w:hint="eastAsia" w:ascii="仿宋_GB2312" w:hAnsi="仿宋_GB2312" w:eastAsia="仿宋_GB2312" w:cs="仿宋_GB2312"/>
          <w:kern w:val="0"/>
          <w:sz w:val="32"/>
          <w:szCs w:val="32"/>
          <w:highlight w:val="none"/>
          <w:lang w:eastAsia="zh-CN"/>
        </w:rPr>
        <w:t>在社会组</w:t>
      </w:r>
      <w:r>
        <w:rPr>
          <w:rFonts w:hint="eastAsia" w:ascii="仿宋_GB2312" w:hAnsi="仿宋_GB2312" w:eastAsia="仿宋_GB2312" w:cs="仿宋_GB2312"/>
          <w:kern w:val="0"/>
          <w:sz w:val="32"/>
          <w:szCs w:val="32"/>
          <w:highlight w:val="none"/>
        </w:rPr>
        <w:t>选择“龙舟”进入报名页面。完成小程序报名后，各队将纸质版报名材料邮寄到指定地址。</w:t>
      </w:r>
    </w:p>
    <w:p w14:paraId="45756A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楷体_GB2312" w:hAnsi="楷体_GB2312" w:eastAsia="楷体_GB2312" w:cs="楷体_GB2312"/>
          <w:kern w:val="0"/>
          <w:sz w:val="32"/>
          <w:szCs w:val="32"/>
          <w:highlight w:val="none"/>
        </w:rPr>
      </w:pPr>
      <w:r>
        <w:rPr>
          <w:rFonts w:hint="eastAsia" w:ascii="楷体_GB2312" w:hAnsi="楷体_GB2312" w:eastAsia="楷体_GB2312" w:cs="楷体_GB2312"/>
          <w:kern w:val="0"/>
          <w:sz w:val="32"/>
          <w:szCs w:val="32"/>
          <w:highlight w:val="none"/>
        </w:rPr>
        <w:t>（二）报名时间</w:t>
      </w:r>
    </w:p>
    <w:p w14:paraId="7C7619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2026年</w:t>
      </w:r>
      <w:r>
        <w:rPr>
          <w:rFonts w:ascii="仿宋_GB2312" w:hAnsi="仿宋_GB2312" w:eastAsia="仿宋_GB2312" w:cs="仿宋_GB2312"/>
          <w:bCs/>
          <w:kern w:val="0"/>
          <w:sz w:val="32"/>
          <w:szCs w:val="32"/>
          <w:highlight w:val="none"/>
        </w:rPr>
        <w:t>5</w:t>
      </w:r>
      <w:r>
        <w:rPr>
          <w:rFonts w:hint="eastAsia" w:ascii="仿宋_GB2312" w:hAnsi="仿宋_GB2312" w:eastAsia="仿宋_GB2312" w:cs="仿宋_GB2312"/>
          <w:bCs/>
          <w:kern w:val="0"/>
          <w:sz w:val="32"/>
          <w:szCs w:val="32"/>
          <w:highlight w:val="none"/>
        </w:rPr>
        <w:t>月</w:t>
      </w:r>
      <w:r>
        <w:rPr>
          <w:rFonts w:ascii="仿宋_GB2312" w:hAnsi="仿宋_GB2312" w:eastAsia="仿宋_GB2312" w:cs="仿宋_GB2312"/>
          <w:bCs/>
          <w:kern w:val="0"/>
          <w:sz w:val="32"/>
          <w:szCs w:val="32"/>
          <w:highlight w:val="none"/>
        </w:rPr>
        <w:t>18</w:t>
      </w:r>
      <w:r>
        <w:rPr>
          <w:rFonts w:hint="eastAsia" w:ascii="仿宋_GB2312" w:hAnsi="仿宋_GB2312" w:eastAsia="仿宋_GB2312" w:cs="仿宋_GB2312"/>
          <w:bCs/>
          <w:kern w:val="0"/>
          <w:sz w:val="32"/>
          <w:szCs w:val="32"/>
          <w:highlight w:val="none"/>
        </w:rPr>
        <w:t>日至5月</w:t>
      </w:r>
      <w:r>
        <w:rPr>
          <w:rFonts w:ascii="仿宋_GB2312" w:hAnsi="仿宋_GB2312" w:eastAsia="仿宋_GB2312" w:cs="仿宋_GB2312"/>
          <w:bCs/>
          <w:kern w:val="0"/>
          <w:sz w:val="32"/>
          <w:szCs w:val="32"/>
          <w:highlight w:val="none"/>
        </w:rPr>
        <w:t>29</w:t>
      </w:r>
      <w:r>
        <w:rPr>
          <w:rFonts w:hint="eastAsia" w:ascii="仿宋_GB2312" w:hAnsi="仿宋_GB2312" w:eastAsia="仿宋_GB2312" w:cs="仿宋_GB2312"/>
          <w:bCs/>
          <w:kern w:val="0"/>
          <w:sz w:val="32"/>
          <w:szCs w:val="32"/>
          <w:highlight w:val="none"/>
        </w:rPr>
        <w:t>日</w:t>
      </w:r>
    </w:p>
    <w:p w14:paraId="537224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（三）纸质版报名材料</w:t>
      </w:r>
    </w:p>
    <w:p w14:paraId="61F732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1.加盖代表团公章的《北京市第十七届运动会（社会组）龙舟项目参赛队报名表》（附件1）；</w:t>
      </w:r>
    </w:p>
    <w:p w14:paraId="1C71A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2.</w:t>
      </w:r>
      <w:r>
        <w:rPr>
          <w:rFonts w:hint="eastAsia" w:ascii="仿宋_GB2312" w:hAnsi="仿宋_GB2312" w:eastAsia="仿宋_GB2312" w:cs="仿宋_GB2312"/>
          <w:kern w:val="0"/>
          <w:sz w:val="32"/>
          <w:szCs w:val="32"/>
          <w:highlight w:val="none"/>
        </w:rPr>
        <w:t>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1524FA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3.二级及以上医疗机构出具的身体健康证明（比赛日前半年以内）扫描件；</w:t>
      </w:r>
    </w:p>
    <w:p w14:paraId="5B5373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4.运动专项意外伤害保险单扫描件；</w:t>
      </w:r>
    </w:p>
    <w:p w14:paraId="5E08AF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kern w:val="0"/>
          <w:sz w:val="32"/>
          <w:szCs w:val="32"/>
          <w:highlight w:val="none"/>
        </w:rPr>
        <w:t>5.所有运动员签署的《自愿参赛责任书》（附件2）、《</w:t>
      </w:r>
      <w:r>
        <w:rPr>
          <w:rFonts w:hint="eastAsia" w:ascii="仿宋_GB2312" w:hAnsi="宋体" w:eastAsia="仿宋_GB2312" w:cs="仿宋_GB2312"/>
          <w:color w:val="000000"/>
          <w:kern w:val="0"/>
          <w:sz w:val="32"/>
          <w:szCs w:val="32"/>
          <w:highlight w:val="none"/>
          <w:lang w:bidi="ar"/>
        </w:rPr>
        <w:t>赛风赛纪和反兴奋剂工作责任书》（附件3）</w:t>
      </w:r>
      <w:r>
        <w:rPr>
          <w:rFonts w:hint="eastAsia" w:ascii="仿宋_GB2312" w:hAnsi="仿宋_GB2312" w:eastAsia="仿宋_GB2312" w:cs="仿宋_GB2312"/>
          <w:kern w:val="0"/>
          <w:sz w:val="32"/>
          <w:szCs w:val="32"/>
          <w:highlight w:val="none"/>
        </w:rPr>
        <w:t>。</w:t>
      </w:r>
    </w:p>
    <w:p w14:paraId="750A9F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宋体" w:eastAsia="仿宋_GB2312" w:cs="仿宋_GB2312"/>
          <w:color w:val="000000"/>
          <w:kern w:val="0"/>
          <w:sz w:val="32"/>
          <w:szCs w:val="32"/>
          <w:highlight w:val="none"/>
          <w:lang w:bidi="ar"/>
        </w:rPr>
      </w:pPr>
      <w:r>
        <w:rPr>
          <w:rFonts w:hint="eastAsia" w:ascii="仿宋_GB2312" w:hAnsi="宋体" w:eastAsia="仿宋_GB2312" w:cs="仿宋_GB2312"/>
          <w:color w:val="000000"/>
          <w:kern w:val="0"/>
          <w:sz w:val="32"/>
          <w:szCs w:val="32"/>
          <w:highlight w:val="none"/>
          <w:lang w:bidi="ar"/>
        </w:rPr>
        <w:t>上述纸质版报名材料，需装订成册，根据组委会</w:t>
      </w:r>
      <w:r>
        <w:rPr>
          <w:rFonts w:ascii="仿宋_GB2312" w:hAnsi="宋体" w:eastAsia="仿宋_GB2312" w:cs="仿宋_GB2312"/>
          <w:color w:val="000000"/>
          <w:kern w:val="0"/>
          <w:sz w:val="32"/>
          <w:szCs w:val="32"/>
          <w:highlight w:val="none"/>
          <w:lang w:bidi="ar"/>
        </w:rPr>
        <w:t>要求</w:t>
      </w:r>
      <w:r>
        <w:rPr>
          <w:rFonts w:hint="eastAsia" w:ascii="仿宋_GB2312" w:hAnsi="宋体" w:eastAsia="仿宋_GB2312" w:cs="仿宋_GB2312"/>
          <w:color w:val="000000"/>
          <w:kern w:val="0"/>
          <w:sz w:val="32"/>
          <w:szCs w:val="32"/>
          <w:highlight w:val="none"/>
          <w:lang w:bidi="ar"/>
        </w:rPr>
        <w:t>邮寄至制定地址，逾期不予受理。</w:t>
      </w:r>
    </w:p>
    <w:p w14:paraId="5C569D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（四）赛前联席会安排</w:t>
      </w:r>
    </w:p>
    <w:p w14:paraId="1CA2B1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赛前联席会召开</w:t>
      </w:r>
      <w:r>
        <w:rPr>
          <w:rFonts w:ascii="仿宋_GB2312" w:hAnsi="Times New Roman" w:eastAsia="仿宋_GB2312" w:cs="Times New Roman"/>
          <w:kern w:val="0"/>
          <w:sz w:val="32"/>
          <w:szCs w:val="32"/>
          <w:highlight w:val="none"/>
        </w:rPr>
        <w:t>时间</w:t>
      </w:r>
      <w:r>
        <w:rPr>
          <w:rFonts w:hint="eastAsia" w:ascii="仿宋_GB2312" w:hAnsi="Times New Roman" w:eastAsia="仿宋_GB2312" w:cs="Times New Roman"/>
          <w:kern w:val="0"/>
          <w:sz w:val="32"/>
          <w:szCs w:val="32"/>
          <w:highlight w:val="none"/>
        </w:rPr>
        <w:t>，</w:t>
      </w:r>
      <w:r>
        <w:rPr>
          <w:rFonts w:ascii="仿宋_GB2312" w:hAnsi="Times New Roman" w:eastAsia="仿宋_GB2312" w:cs="Times New Roman"/>
          <w:kern w:val="0"/>
          <w:sz w:val="32"/>
          <w:szCs w:val="32"/>
          <w:highlight w:val="none"/>
        </w:rPr>
        <w:t>另行通知</w:t>
      </w:r>
      <w:r>
        <w:rPr>
          <w:rFonts w:hint="eastAsia" w:ascii="仿宋_GB2312" w:hAnsi="Times New Roman" w:eastAsia="仿宋_GB2312" w:cs="Times New Roman"/>
          <w:kern w:val="0"/>
          <w:sz w:val="32"/>
          <w:szCs w:val="32"/>
          <w:highlight w:val="none"/>
        </w:rPr>
        <w:t>。届时，请各参赛队派领队及教练准时参加，无故缺席视为自动放弃参赛资格。</w:t>
      </w:r>
    </w:p>
    <w:p w14:paraId="591B11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2"/>
        <w:rPr>
          <w:rFonts w:ascii="楷体_GB2312" w:hAnsi="楷体_GB2312" w:eastAsia="楷体_GB2312" w:cs="楷体_GB2312"/>
          <w:bCs/>
          <w:kern w:val="0"/>
          <w:sz w:val="32"/>
          <w:szCs w:val="32"/>
          <w:highlight w:val="none"/>
        </w:rPr>
      </w:pPr>
      <w:r>
        <w:rPr>
          <w:rFonts w:hint="eastAsia" w:ascii="楷体_GB2312" w:hAnsi="楷体_GB2312" w:eastAsia="楷体_GB2312" w:cs="楷体_GB2312"/>
          <w:bCs/>
          <w:kern w:val="0"/>
          <w:sz w:val="32"/>
          <w:szCs w:val="32"/>
          <w:highlight w:val="none"/>
        </w:rPr>
        <w:t>（五）赛事联系人</w:t>
      </w:r>
    </w:p>
    <w:p w14:paraId="3974A7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联系人：毛老师</w:t>
      </w:r>
    </w:p>
    <w:p w14:paraId="172D4E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联系电话：010-</w:t>
      </w:r>
      <w:r>
        <w:rPr>
          <w:rFonts w:ascii="仿宋_GB2312" w:hAnsi="Times New Roman" w:eastAsia="仿宋_GB2312" w:cs="Times New Roman"/>
          <w:kern w:val="0"/>
          <w:sz w:val="32"/>
          <w:szCs w:val="32"/>
          <w:highlight w:val="none"/>
        </w:rPr>
        <w:t>55533409</w:t>
      </w:r>
    </w:p>
    <w:p w14:paraId="62DAC9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1"/>
        <w:rPr>
          <w:rFonts w:ascii="黑体" w:hAnsi="黑体" w:eastAsia="黑体" w:cs="黑体"/>
          <w:bCs/>
          <w:kern w:val="0"/>
          <w:sz w:val="32"/>
          <w:szCs w:val="32"/>
          <w:highlight w:val="none"/>
        </w:rPr>
      </w:pPr>
      <w:r>
        <w:rPr>
          <w:rFonts w:hint="eastAsia" w:ascii="黑体" w:hAnsi="黑体" w:eastAsia="黑体" w:cs="黑体"/>
          <w:bCs/>
          <w:kern w:val="0"/>
          <w:sz w:val="32"/>
          <w:szCs w:val="32"/>
          <w:highlight w:val="none"/>
        </w:rPr>
        <w:t>七、奖项设置</w:t>
      </w:r>
      <w:bookmarkEnd w:id="43"/>
    </w:p>
    <w:p w14:paraId="42D08C2E">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left"/>
        <w:textAlignment w:val="auto"/>
        <w:rPr>
          <w:rFonts w:ascii="仿宋_GB2312" w:hAnsi="仿宋_GB2312" w:eastAsia="仿宋_GB2312" w:cs="仿宋_GB2312"/>
          <w:bCs/>
          <w:spacing w:val="-6"/>
          <w:kern w:val="0"/>
          <w:sz w:val="32"/>
          <w:szCs w:val="32"/>
          <w:highlight w:val="none"/>
        </w:rPr>
      </w:pPr>
      <w:r>
        <w:rPr>
          <w:rFonts w:hint="eastAsia" w:ascii="仿宋_GB2312" w:hAnsi="仿宋_GB2312" w:eastAsia="仿宋_GB2312" w:cs="仿宋_GB2312"/>
          <w:bCs/>
          <w:spacing w:val="-6"/>
          <w:kern w:val="0"/>
          <w:sz w:val="32"/>
          <w:szCs w:val="32"/>
          <w:highlight w:val="none"/>
        </w:rPr>
        <w:t>各组别各单项录取前8名，前3名颁发奖牌及证书，4-8名颁发证书；参赛队数量不足8队时，按实际参赛队数减2录取名次。</w:t>
      </w:r>
    </w:p>
    <w:p w14:paraId="19A067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宋体" w:cs="Times New Roman"/>
          <w:kern w:val="0"/>
          <w:sz w:val="32"/>
          <w:szCs w:val="32"/>
          <w:highlight w:val="none"/>
        </w:rPr>
      </w:pPr>
      <w:bookmarkStart w:id="44" w:name="heading_15"/>
      <w:r>
        <w:rPr>
          <w:rFonts w:hint="eastAsia" w:ascii="黑体" w:hAnsi="黑体" w:eastAsia="黑体" w:cs="黑体"/>
          <w:bCs/>
          <w:kern w:val="0"/>
          <w:sz w:val="32"/>
          <w:szCs w:val="32"/>
          <w:highlight w:val="none"/>
        </w:rPr>
        <w:t>八、</w:t>
      </w:r>
      <w:r>
        <w:rPr>
          <w:rFonts w:ascii="黑体" w:hAnsi="宋体" w:eastAsia="黑体" w:cs="黑体"/>
          <w:color w:val="000000"/>
          <w:kern w:val="0"/>
          <w:sz w:val="32"/>
          <w:szCs w:val="32"/>
          <w:highlight w:val="none"/>
          <w:lang w:bidi="ar"/>
        </w:rPr>
        <w:t xml:space="preserve">仲裁委员会和裁判员 </w:t>
      </w:r>
    </w:p>
    <w:p w14:paraId="2C97DD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宋体" w:cs="Times New Roman"/>
          <w:kern w:val="0"/>
          <w:sz w:val="32"/>
          <w:szCs w:val="32"/>
          <w:highlight w:val="none"/>
        </w:rPr>
      </w:pPr>
      <w:r>
        <w:rPr>
          <w:rFonts w:ascii="仿宋_GB2312" w:hAnsi="宋体" w:eastAsia="仿宋_GB2312" w:cs="仿宋_GB2312"/>
          <w:color w:val="000000"/>
          <w:kern w:val="0"/>
          <w:sz w:val="32"/>
          <w:szCs w:val="32"/>
          <w:highlight w:val="none"/>
          <w:lang w:bidi="ar"/>
        </w:rPr>
        <w:t>（一）竞赛设立仲裁委员会，并按照国家体育总局相</w:t>
      </w:r>
      <w:r>
        <w:rPr>
          <w:rFonts w:hint="eastAsia" w:ascii="仿宋_GB2312" w:hAnsi="宋体" w:eastAsia="仿宋_GB2312" w:cs="仿宋_GB2312"/>
          <w:color w:val="000000"/>
          <w:kern w:val="0"/>
          <w:sz w:val="32"/>
          <w:szCs w:val="32"/>
          <w:highlight w:val="none"/>
          <w:lang w:bidi="ar"/>
        </w:rPr>
        <w:t xml:space="preserve">关要求对比赛进行仲裁判定。 </w:t>
      </w:r>
    </w:p>
    <w:p w14:paraId="1E8ECB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bCs/>
          <w:kern w:val="0"/>
          <w:sz w:val="32"/>
          <w:szCs w:val="32"/>
          <w:highlight w:val="none"/>
        </w:rPr>
      </w:pPr>
      <w:r>
        <w:rPr>
          <w:rFonts w:hint="eastAsia" w:ascii="仿宋_GB2312" w:hAnsi="宋体" w:eastAsia="仿宋_GB2312" w:cs="仿宋_GB2312"/>
          <w:color w:val="000000"/>
          <w:kern w:val="0"/>
          <w:sz w:val="32"/>
          <w:szCs w:val="32"/>
          <w:highlight w:val="none"/>
          <w:lang w:bidi="ar"/>
        </w:rPr>
        <w:t>（二）项目竞赛期间</w:t>
      </w:r>
      <w:r>
        <w:rPr>
          <w:rFonts w:hint="eastAsia" w:ascii="仿宋_GB2312" w:hAnsi="Times New Roman" w:eastAsia="仿宋_GB2312" w:cs="Times New Roman"/>
          <w:kern w:val="0"/>
          <w:sz w:val="32"/>
          <w:szCs w:val="32"/>
          <w:highlight w:val="none"/>
        </w:rPr>
        <w:t>所需裁判员由北京市龙舟运动协会统一选派，并报赛事组委会备案。</w:t>
      </w:r>
    </w:p>
    <w:p w14:paraId="0D7B43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宋体" w:cs="Times New Roman"/>
          <w:kern w:val="0"/>
          <w:sz w:val="32"/>
          <w:szCs w:val="32"/>
          <w:highlight w:val="none"/>
        </w:rPr>
      </w:pPr>
      <w:r>
        <w:rPr>
          <w:rFonts w:hint="eastAsia" w:ascii="黑体" w:hAnsi="黑体" w:eastAsia="黑体" w:cs="黑体"/>
          <w:bCs/>
          <w:kern w:val="0"/>
          <w:sz w:val="32"/>
          <w:szCs w:val="32"/>
          <w:highlight w:val="none"/>
        </w:rPr>
        <w:t>九、</w:t>
      </w:r>
      <w:bookmarkEnd w:id="44"/>
      <w:r>
        <w:rPr>
          <w:rFonts w:hint="eastAsia" w:ascii="黑体" w:hAnsi="黑体" w:eastAsia="黑体" w:cs="黑体"/>
          <w:bCs/>
          <w:kern w:val="0"/>
          <w:sz w:val="32"/>
          <w:szCs w:val="32"/>
          <w:highlight w:val="none"/>
        </w:rPr>
        <w:t>反兴奋剂和赛风赛纪</w:t>
      </w:r>
      <w:r>
        <w:rPr>
          <w:rFonts w:ascii="黑体" w:hAnsi="宋体" w:eastAsia="黑体" w:cs="黑体"/>
          <w:color w:val="000000"/>
          <w:kern w:val="0"/>
          <w:sz w:val="32"/>
          <w:szCs w:val="32"/>
          <w:highlight w:val="none"/>
          <w:lang w:bidi="ar"/>
        </w:rPr>
        <w:t xml:space="preserve"> </w:t>
      </w:r>
    </w:p>
    <w:p w14:paraId="07ADA0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0B74883C">
      <w:pPr>
        <w:keepNext w:val="0"/>
        <w:keepLines w:val="0"/>
        <w:pageBreakBefore w:val="0"/>
        <w:widowControl w:val="0"/>
        <w:kinsoku/>
        <w:wordWrap/>
        <w:overflowPunct/>
        <w:topLinePunct w:val="0"/>
        <w:autoSpaceDE/>
        <w:autoSpaceDN/>
        <w:bidi w:val="0"/>
        <w:adjustRightInd/>
        <w:snapToGrid/>
        <w:spacing w:line="560" w:lineRule="exact"/>
        <w:ind w:firstLine="664" w:firstLineChars="200"/>
        <w:textAlignment w:val="auto"/>
        <w:rPr>
          <w:rFonts w:ascii="仿宋_GB2312" w:hAnsi="仿宋_GB2312" w:eastAsia="仿宋_GB2312" w:cs="仿宋_GB2312"/>
          <w:spacing w:val="6"/>
          <w:kern w:val="0"/>
          <w:sz w:val="32"/>
          <w:szCs w:val="32"/>
          <w:highlight w:val="none"/>
        </w:rPr>
      </w:pPr>
      <w:r>
        <w:rPr>
          <w:rFonts w:hint="eastAsia" w:ascii="仿宋_GB2312" w:hAnsi="仿宋_GB2312" w:eastAsia="仿宋_GB2312" w:cs="仿宋_GB2312"/>
          <w:spacing w:val="6"/>
          <w:kern w:val="0"/>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3846C8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bCs/>
          <w:kern w:val="0"/>
          <w:sz w:val="32"/>
          <w:szCs w:val="32"/>
          <w:highlight w:val="none"/>
        </w:rPr>
      </w:pPr>
      <w:bookmarkStart w:id="45" w:name="heading_16"/>
      <w:r>
        <w:rPr>
          <w:rFonts w:hint="eastAsia" w:ascii="黑体" w:hAnsi="黑体" w:eastAsia="黑体" w:cs="黑体"/>
          <w:bCs/>
          <w:kern w:val="0"/>
          <w:sz w:val="32"/>
          <w:szCs w:val="32"/>
          <w:highlight w:val="none"/>
        </w:rPr>
        <w:t>十、经费规定</w:t>
      </w:r>
      <w:bookmarkEnd w:id="45"/>
    </w:p>
    <w:p w14:paraId="568E05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kern w:val="0"/>
          <w:sz w:val="32"/>
          <w:szCs w:val="32"/>
          <w:highlight w:val="none"/>
        </w:rPr>
      </w:pPr>
      <w:r>
        <w:rPr>
          <w:rFonts w:hint="eastAsia" w:ascii="仿宋_GB2312" w:hAnsi="Times New Roman" w:eastAsia="仿宋_GB2312" w:cs="Times New Roman"/>
          <w:kern w:val="0"/>
          <w:sz w:val="32"/>
          <w:szCs w:val="32"/>
          <w:highlight w:val="none"/>
        </w:rPr>
        <w:t>（一）赛事期间，相关经费按市运会组委会规定执行。</w:t>
      </w:r>
    </w:p>
    <w:p w14:paraId="0EB7DA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kern w:val="0"/>
          <w:sz w:val="32"/>
          <w:szCs w:val="32"/>
          <w:highlight w:val="none"/>
        </w:rPr>
      </w:pPr>
      <w:r>
        <w:rPr>
          <w:rFonts w:hint="eastAsia" w:ascii="仿宋_GB2312" w:hAnsi="仿宋_GB2312" w:eastAsia="仿宋_GB2312" w:cs="仿宋_GB2312"/>
          <w:bCs/>
          <w:kern w:val="0"/>
          <w:sz w:val="32"/>
          <w:szCs w:val="32"/>
          <w:highlight w:val="none"/>
        </w:rPr>
        <w:t>（二）各代表团参赛费用自理，包括差旅费、食宿费、训练费、保险费、体检费、服装费及其他相关开支。</w:t>
      </w:r>
    </w:p>
    <w:p w14:paraId="61CCE4F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黑体" w:hAnsi="仿宋" w:eastAsia="黑体" w:cs="仿宋"/>
          <w:sz w:val="32"/>
          <w:szCs w:val="32"/>
          <w:highlight w:val="none"/>
          <w:lang w:val="zh-CN" w:eastAsia="zh-CN" w:bidi="zh-CN"/>
        </w:rPr>
      </w:pPr>
      <w:r>
        <w:rPr>
          <w:rFonts w:hint="eastAsia" w:ascii="黑体" w:hAnsi="黑体" w:eastAsia="黑体" w:cs="仿宋"/>
          <w:sz w:val="32"/>
          <w:szCs w:val="32"/>
          <w:highlight w:val="none"/>
          <w:lang w:val="zh-CN" w:eastAsia="zh-CN" w:bidi="zh-CN"/>
        </w:rPr>
        <w:t>十一</w:t>
      </w:r>
      <w:r>
        <w:rPr>
          <w:rFonts w:hint="eastAsia" w:ascii="黑体" w:hAnsi="仿宋" w:eastAsia="黑体" w:cs="仿宋"/>
          <w:sz w:val="32"/>
          <w:szCs w:val="32"/>
          <w:highlight w:val="none"/>
          <w:lang w:val="zh-CN" w:eastAsia="zh-CN" w:bidi="zh-CN"/>
        </w:rPr>
        <w:t>、其他</w:t>
      </w:r>
    </w:p>
    <w:p w14:paraId="7BB1728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楷体_GB2312" w:hAnsi="仿宋" w:eastAsia="仿宋" w:cs="仿宋"/>
          <w:sz w:val="32"/>
          <w:szCs w:val="32"/>
          <w:highlight w:val="none"/>
          <w:lang w:val="zh-CN" w:eastAsia="zh-CN" w:bidi="zh-CN"/>
        </w:rPr>
      </w:pPr>
      <w:bookmarkStart w:id="46" w:name="（一）免责声明"/>
      <w:bookmarkEnd w:id="46"/>
      <w:r>
        <w:rPr>
          <w:rFonts w:hint="eastAsia" w:ascii="楷体_GB2312" w:hAnsi="仿宋" w:eastAsia="楷体_GB2312" w:cs="仿宋"/>
          <w:sz w:val="32"/>
          <w:szCs w:val="32"/>
          <w:highlight w:val="none"/>
          <w:lang w:val="zh-CN" w:eastAsia="zh-CN" w:bidi="zh-CN"/>
        </w:rPr>
        <w:t>（一）免责声明</w:t>
      </w:r>
    </w:p>
    <w:p w14:paraId="0AB5DBF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Times New Roman" w:eastAsia="仿宋_GB2312" w:cs="Times New Roman"/>
          <w:sz w:val="32"/>
          <w:szCs w:val="32"/>
          <w:highlight w:val="none"/>
          <w:lang w:val="en-US" w:eastAsia="zh-CN" w:bidi="ar-SA"/>
        </w:rPr>
      </w:pPr>
      <w:r>
        <w:rPr>
          <w:rFonts w:hint="eastAsia" w:ascii="仿宋_GB2312" w:hAnsi="Times New Roman" w:eastAsia="仿宋_GB2312" w:cs="Times New Roman"/>
          <w:sz w:val="32"/>
          <w:szCs w:val="32"/>
          <w:highlight w:val="none"/>
          <w:lang w:val="en-US" w:eastAsia="zh-CN" w:bidi="ar-SA"/>
        </w:rPr>
        <w:t>项目竞赛</w:t>
      </w:r>
      <w:r>
        <w:rPr>
          <w:rFonts w:ascii="仿宋_GB2312" w:hAnsi="Times New Roman" w:eastAsia="仿宋_GB2312" w:cs="Times New Roman"/>
          <w:sz w:val="32"/>
          <w:szCs w:val="32"/>
          <w:highlight w:val="none"/>
          <w:lang w:val="en-US" w:eastAsia="zh-CN" w:bidi="ar-SA"/>
        </w:rPr>
        <w:t>期间，出现任何人身意外受伤和其它安全问题及参加此活动而引发的一切包括财产损失、遗失等带来的后果及责任由参赛队自行负责，主办及承办单位不承担连带的法律责任。</w:t>
      </w:r>
    </w:p>
    <w:p w14:paraId="2CF0005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楷体_GB2312" w:hAnsi="仿宋" w:eastAsia="楷体_GB2312" w:cs="仿宋"/>
          <w:sz w:val="32"/>
          <w:szCs w:val="32"/>
          <w:highlight w:val="none"/>
          <w:lang w:val="zh-CN" w:eastAsia="zh-CN" w:bidi="zh-CN"/>
        </w:rPr>
      </w:pPr>
      <w:bookmarkStart w:id="47" w:name="（二）肖像权的使用声明"/>
      <w:bookmarkEnd w:id="47"/>
      <w:r>
        <w:rPr>
          <w:rFonts w:hint="eastAsia" w:ascii="楷体_GB2312" w:hAnsi="仿宋" w:eastAsia="楷体_GB2312" w:cs="仿宋"/>
          <w:sz w:val="32"/>
          <w:szCs w:val="32"/>
          <w:highlight w:val="none"/>
          <w:lang w:val="zh-CN" w:eastAsia="zh-CN" w:bidi="zh-CN"/>
        </w:rPr>
        <w:t>（二）肖像权的使用声明</w:t>
      </w:r>
    </w:p>
    <w:p w14:paraId="2690174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Times New Roman" w:eastAsia="仿宋_GB2312" w:cs="Times New Roman"/>
          <w:sz w:val="32"/>
          <w:szCs w:val="32"/>
          <w:highlight w:val="none"/>
          <w:lang w:val="en-US" w:eastAsia="zh-CN" w:bidi="ar-SA"/>
        </w:rPr>
      </w:pPr>
      <w:r>
        <w:rPr>
          <w:rFonts w:ascii="仿宋_GB2312" w:hAnsi="Times New Roman" w:eastAsia="仿宋_GB2312" w:cs="Times New Roman"/>
          <w:sz w:val="32"/>
          <w:szCs w:val="32"/>
          <w:highlight w:val="none"/>
          <w:lang w:val="en-US" w:eastAsia="zh-CN" w:bidi="ar-SA"/>
        </w:rPr>
        <w:t>本次</w:t>
      </w:r>
      <w:r>
        <w:rPr>
          <w:rFonts w:hint="eastAsia" w:ascii="仿宋_GB2312" w:hAnsi="Times New Roman" w:eastAsia="仿宋_GB2312" w:cs="Times New Roman"/>
          <w:sz w:val="32"/>
          <w:szCs w:val="32"/>
          <w:highlight w:val="none"/>
          <w:lang w:val="en-US" w:eastAsia="zh-CN" w:bidi="ar-SA"/>
        </w:rPr>
        <w:t>项目竞赛</w:t>
      </w:r>
      <w:r>
        <w:rPr>
          <w:rFonts w:ascii="仿宋_GB2312" w:hAnsi="Times New Roman" w:eastAsia="仿宋_GB2312" w:cs="Times New Roman"/>
          <w:sz w:val="32"/>
          <w:szCs w:val="32"/>
          <w:highlight w:val="none"/>
          <w:lang w:val="en-US" w:eastAsia="zh-CN" w:bidi="ar-SA"/>
        </w:rPr>
        <w:t>的主办及承办单位有权无偿使用运动员的图片、录像等进行旨在促进</w:t>
      </w:r>
      <w:r>
        <w:rPr>
          <w:rFonts w:hint="eastAsia" w:ascii="仿宋_GB2312" w:hAnsi="Times New Roman" w:eastAsia="仿宋_GB2312" w:cs="Times New Roman"/>
          <w:sz w:val="32"/>
          <w:szCs w:val="32"/>
          <w:highlight w:val="none"/>
          <w:lang w:val="en-US" w:eastAsia="zh-CN" w:bidi="ar-SA"/>
        </w:rPr>
        <w:t>龙舟</w:t>
      </w:r>
      <w:r>
        <w:rPr>
          <w:rFonts w:ascii="仿宋_GB2312" w:hAnsi="Times New Roman" w:eastAsia="仿宋_GB2312" w:cs="Times New Roman"/>
          <w:sz w:val="32"/>
          <w:szCs w:val="32"/>
          <w:highlight w:val="none"/>
          <w:lang w:val="en-US" w:eastAsia="zh-CN" w:bidi="ar-SA"/>
        </w:rPr>
        <w:t>运动发展的各项宣传、推广活动。</w:t>
      </w:r>
    </w:p>
    <w:p w14:paraId="64BC76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楷体_GB2312" w:hAnsi="仿宋" w:eastAsia="楷体_GB2312" w:cs="仿宋"/>
          <w:kern w:val="0"/>
          <w:sz w:val="32"/>
          <w:szCs w:val="32"/>
          <w:highlight w:val="none"/>
          <w:lang w:bidi="zh-CN"/>
        </w:rPr>
      </w:pPr>
      <w:r>
        <w:rPr>
          <w:rFonts w:hint="eastAsia" w:ascii="楷体_GB2312" w:hAnsi="仿宋" w:eastAsia="楷体_GB2312" w:cs="仿宋"/>
          <w:kern w:val="0"/>
          <w:sz w:val="32"/>
          <w:szCs w:val="32"/>
          <w:highlight w:val="none"/>
          <w:lang w:bidi="zh-CN"/>
        </w:rPr>
        <w:t>（三）不可抗力</w:t>
      </w:r>
    </w:p>
    <w:p w14:paraId="6ED1FF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Times New Roman" w:eastAsia="仿宋_GB2312" w:cs="Times New Roman"/>
          <w:kern w:val="0"/>
          <w:sz w:val="32"/>
          <w:szCs w:val="32"/>
          <w:highlight w:val="none"/>
        </w:rPr>
      </w:pPr>
      <w:r>
        <w:rPr>
          <w:rFonts w:hint="eastAsia" w:ascii="仿宋_GB2312" w:hAnsi="仿宋_GB2312" w:eastAsia="仿宋_GB2312" w:cs="仿宋_GB2312"/>
          <w:bCs/>
          <w:kern w:val="0"/>
          <w:sz w:val="32"/>
          <w:szCs w:val="32"/>
          <w:highlight w:val="none"/>
        </w:rPr>
        <w:t>赛事期间，如遇不可抗力因素（如暴雨、大风、洪水等恶劣天气，或疫情、突发事件等），组委会有权调整竞赛日程或暂停、取消相关比赛，另行通知各代表团，不承担任何额外责任。</w:t>
      </w:r>
    </w:p>
    <w:p w14:paraId="25B4DFA9">
      <w:pPr>
        <w:keepNext w:val="0"/>
        <w:keepLines w:val="0"/>
        <w:pageBreakBefore w:val="0"/>
        <w:widowControl w:val="0"/>
        <w:tabs>
          <w:tab w:val="left" w:pos="7380"/>
        </w:tabs>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kern w:val="0"/>
          <w:sz w:val="32"/>
          <w:szCs w:val="32"/>
          <w:highlight w:val="none"/>
        </w:rPr>
      </w:pPr>
      <w:r>
        <w:rPr>
          <w:rFonts w:hint="eastAsia" w:ascii="黑体" w:hAnsi="黑体" w:eastAsia="黑体" w:cs="黑体"/>
          <w:kern w:val="0"/>
          <w:sz w:val="32"/>
          <w:szCs w:val="32"/>
          <w:highlight w:val="none"/>
        </w:rPr>
        <w:t>十二、本竞赛规程最终解释权归赛事组委会</w:t>
      </w:r>
    </w:p>
    <w:p w14:paraId="6B5F0A43">
      <w:pPr>
        <w:keepNext w:val="0"/>
        <w:keepLines w:val="0"/>
        <w:pageBreakBefore w:val="0"/>
        <w:widowControl w:val="0"/>
        <w:tabs>
          <w:tab w:val="left" w:pos="7380"/>
        </w:tabs>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十三、未尽事宜，另行通知。</w:t>
      </w:r>
    </w:p>
    <w:p w14:paraId="7F249075">
      <w:pPr>
        <w:keepNext w:val="0"/>
        <w:keepLines w:val="0"/>
        <w:pageBreakBefore w:val="0"/>
        <w:widowControl w:val="0"/>
        <w:tabs>
          <w:tab w:val="left" w:pos="7380"/>
        </w:tabs>
        <w:kinsoku/>
        <w:wordWrap/>
        <w:overflowPunct/>
        <w:topLinePunct w:val="0"/>
        <w:autoSpaceDE/>
        <w:autoSpaceDN/>
        <w:bidi w:val="0"/>
        <w:adjustRightInd/>
        <w:snapToGrid/>
        <w:spacing w:before="297" w:beforeLines="100" w:line="560" w:lineRule="exact"/>
        <w:ind w:firstLine="640" w:firstLineChars="200"/>
        <w:textAlignment w:val="auto"/>
        <w:rPr>
          <w:rFonts w:hint="eastAsia" w:ascii="仿宋_GB2312" w:hAnsi="仿宋_GB2312" w:eastAsia="仿宋_GB2312" w:cs="仿宋_GB2312"/>
          <w:bCs/>
          <w:kern w:val="0"/>
          <w:sz w:val="32"/>
          <w:szCs w:val="32"/>
          <w:highlight w:val="none"/>
        </w:rPr>
      </w:pPr>
      <w:r>
        <w:rPr>
          <w:rFonts w:hint="eastAsia" w:ascii="仿宋_GB2312" w:hAnsi="仿宋_GB2312" w:eastAsia="仿宋_GB2312" w:cs="仿宋_GB2312"/>
          <w:kern w:val="0"/>
          <w:sz w:val="32"/>
          <w:szCs w:val="32"/>
          <w:highlight w:val="none"/>
        </w:rPr>
        <w:t>附件：</w:t>
      </w: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bCs/>
          <w:kern w:val="0"/>
          <w:sz w:val="32"/>
          <w:szCs w:val="32"/>
          <w:highlight w:val="none"/>
        </w:rPr>
        <w:t>北京市第十七届运动会社会组龙舟项目报名表</w:t>
      </w:r>
    </w:p>
    <w:p w14:paraId="13791635">
      <w:pPr>
        <w:keepNext w:val="0"/>
        <w:keepLines w:val="0"/>
        <w:pageBreakBefore w:val="0"/>
        <w:widowControl w:val="0"/>
        <w:kinsoku/>
        <w:wordWrap/>
        <w:overflowPunct/>
        <w:topLinePunct w:val="0"/>
        <w:autoSpaceDE/>
        <w:autoSpaceDN/>
        <w:bidi w:val="0"/>
        <w:adjustRightInd/>
        <w:snapToGrid/>
        <w:spacing w:line="560" w:lineRule="exact"/>
        <w:ind w:left="1891" w:leftChars="771" w:hanging="272" w:hangingChars="8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67EB8FA2">
      <w:pPr>
        <w:keepNext w:val="0"/>
        <w:keepLines w:val="0"/>
        <w:pageBreakBefore w:val="0"/>
        <w:widowControl w:val="0"/>
        <w:tabs>
          <w:tab w:val="left" w:pos="7380"/>
        </w:tabs>
        <w:kinsoku/>
        <w:wordWrap/>
        <w:overflowPunct/>
        <w:topLinePunct w:val="0"/>
        <w:autoSpaceDE/>
        <w:autoSpaceDN/>
        <w:bidi w:val="0"/>
        <w:adjustRightInd/>
        <w:snapToGrid/>
        <w:spacing w:before="297" w:beforeLines="100" w:line="560" w:lineRule="exact"/>
        <w:ind w:firstLine="640" w:firstLineChars="200"/>
        <w:textAlignment w:val="auto"/>
        <w:rPr>
          <w:rFonts w:hint="eastAsia" w:ascii="仿宋_GB2312" w:hAnsi="仿宋_GB2312" w:eastAsia="仿宋_GB2312" w:cs="仿宋_GB2312"/>
          <w:bCs/>
          <w:kern w:val="0"/>
          <w:sz w:val="32"/>
          <w:szCs w:val="32"/>
          <w:highlight w:val="none"/>
        </w:rPr>
      </w:pPr>
    </w:p>
    <w:p w14:paraId="6622318B">
      <w:pPr>
        <w:keepNext w:val="0"/>
        <w:keepLines w:val="0"/>
        <w:pageBreakBefore w:val="0"/>
        <w:widowControl w:val="0"/>
        <w:tabs>
          <w:tab w:val="left" w:pos="7380"/>
        </w:tabs>
        <w:kinsoku/>
        <w:wordWrap/>
        <w:overflowPunct/>
        <w:topLinePunct w:val="0"/>
        <w:autoSpaceDE/>
        <w:autoSpaceDN/>
        <w:bidi w:val="0"/>
        <w:adjustRightInd/>
        <w:snapToGrid/>
        <w:spacing w:before="297" w:beforeLines="100" w:line="560" w:lineRule="exact"/>
        <w:ind w:firstLine="640" w:firstLineChars="200"/>
        <w:textAlignment w:val="auto"/>
        <w:rPr>
          <w:rFonts w:hint="eastAsia" w:ascii="仿宋_GB2312" w:hAnsi="仿宋_GB2312" w:eastAsia="仿宋_GB2312" w:cs="仿宋_GB2312"/>
          <w:bCs/>
          <w:kern w:val="0"/>
          <w:sz w:val="32"/>
          <w:szCs w:val="32"/>
          <w:highlight w:val="none"/>
        </w:rPr>
      </w:pPr>
    </w:p>
    <w:p w14:paraId="4E6F7487">
      <w:pPr>
        <w:keepNext w:val="0"/>
        <w:keepLines w:val="0"/>
        <w:pageBreakBefore w:val="0"/>
        <w:widowControl w:val="0"/>
        <w:tabs>
          <w:tab w:val="left" w:pos="7380"/>
        </w:tabs>
        <w:kinsoku/>
        <w:wordWrap/>
        <w:overflowPunct/>
        <w:topLinePunct w:val="0"/>
        <w:autoSpaceDE/>
        <w:autoSpaceDN/>
        <w:bidi w:val="0"/>
        <w:adjustRightInd/>
        <w:snapToGrid/>
        <w:spacing w:before="297" w:beforeLines="100" w:line="560" w:lineRule="exact"/>
        <w:ind w:firstLine="640" w:firstLineChars="200"/>
        <w:textAlignment w:val="auto"/>
        <w:rPr>
          <w:rFonts w:hint="eastAsia" w:ascii="仿宋_GB2312" w:hAnsi="仿宋_GB2312" w:eastAsia="仿宋_GB2312" w:cs="仿宋_GB2312"/>
          <w:bCs/>
          <w:kern w:val="0"/>
          <w:sz w:val="32"/>
          <w:szCs w:val="32"/>
          <w:highlight w:val="none"/>
        </w:rPr>
      </w:pPr>
    </w:p>
    <w:p w14:paraId="0519AE80">
      <w:pPr>
        <w:keepNext w:val="0"/>
        <w:keepLines w:val="0"/>
        <w:pageBreakBefore w:val="0"/>
        <w:widowControl w:val="0"/>
        <w:tabs>
          <w:tab w:val="left" w:pos="7380"/>
        </w:tabs>
        <w:kinsoku/>
        <w:wordWrap/>
        <w:overflowPunct/>
        <w:topLinePunct w:val="0"/>
        <w:autoSpaceDE/>
        <w:autoSpaceDN/>
        <w:bidi w:val="0"/>
        <w:adjustRightInd/>
        <w:snapToGrid/>
        <w:spacing w:before="297" w:beforeLines="100" w:line="560" w:lineRule="exact"/>
        <w:ind w:firstLine="640" w:firstLineChars="200"/>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br w:type="page"/>
      </w:r>
    </w:p>
    <w:p w14:paraId="724CDD94">
      <w:pPr>
        <w:spacing w:line="560" w:lineRule="exact"/>
        <w:jc w:val="lef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w:t>
      </w:r>
    </w:p>
    <w:p w14:paraId="5261AFB2">
      <w:pPr>
        <w:spacing w:line="560" w:lineRule="exact"/>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北京市第十七届运动会社会组龙舟项目</w:t>
      </w:r>
    </w:p>
    <w:p w14:paraId="1F5C4F10">
      <w:pPr>
        <w:spacing w:line="560" w:lineRule="exact"/>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报名表</w:t>
      </w:r>
    </w:p>
    <w:p w14:paraId="34944B4C">
      <w:pPr>
        <w:spacing w:line="560" w:lineRule="exact"/>
        <w:jc w:val="center"/>
        <w:rPr>
          <w:rFonts w:hint="eastAsia" w:ascii="方正小标宋简体" w:eastAsia="方正小标宋简体"/>
          <w:sz w:val="44"/>
          <w:szCs w:val="44"/>
          <w:highlight w:val="none"/>
        </w:rPr>
      </w:pPr>
    </w:p>
    <w:p w14:paraId="1D9EBCC6">
      <w:pPr>
        <w:spacing w:line="560" w:lineRule="exact"/>
        <w:jc w:val="left"/>
        <w:rPr>
          <w:rFonts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队伍名称：</w:t>
      </w:r>
      <w:r>
        <w:rPr>
          <w:rFonts w:hint="eastAsia" w:ascii="仿宋_GB2312" w:hAnsi="仿宋_GB2312" w:eastAsia="仿宋_GB2312" w:cs="仿宋_GB2312"/>
          <w:b w:val="0"/>
          <w:bCs w:val="0"/>
          <w:sz w:val="28"/>
          <w:szCs w:val="28"/>
          <w:highlight w:val="none"/>
          <w:u w:val="single"/>
        </w:rPr>
        <w:t xml:space="preserve">                 </w:t>
      </w:r>
      <w:r>
        <w:rPr>
          <w:rFonts w:hint="eastAsia" w:ascii="仿宋_GB2312" w:hAnsi="仿宋_GB2312" w:eastAsia="仿宋_GB2312" w:cs="仿宋_GB2312"/>
          <w:b w:val="0"/>
          <w:bCs w:val="0"/>
          <w:sz w:val="28"/>
          <w:szCs w:val="28"/>
          <w:highlight w:val="none"/>
        </w:rPr>
        <w:t xml:space="preserve">  主管单位（公章）：</w:t>
      </w:r>
      <w:r>
        <w:rPr>
          <w:rFonts w:hint="eastAsia" w:ascii="仿宋_GB2312" w:hAnsi="仿宋_GB2312" w:eastAsia="仿宋_GB2312" w:cs="仿宋_GB2312"/>
          <w:b w:val="0"/>
          <w:bCs w:val="0"/>
          <w:sz w:val="28"/>
          <w:szCs w:val="28"/>
          <w:highlight w:val="none"/>
          <w:u w:val="single"/>
        </w:rPr>
        <w:t xml:space="preserve">  </w:t>
      </w:r>
      <w:r>
        <w:rPr>
          <w:rFonts w:hint="eastAsia" w:ascii="仿宋_GB2312" w:hAnsi="仿宋_GB2312" w:eastAsia="仿宋_GB2312" w:cs="仿宋_GB2312"/>
          <w:b w:val="0"/>
          <w:bCs w:val="0"/>
          <w:sz w:val="28"/>
          <w:szCs w:val="28"/>
          <w:highlight w:val="none"/>
          <w:u w:val="single"/>
          <w:lang w:val="en-US" w:eastAsia="zh-CN"/>
        </w:rPr>
        <w:t xml:space="preserve">          </w:t>
      </w:r>
      <w:r>
        <w:rPr>
          <w:rFonts w:hint="eastAsia" w:ascii="仿宋_GB2312" w:hAnsi="仿宋_GB2312" w:eastAsia="仿宋_GB2312" w:cs="仿宋_GB2312"/>
          <w:b w:val="0"/>
          <w:bCs w:val="0"/>
          <w:sz w:val="28"/>
          <w:szCs w:val="28"/>
          <w:highlight w:val="none"/>
          <w:u w:val="single"/>
        </w:rPr>
        <w:t xml:space="preserve"> </w:t>
      </w:r>
    </w:p>
    <w:p w14:paraId="0B593F11">
      <w:pPr>
        <w:spacing w:line="560" w:lineRule="exact"/>
        <w:jc w:val="left"/>
        <w:rPr>
          <w:rFonts w:ascii="仿宋_GB2312" w:hAnsi="仿宋_GB2312" w:eastAsia="仿宋_GB2312" w:cs="仿宋_GB2312"/>
          <w:b w:val="0"/>
          <w:bCs w:val="0"/>
          <w:sz w:val="28"/>
          <w:szCs w:val="28"/>
          <w:highlight w:val="none"/>
          <w:u w:val="single"/>
        </w:rPr>
      </w:pPr>
      <w:r>
        <w:rPr>
          <w:rFonts w:hint="eastAsia" w:ascii="仿宋_GB2312" w:hAnsi="仿宋_GB2312" w:eastAsia="仿宋_GB2312" w:cs="仿宋_GB2312"/>
          <w:b w:val="0"/>
          <w:bCs w:val="0"/>
          <w:sz w:val="28"/>
          <w:szCs w:val="28"/>
          <w:highlight w:val="none"/>
        </w:rPr>
        <w:t>领队联系电话：</w:t>
      </w:r>
      <w:r>
        <w:rPr>
          <w:rFonts w:hint="eastAsia" w:ascii="仿宋_GB2312" w:hAnsi="仿宋_GB2312" w:eastAsia="仿宋_GB2312" w:cs="仿宋_GB2312"/>
          <w:b w:val="0"/>
          <w:bCs w:val="0"/>
          <w:sz w:val="28"/>
          <w:szCs w:val="28"/>
          <w:highlight w:val="none"/>
          <w:u w:val="none"/>
        </w:rPr>
        <w:t xml:space="preserve"> </w:t>
      </w:r>
      <w:r>
        <w:rPr>
          <w:rFonts w:hint="eastAsia" w:ascii="仿宋_GB2312" w:hAnsi="仿宋_GB2312" w:eastAsia="仿宋_GB2312" w:cs="仿宋_GB2312"/>
          <w:b w:val="0"/>
          <w:bCs w:val="0"/>
          <w:sz w:val="28"/>
          <w:szCs w:val="28"/>
          <w:highlight w:val="none"/>
          <w:u w:val="single"/>
        </w:rPr>
        <w:t xml:space="preserve">                                          </w:t>
      </w:r>
    </w:p>
    <w:p w14:paraId="545BF57E">
      <w:pPr>
        <w:spacing w:line="560" w:lineRule="exact"/>
        <w:jc w:val="left"/>
        <w:rPr>
          <w:rFonts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报名项目：</w:t>
      </w:r>
    </w:p>
    <w:p w14:paraId="608AEFDC">
      <w:pPr>
        <w:spacing w:line="560" w:lineRule="exact"/>
        <w:ind w:firstLine="141"/>
        <w:jc w:val="left"/>
        <w:rPr>
          <w:rFonts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男子100米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男子200米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男子500米</w:t>
      </w:r>
    </w:p>
    <w:p w14:paraId="2A27D2CA">
      <w:pPr>
        <w:spacing w:line="560" w:lineRule="exact"/>
        <w:ind w:firstLine="141"/>
        <w:jc w:val="left"/>
        <w:rPr>
          <w:rFonts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女子100米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女子200米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女子500米</w:t>
      </w:r>
    </w:p>
    <w:p w14:paraId="1CFAD4A5">
      <w:pPr>
        <w:spacing w:line="560" w:lineRule="exact"/>
        <w:ind w:firstLine="141"/>
        <w:jc w:val="left"/>
        <w:rPr>
          <w:rFonts w:ascii="宋体" w:hAnsi="宋体" w:cs="宋体"/>
          <w:b w:val="0"/>
          <w:bCs w:val="0"/>
          <w:sz w:val="28"/>
          <w:szCs w:val="28"/>
          <w:highlight w:val="none"/>
          <w:u w:val="single"/>
        </w:rPr>
      </w:pP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混合100米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 xml:space="preserve">混合200米      </w:t>
      </w:r>
      <w:r>
        <w:rPr>
          <w:rFonts w:hint="eastAsia" w:ascii="仿宋_GB2312" w:hAnsi="仿宋_GB2312" w:eastAsia="仿宋_GB2312" w:cs="仿宋_GB2312"/>
          <w:b w:val="0"/>
          <w:bCs w:val="0"/>
          <w:sz w:val="28"/>
          <w:szCs w:val="28"/>
          <w:highlight w:val="none"/>
        </w:rPr>
        <w:sym w:font="Wingdings 2" w:char="00A3"/>
      </w:r>
      <w:r>
        <w:rPr>
          <w:rFonts w:hint="eastAsia" w:ascii="仿宋_GB2312" w:hAnsi="仿宋_GB2312" w:eastAsia="仿宋_GB2312" w:cs="仿宋_GB2312"/>
          <w:b w:val="0"/>
          <w:bCs w:val="0"/>
          <w:sz w:val="28"/>
          <w:szCs w:val="28"/>
          <w:highlight w:val="none"/>
        </w:rPr>
        <w:t>混合500米</w:t>
      </w:r>
      <w:r>
        <w:rPr>
          <w:rFonts w:ascii="宋体" w:hAnsi="宋体" w:cs="宋体"/>
          <w:b w:val="0"/>
          <w:bCs w:val="0"/>
          <w:sz w:val="28"/>
          <w:szCs w:val="28"/>
          <w:highlight w:val="none"/>
          <w:u w:val="single"/>
        </w:rPr>
        <w:t xml:space="preserve">             </w:t>
      </w:r>
    </w:p>
    <w:tbl>
      <w:tblPr>
        <w:tblStyle w:val="19"/>
        <w:tblpPr w:leftFromText="180" w:rightFromText="180" w:vertAnchor="text" w:horzAnchor="margin" w:tblpXSpec="center" w:tblpY="389"/>
        <w:tblOverlap w:val="never"/>
        <w:tblW w:w="86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446"/>
        <w:gridCol w:w="1260"/>
        <w:gridCol w:w="1210"/>
        <w:gridCol w:w="3848"/>
      </w:tblGrid>
      <w:tr w14:paraId="2F668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2F6C5F1C">
            <w:pPr>
              <w:snapToGrid w:val="0"/>
              <w:spacing w:line="240" w:lineRule="auto"/>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序号</w:t>
            </w:r>
          </w:p>
        </w:tc>
        <w:tc>
          <w:tcPr>
            <w:tcW w:w="1446" w:type="dxa"/>
            <w:tcBorders>
              <w:top w:val="single" w:color="000000" w:sz="4" w:space="0"/>
              <w:left w:val="single" w:color="000000" w:sz="4" w:space="0"/>
              <w:bottom w:val="single" w:color="000000" w:sz="4" w:space="0"/>
              <w:right w:val="single" w:color="auto" w:sz="4" w:space="0"/>
            </w:tcBorders>
            <w:vAlign w:val="center"/>
          </w:tcPr>
          <w:p w14:paraId="77CACAA9">
            <w:pPr>
              <w:snapToGrid w:val="0"/>
              <w:spacing w:line="240" w:lineRule="auto"/>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职务</w:t>
            </w:r>
          </w:p>
        </w:tc>
        <w:tc>
          <w:tcPr>
            <w:tcW w:w="1260" w:type="dxa"/>
            <w:tcBorders>
              <w:top w:val="single" w:color="000000" w:sz="4" w:space="0"/>
              <w:left w:val="single" w:color="auto" w:sz="4" w:space="0"/>
              <w:bottom w:val="single" w:color="000000" w:sz="4" w:space="0"/>
              <w:right w:val="single" w:color="000000" w:sz="4" w:space="0"/>
            </w:tcBorders>
            <w:vAlign w:val="center"/>
          </w:tcPr>
          <w:p w14:paraId="3E4588AC">
            <w:pPr>
              <w:snapToGrid w:val="0"/>
              <w:spacing w:line="240" w:lineRule="auto"/>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姓名</w:t>
            </w:r>
          </w:p>
        </w:tc>
        <w:tc>
          <w:tcPr>
            <w:tcW w:w="1210" w:type="dxa"/>
            <w:tcBorders>
              <w:top w:val="single" w:color="000000" w:sz="4" w:space="0"/>
              <w:left w:val="single" w:color="000000" w:sz="4" w:space="0"/>
              <w:bottom w:val="single" w:color="000000" w:sz="4" w:space="0"/>
              <w:right w:val="single" w:color="000000" w:sz="4" w:space="0"/>
            </w:tcBorders>
            <w:vAlign w:val="center"/>
          </w:tcPr>
          <w:p w14:paraId="030F4DAC">
            <w:pPr>
              <w:snapToGrid w:val="0"/>
              <w:spacing w:line="240" w:lineRule="auto"/>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性别</w:t>
            </w:r>
          </w:p>
        </w:tc>
        <w:tc>
          <w:tcPr>
            <w:tcW w:w="3848" w:type="dxa"/>
            <w:tcBorders>
              <w:top w:val="single" w:color="000000" w:sz="4" w:space="0"/>
              <w:left w:val="single" w:color="000000" w:sz="4" w:space="0"/>
              <w:bottom w:val="single" w:color="000000" w:sz="4" w:space="0"/>
              <w:right w:val="single" w:color="000000" w:sz="4" w:space="0"/>
            </w:tcBorders>
            <w:vAlign w:val="center"/>
          </w:tcPr>
          <w:p w14:paraId="0FC3C625">
            <w:pPr>
              <w:snapToGrid w:val="0"/>
              <w:spacing w:line="240" w:lineRule="auto"/>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证件号码</w:t>
            </w:r>
          </w:p>
        </w:tc>
      </w:tr>
      <w:tr w14:paraId="1C692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7D2B355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w:t>
            </w:r>
          </w:p>
        </w:tc>
        <w:tc>
          <w:tcPr>
            <w:tcW w:w="1446" w:type="dxa"/>
            <w:tcBorders>
              <w:top w:val="single" w:color="000000" w:sz="4" w:space="0"/>
              <w:left w:val="single" w:color="000000" w:sz="4" w:space="0"/>
              <w:bottom w:val="single" w:color="000000" w:sz="4" w:space="0"/>
              <w:right w:val="single" w:color="auto" w:sz="4" w:space="0"/>
            </w:tcBorders>
            <w:vAlign w:val="center"/>
          </w:tcPr>
          <w:p w14:paraId="75B1BF86">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领队</w:t>
            </w:r>
          </w:p>
        </w:tc>
        <w:tc>
          <w:tcPr>
            <w:tcW w:w="1260" w:type="dxa"/>
            <w:tcBorders>
              <w:top w:val="single" w:color="000000" w:sz="4" w:space="0"/>
              <w:left w:val="single" w:color="auto" w:sz="4" w:space="0"/>
              <w:bottom w:val="single" w:color="000000" w:sz="4" w:space="0"/>
              <w:right w:val="single" w:color="000000" w:sz="4" w:space="0"/>
            </w:tcBorders>
            <w:vAlign w:val="center"/>
          </w:tcPr>
          <w:p w14:paraId="5D2E8369">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A3A1565">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3208DDA1">
            <w:pPr>
              <w:spacing w:line="240" w:lineRule="auto"/>
              <w:jc w:val="center"/>
              <w:rPr>
                <w:rFonts w:ascii="仿宋_GB2312" w:hAnsi="仿宋_GB2312" w:eastAsia="仿宋_GB2312" w:cs="仿宋_GB2312"/>
                <w:sz w:val="28"/>
                <w:szCs w:val="28"/>
                <w:highlight w:val="none"/>
              </w:rPr>
            </w:pPr>
          </w:p>
        </w:tc>
      </w:tr>
      <w:tr w14:paraId="0A04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DF5CBD9">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p>
        </w:tc>
        <w:tc>
          <w:tcPr>
            <w:tcW w:w="1446" w:type="dxa"/>
            <w:tcBorders>
              <w:top w:val="single" w:color="000000" w:sz="4" w:space="0"/>
              <w:left w:val="single" w:color="000000" w:sz="4" w:space="0"/>
              <w:bottom w:val="single" w:color="000000" w:sz="4" w:space="0"/>
              <w:right w:val="single" w:color="auto" w:sz="4" w:space="0"/>
            </w:tcBorders>
            <w:vAlign w:val="center"/>
          </w:tcPr>
          <w:p w14:paraId="1E9C295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教练1</w:t>
            </w:r>
          </w:p>
        </w:tc>
        <w:tc>
          <w:tcPr>
            <w:tcW w:w="1260" w:type="dxa"/>
            <w:tcBorders>
              <w:top w:val="single" w:color="000000" w:sz="4" w:space="0"/>
              <w:left w:val="single" w:color="auto" w:sz="4" w:space="0"/>
              <w:bottom w:val="single" w:color="000000" w:sz="4" w:space="0"/>
              <w:right w:val="single" w:color="000000" w:sz="4" w:space="0"/>
            </w:tcBorders>
            <w:vAlign w:val="center"/>
          </w:tcPr>
          <w:p w14:paraId="1A3DEA32">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729914B6">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164B1E6F">
            <w:pPr>
              <w:spacing w:line="240" w:lineRule="auto"/>
              <w:jc w:val="center"/>
              <w:rPr>
                <w:rFonts w:ascii="仿宋_GB2312" w:hAnsi="仿宋_GB2312" w:eastAsia="仿宋_GB2312" w:cs="仿宋_GB2312"/>
                <w:sz w:val="28"/>
                <w:szCs w:val="28"/>
                <w:highlight w:val="none"/>
              </w:rPr>
            </w:pPr>
          </w:p>
        </w:tc>
      </w:tr>
      <w:tr w14:paraId="42DEC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C55016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p>
        </w:tc>
        <w:tc>
          <w:tcPr>
            <w:tcW w:w="1446" w:type="dxa"/>
            <w:tcBorders>
              <w:top w:val="single" w:color="000000" w:sz="4" w:space="0"/>
              <w:left w:val="single" w:color="000000" w:sz="4" w:space="0"/>
              <w:bottom w:val="single" w:color="000000" w:sz="4" w:space="0"/>
              <w:right w:val="single" w:color="auto" w:sz="4" w:space="0"/>
            </w:tcBorders>
            <w:vAlign w:val="center"/>
          </w:tcPr>
          <w:p w14:paraId="04E8348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教练2</w:t>
            </w:r>
          </w:p>
        </w:tc>
        <w:tc>
          <w:tcPr>
            <w:tcW w:w="1260" w:type="dxa"/>
            <w:tcBorders>
              <w:top w:val="single" w:color="000000" w:sz="4" w:space="0"/>
              <w:left w:val="single" w:color="auto" w:sz="4" w:space="0"/>
              <w:bottom w:val="single" w:color="000000" w:sz="4" w:space="0"/>
              <w:right w:val="single" w:color="000000" w:sz="4" w:space="0"/>
            </w:tcBorders>
            <w:vAlign w:val="center"/>
          </w:tcPr>
          <w:p w14:paraId="3903CDDD">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63743A81">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0DE760C7">
            <w:pPr>
              <w:spacing w:line="240" w:lineRule="auto"/>
              <w:jc w:val="center"/>
              <w:rPr>
                <w:rFonts w:ascii="仿宋_GB2312" w:hAnsi="仿宋_GB2312" w:eastAsia="仿宋_GB2312" w:cs="仿宋_GB2312"/>
                <w:sz w:val="28"/>
                <w:szCs w:val="28"/>
                <w:highlight w:val="none"/>
              </w:rPr>
            </w:pPr>
          </w:p>
        </w:tc>
      </w:tr>
      <w:tr w14:paraId="06C19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89ED9D8">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w:t>
            </w:r>
          </w:p>
        </w:tc>
        <w:tc>
          <w:tcPr>
            <w:tcW w:w="1446" w:type="dxa"/>
            <w:tcBorders>
              <w:top w:val="single" w:color="000000" w:sz="4" w:space="0"/>
              <w:left w:val="single" w:color="000000" w:sz="4" w:space="0"/>
              <w:bottom w:val="single" w:color="000000" w:sz="4" w:space="0"/>
              <w:right w:val="single" w:color="auto" w:sz="4" w:space="0"/>
            </w:tcBorders>
            <w:vAlign w:val="center"/>
          </w:tcPr>
          <w:p w14:paraId="4281909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教练3</w:t>
            </w:r>
          </w:p>
        </w:tc>
        <w:tc>
          <w:tcPr>
            <w:tcW w:w="1260" w:type="dxa"/>
            <w:tcBorders>
              <w:top w:val="single" w:color="000000" w:sz="4" w:space="0"/>
              <w:left w:val="single" w:color="auto" w:sz="4" w:space="0"/>
              <w:bottom w:val="single" w:color="000000" w:sz="4" w:space="0"/>
              <w:right w:val="single" w:color="000000" w:sz="4" w:space="0"/>
            </w:tcBorders>
            <w:vAlign w:val="center"/>
          </w:tcPr>
          <w:p w14:paraId="3E2D76EF">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36F5D303">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052CCBD8">
            <w:pPr>
              <w:spacing w:line="240" w:lineRule="auto"/>
              <w:jc w:val="center"/>
              <w:rPr>
                <w:rFonts w:ascii="仿宋_GB2312" w:hAnsi="仿宋_GB2312" w:eastAsia="仿宋_GB2312" w:cs="仿宋_GB2312"/>
                <w:sz w:val="28"/>
                <w:szCs w:val="28"/>
                <w:highlight w:val="none"/>
              </w:rPr>
            </w:pPr>
          </w:p>
        </w:tc>
      </w:tr>
      <w:tr w14:paraId="510D9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2EB8E8F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w:t>
            </w:r>
          </w:p>
        </w:tc>
        <w:tc>
          <w:tcPr>
            <w:tcW w:w="1446" w:type="dxa"/>
            <w:tcBorders>
              <w:top w:val="single" w:color="000000" w:sz="4" w:space="0"/>
              <w:left w:val="single" w:color="000000" w:sz="4" w:space="0"/>
              <w:bottom w:val="single" w:color="000000" w:sz="4" w:space="0"/>
              <w:right w:val="single" w:color="auto" w:sz="4" w:space="0"/>
            </w:tcBorders>
            <w:vAlign w:val="center"/>
          </w:tcPr>
          <w:p w14:paraId="2B6BEE6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鼓手1</w:t>
            </w:r>
          </w:p>
        </w:tc>
        <w:tc>
          <w:tcPr>
            <w:tcW w:w="1260" w:type="dxa"/>
            <w:tcBorders>
              <w:top w:val="single" w:color="000000" w:sz="4" w:space="0"/>
              <w:left w:val="single" w:color="auto" w:sz="4" w:space="0"/>
              <w:bottom w:val="single" w:color="000000" w:sz="4" w:space="0"/>
              <w:right w:val="single" w:color="000000" w:sz="4" w:space="0"/>
            </w:tcBorders>
            <w:vAlign w:val="center"/>
          </w:tcPr>
          <w:p w14:paraId="4A9B50B0">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4AE34020">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7F05BD39">
            <w:pPr>
              <w:spacing w:line="240" w:lineRule="auto"/>
              <w:jc w:val="center"/>
              <w:rPr>
                <w:rFonts w:ascii="仿宋_GB2312" w:hAnsi="仿宋_GB2312" w:eastAsia="仿宋_GB2312" w:cs="仿宋_GB2312"/>
                <w:sz w:val="28"/>
                <w:szCs w:val="28"/>
                <w:highlight w:val="none"/>
              </w:rPr>
            </w:pPr>
          </w:p>
        </w:tc>
      </w:tr>
      <w:tr w14:paraId="544CD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3236D154">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w:t>
            </w:r>
          </w:p>
        </w:tc>
        <w:tc>
          <w:tcPr>
            <w:tcW w:w="1446" w:type="dxa"/>
            <w:tcBorders>
              <w:top w:val="single" w:color="000000" w:sz="4" w:space="0"/>
              <w:left w:val="single" w:color="000000" w:sz="4" w:space="0"/>
              <w:bottom w:val="single" w:color="000000" w:sz="4" w:space="0"/>
              <w:right w:val="single" w:color="auto" w:sz="4" w:space="0"/>
            </w:tcBorders>
            <w:vAlign w:val="center"/>
          </w:tcPr>
          <w:p w14:paraId="29215FE8">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鼓手2</w:t>
            </w:r>
          </w:p>
        </w:tc>
        <w:tc>
          <w:tcPr>
            <w:tcW w:w="1260" w:type="dxa"/>
            <w:tcBorders>
              <w:top w:val="single" w:color="000000" w:sz="4" w:space="0"/>
              <w:left w:val="single" w:color="auto" w:sz="4" w:space="0"/>
              <w:bottom w:val="single" w:color="000000" w:sz="4" w:space="0"/>
              <w:right w:val="single" w:color="000000" w:sz="4" w:space="0"/>
            </w:tcBorders>
            <w:vAlign w:val="center"/>
          </w:tcPr>
          <w:p w14:paraId="0BD15CB5">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07CC098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4F376B64">
            <w:pPr>
              <w:spacing w:line="240" w:lineRule="auto"/>
              <w:jc w:val="center"/>
              <w:rPr>
                <w:rFonts w:ascii="仿宋_GB2312" w:hAnsi="仿宋_GB2312" w:eastAsia="仿宋_GB2312" w:cs="仿宋_GB2312"/>
                <w:sz w:val="28"/>
                <w:szCs w:val="28"/>
                <w:highlight w:val="none"/>
              </w:rPr>
            </w:pPr>
          </w:p>
        </w:tc>
      </w:tr>
      <w:tr w14:paraId="0B3D0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1FA7AED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w:t>
            </w:r>
          </w:p>
        </w:tc>
        <w:tc>
          <w:tcPr>
            <w:tcW w:w="1446" w:type="dxa"/>
            <w:tcBorders>
              <w:top w:val="single" w:color="000000" w:sz="4" w:space="0"/>
              <w:left w:val="single" w:color="000000" w:sz="4" w:space="0"/>
              <w:bottom w:val="single" w:color="000000" w:sz="4" w:space="0"/>
              <w:right w:val="single" w:color="auto" w:sz="4" w:space="0"/>
            </w:tcBorders>
            <w:vAlign w:val="center"/>
          </w:tcPr>
          <w:p w14:paraId="613AF31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舵手1</w:t>
            </w:r>
          </w:p>
        </w:tc>
        <w:tc>
          <w:tcPr>
            <w:tcW w:w="1260" w:type="dxa"/>
            <w:tcBorders>
              <w:top w:val="single" w:color="000000" w:sz="4" w:space="0"/>
              <w:left w:val="single" w:color="auto" w:sz="4" w:space="0"/>
              <w:bottom w:val="single" w:color="000000" w:sz="4" w:space="0"/>
              <w:right w:val="single" w:color="000000" w:sz="4" w:space="0"/>
            </w:tcBorders>
            <w:vAlign w:val="center"/>
          </w:tcPr>
          <w:p w14:paraId="1844065F">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4B0DD987">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196236E6">
            <w:pPr>
              <w:spacing w:line="240" w:lineRule="auto"/>
              <w:jc w:val="center"/>
              <w:rPr>
                <w:rFonts w:ascii="仿宋_GB2312" w:hAnsi="仿宋_GB2312" w:eastAsia="仿宋_GB2312" w:cs="仿宋_GB2312"/>
                <w:sz w:val="28"/>
                <w:szCs w:val="28"/>
                <w:highlight w:val="none"/>
              </w:rPr>
            </w:pPr>
          </w:p>
        </w:tc>
      </w:tr>
      <w:tr w14:paraId="14132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41E21869">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w:t>
            </w:r>
          </w:p>
        </w:tc>
        <w:tc>
          <w:tcPr>
            <w:tcW w:w="1446" w:type="dxa"/>
            <w:tcBorders>
              <w:top w:val="single" w:color="000000" w:sz="4" w:space="0"/>
              <w:left w:val="single" w:color="000000" w:sz="4" w:space="0"/>
              <w:bottom w:val="single" w:color="000000" w:sz="4" w:space="0"/>
              <w:right w:val="single" w:color="auto" w:sz="4" w:space="0"/>
            </w:tcBorders>
            <w:vAlign w:val="center"/>
          </w:tcPr>
          <w:p w14:paraId="758EC57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舵手2</w:t>
            </w:r>
          </w:p>
        </w:tc>
        <w:tc>
          <w:tcPr>
            <w:tcW w:w="1260" w:type="dxa"/>
            <w:tcBorders>
              <w:top w:val="single" w:color="000000" w:sz="4" w:space="0"/>
              <w:left w:val="single" w:color="auto" w:sz="4" w:space="0"/>
              <w:bottom w:val="single" w:color="000000" w:sz="4" w:space="0"/>
              <w:right w:val="single" w:color="000000" w:sz="4" w:space="0"/>
            </w:tcBorders>
            <w:vAlign w:val="center"/>
          </w:tcPr>
          <w:p w14:paraId="5FF7935E">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06393B9D">
            <w:pPr>
              <w:spacing w:line="240" w:lineRule="auto"/>
              <w:jc w:val="center"/>
              <w:rPr>
                <w:rFonts w:ascii="仿宋_GB2312" w:hAnsi="仿宋_GB2312" w:eastAsia="仿宋_GB2312" w:cs="仿宋_GB2312"/>
                <w:sz w:val="28"/>
                <w:szCs w:val="28"/>
                <w:highlight w:val="none"/>
              </w:rPr>
            </w:pPr>
          </w:p>
        </w:tc>
        <w:tc>
          <w:tcPr>
            <w:tcW w:w="3848" w:type="dxa"/>
            <w:tcBorders>
              <w:top w:val="single" w:color="000000" w:sz="4" w:space="0"/>
              <w:left w:val="single" w:color="000000" w:sz="4" w:space="0"/>
              <w:bottom w:val="single" w:color="000000" w:sz="4" w:space="0"/>
              <w:right w:val="single" w:color="000000" w:sz="4" w:space="0"/>
            </w:tcBorders>
            <w:vAlign w:val="center"/>
          </w:tcPr>
          <w:p w14:paraId="08FB5406">
            <w:pPr>
              <w:spacing w:line="240" w:lineRule="auto"/>
              <w:jc w:val="center"/>
              <w:rPr>
                <w:rFonts w:ascii="仿宋_GB2312" w:hAnsi="仿宋_GB2312" w:eastAsia="仿宋_GB2312" w:cs="仿宋_GB2312"/>
                <w:sz w:val="28"/>
                <w:szCs w:val="28"/>
                <w:highlight w:val="none"/>
              </w:rPr>
            </w:pPr>
          </w:p>
        </w:tc>
      </w:tr>
      <w:tr w14:paraId="3EC86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F2775BA">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9</w:t>
            </w:r>
          </w:p>
        </w:tc>
        <w:tc>
          <w:tcPr>
            <w:tcW w:w="1446" w:type="dxa"/>
            <w:tcBorders>
              <w:top w:val="single" w:color="000000" w:sz="4" w:space="0"/>
              <w:left w:val="single" w:color="000000" w:sz="4" w:space="0"/>
              <w:bottom w:val="single" w:color="000000" w:sz="4" w:space="0"/>
              <w:right w:val="single" w:color="auto" w:sz="4" w:space="0"/>
            </w:tcBorders>
            <w:vAlign w:val="center"/>
          </w:tcPr>
          <w:p w14:paraId="30DF8B4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w:t>
            </w:r>
          </w:p>
        </w:tc>
        <w:tc>
          <w:tcPr>
            <w:tcW w:w="1260" w:type="dxa"/>
            <w:tcBorders>
              <w:top w:val="single" w:color="000000" w:sz="4" w:space="0"/>
              <w:left w:val="single" w:color="auto" w:sz="4" w:space="0"/>
              <w:bottom w:val="single" w:color="000000" w:sz="4" w:space="0"/>
              <w:right w:val="single" w:color="000000" w:sz="4" w:space="0"/>
            </w:tcBorders>
            <w:vAlign w:val="center"/>
          </w:tcPr>
          <w:p w14:paraId="540F80F6">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12841F40">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51E2ACD5">
            <w:pPr>
              <w:spacing w:line="240" w:lineRule="auto"/>
              <w:jc w:val="center"/>
              <w:rPr>
                <w:rFonts w:ascii="仿宋_GB2312" w:hAnsi="仿宋_GB2312" w:eastAsia="仿宋_GB2312" w:cs="仿宋_GB2312"/>
                <w:sz w:val="28"/>
                <w:szCs w:val="28"/>
                <w:highlight w:val="none"/>
              </w:rPr>
            </w:pPr>
          </w:p>
        </w:tc>
      </w:tr>
      <w:tr w14:paraId="4BCD7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2DA569E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10</w:t>
            </w:r>
          </w:p>
        </w:tc>
        <w:tc>
          <w:tcPr>
            <w:tcW w:w="1446" w:type="dxa"/>
            <w:tcBorders>
              <w:top w:val="single" w:color="000000" w:sz="4" w:space="0"/>
              <w:left w:val="single" w:color="000000" w:sz="4" w:space="0"/>
              <w:bottom w:val="single" w:color="000000" w:sz="4" w:space="0"/>
              <w:right w:val="single" w:color="auto" w:sz="4" w:space="0"/>
            </w:tcBorders>
            <w:vAlign w:val="center"/>
          </w:tcPr>
          <w:p w14:paraId="5ED7EB92">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w:t>
            </w:r>
          </w:p>
        </w:tc>
        <w:tc>
          <w:tcPr>
            <w:tcW w:w="1260" w:type="dxa"/>
            <w:tcBorders>
              <w:top w:val="single" w:color="000000" w:sz="4" w:space="0"/>
              <w:left w:val="single" w:color="auto" w:sz="4" w:space="0"/>
              <w:bottom w:val="single" w:color="000000" w:sz="4" w:space="0"/>
              <w:right w:val="single" w:color="000000" w:sz="4" w:space="0"/>
            </w:tcBorders>
            <w:vAlign w:val="center"/>
          </w:tcPr>
          <w:p w14:paraId="5799EE01">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77363A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2405C039">
            <w:pPr>
              <w:spacing w:line="240" w:lineRule="auto"/>
              <w:jc w:val="center"/>
              <w:rPr>
                <w:rFonts w:ascii="仿宋_GB2312" w:hAnsi="仿宋_GB2312" w:eastAsia="仿宋_GB2312" w:cs="仿宋_GB2312"/>
                <w:sz w:val="28"/>
                <w:szCs w:val="28"/>
                <w:highlight w:val="none"/>
              </w:rPr>
            </w:pPr>
          </w:p>
        </w:tc>
      </w:tr>
      <w:tr w14:paraId="7985D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33D895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11</w:t>
            </w:r>
          </w:p>
        </w:tc>
        <w:tc>
          <w:tcPr>
            <w:tcW w:w="1446" w:type="dxa"/>
            <w:tcBorders>
              <w:top w:val="single" w:color="000000" w:sz="4" w:space="0"/>
              <w:left w:val="single" w:color="000000" w:sz="4" w:space="0"/>
              <w:bottom w:val="single" w:color="000000" w:sz="4" w:space="0"/>
              <w:right w:val="single" w:color="auto" w:sz="4" w:space="0"/>
            </w:tcBorders>
            <w:vAlign w:val="center"/>
          </w:tcPr>
          <w:p w14:paraId="619AF51C">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划手3</w:t>
            </w:r>
          </w:p>
        </w:tc>
        <w:tc>
          <w:tcPr>
            <w:tcW w:w="1260" w:type="dxa"/>
            <w:tcBorders>
              <w:top w:val="single" w:color="000000" w:sz="4" w:space="0"/>
              <w:left w:val="single" w:color="auto" w:sz="4" w:space="0"/>
              <w:bottom w:val="single" w:color="000000" w:sz="4" w:space="0"/>
              <w:right w:val="single" w:color="000000" w:sz="4" w:space="0"/>
            </w:tcBorders>
            <w:vAlign w:val="center"/>
          </w:tcPr>
          <w:p w14:paraId="72E9AB99">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15ACA813">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0AB2D396">
            <w:pPr>
              <w:spacing w:line="240" w:lineRule="auto"/>
              <w:jc w:val="center"/>
              <w:rPr>
                <w:rFonts w:ascii="仿宋_GB2312" w:hAnsi="仿宋_GB2312" w:eastAsia="仿宋_GB2312" w:cs="仿宋_GB2312"/>
                <w:sz w:val="28"/>
                <w:szCs w:val="28"/>
                <w:highlight w:val="none"/>
              </w:rPr>
            </w:pPr>
          </w:p>
        </w:tc>
      </w:tr>
      <w:tr w14:paraId="0FABD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339780A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w:t>
            </w:r>
          </w:p>
        </w:tc>
        <w:tc>
          <w:tcPr>
            <w:tcW w:w="1446" w:type="dxa"/>
            <w:tcBorders>
              <w:top w:val="single" w:color="000000" w:sz="4" w:space="0"/>
              <w:left w:val="single" w:color="000000" w:sz="4" w:space="0"/>
              <w:bottom w:val="single" w:color="000000" w:sz="4" w:space="0"/>
              <w:right w:val="single" w:color="auto" w:sz="4" w:space="0"/>
            </w:tcBorders>
            <w:vAlign w:val="center"/>
          </w:tcPr>
          <w:p w14:paraId="529129C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划手4</w:t>
            </w:r>
          </w:p>
        </w:tc>
        <w:tc>
          <w:tcPr>
            <w:tcW w:w="1260" w:type="dxa"/>
            <w:tcBorders>
              <w:top w:val="single" w:color="000000" w:sz="4" w:space="0"/>
              <w:left w:val="single" w:color="auto" w:sz="4" w:space="0"/>
              <w:bottom w:val="single" w:color="000000" w:sz="4" w:space="0"/>
              <w:right w:val="single" w:color="000000" w:sz="4" w:space="0"/>
            </w:tcBorders>
            <w:vAlign w:val="center"/>
          </w:tcPr>
          <w:p w14:paraId="5F977F3B">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19B52E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1B1F1709">
            <w:pPr>
              <w:spacing w:line="240" w:lineRule="auto"/>
              <w:jc w:val="center"/>
              <w:rPr>
                <w:rFonts w:ascii="仿宋_GB2312" w:hAnsi="仿宋_GB2312" w:eastAsia="仿宋_GB2312" w:cs="仿宋_GB2312"/>
                <w:sz w:val="28"/>
                <w:szCs w:val="28"/>
                <w:highlight w:val="none"/>
              </w:rPr>
            </w:pPr>
          </w:p>
        </w:tc>
      </w:tr>
      <w:tr w14:paraId="14029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0B012850">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13</w:t>
            </w:r>
          </w:p>
        </w:tc>
        <w:tc>
          <w:tcPr>
            <w:tcW w:w="1446" w:type="dxa"/>
            <w:tcBorders>
              <w:top w:val="single" w:color="000000" w:sz="4" w:space="0"/>
              <w:left w:val="single" w:color="000000" w:sz="4" w:space="0"/>
              <w:bottom w:val="single" w:color="000000" w:sz="4" w:space="0"/>
              <w:right w:val="single" w:color="auto" w:sz="4" w:space="0"/>
            </w:tcBorders>
            <w:vAlign w:val="center"/>
          </w:tcPr>
          <w:p w14:paraId="10D335B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划手5</w:t>
            </w:r>
          </w:p>
        </w:tc>
        <w:tc>
          <w:tcPr>
            <w:tcW w:w="1260" w:type="dxa"/>
            <w:tcBorders>
              <w:top w:val="single" w:color="000000" w:sz="4" w:space="0"/>
              <w:left w:val="single" w:color="auto" w:sz="4" w:space="0"/>
              <w:bottom w:val="single" w:color="000000" w:sz="4" w:space="0"/>
              <w:right w:val="single" w:color="000000" w:sz="4" w:space="0"/>
            </w:tcBorders>
            <w:vAlign w:val="center"/>
          </w:tcPr>
          <w:p w14:paraId="16601D4F">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43D98A1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444B20BB">
            <w:pPr>
              <w:spacing w:line="240" w:lineRule="auto"/>
              <w:jc w:val="center"/>
              <w:rPr>
                <w:rFonts w:ascii="仿宋_GB2312" w:hAnsi="仿宋_GB2312" w:eastAsia="仿宋_GB2312" w:cs="仿宋_GB2312"/>
                <w:sz w:val="28"/>
                <w:szCs w:val="28"/>
                <w:highlight w:val="none"/>
              </w:rPr>
            </w:pPr>
          </w:p>
        </w:tc>
      </w:tr>
      <w:tr w14:paraId="63981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ACBF51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14</w:t>
            </w:r>
          </w:p>
        </w:tc>
        <w:tc>
          <w:tcPr>
            <w:tcW w:w="1446" w:type="dxa"/>
            <w:tcBorders>
              <w:top w:val="single" w:color="000000" w:sz="4" w:space="0"/>
              <w:left w:val="single" w:color="000000" w:sz="4" w:space="0"/>
              <w:bottom w:val="single" w:color="000000" w:sz="4" w:space="0"/>
              <w:right w:val="single" w:color="auto" w:sz="4" w:space="0"/>
            </w:tcBorders>
            <w:vAlign w:val="center"/>
          </w:tcPr>
          <w:p w14:paraId="5523B15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划手6</w:t>
            </w:r>
          </w:p>
        </w:tc>
        <w:tc>
          <w:tcPr>
            <w:tcW w:w="1260" w:type="dxa"/>
            <w:tcBorders>
              <w:top w:val="single" w:color="000000" w:sz="4" w:space="0"/>
              <w:left w:val="single" w:color="auto" w:sz="4" w:space="0"/>
              <w:bottom w:val="single" w:color="000000" w:sz="4" w:space="0"/>
              <w:right w:val="single" w:color="000000" w:sz="4" w:space="0"/>
            </w:tcBorders>
            <w:vAlign w:val="center"/>
          </w:tcPr>
          <w:p w14:paraId="434BBF22">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17B6899C">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58769B2E">
            <w:pPr>
              <w:widowControl/>
              <w:spacing w:line="240" w:lineRule="auto"/>
              <w:jc w:val="center"/>
              <w:rPr>
                <w:rFonts w:ascii="仿宋_GB2312" w:hAnsi="仿宋_GB2312" w:eastAsia="仿宋_GB2312" w:cs="仿宋_GB2312"/>
                <w:sz w:val="28"/>
                <w:szCs w:val="28"/>
                <w:highlight w:val="none"/>
              </w:rPr>
            </w:pPr>
          </w:p>
        </w:tc>
      </w:tr>
      <w:tr w14:paraId="1A77A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305A5CA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15</w:t>
            </w:r>
          </w:p>
        </w:tc>
        <w:tc>
          <w:tcPr>
            <w:tcW w:w="1446" w:type="dxa"/>
            <w:tcBorders>
              <w:top w:val="single" w:color="000000" w:sz="4" w:space="0"/>
              <w:left w:val="single" w:color="000000" w:sz="4" w:space="0"/>
              <w:bottom w:val="single" w:color="000000" w:sz="4" w:space="0"/>
              <w:right w:val="single" w:color="auto" w:sz="4" w:space="0"/>
            </w:tcBorders>
            <w:vAlign w:val="center"/>
          </w:tcPr>
          <w:p w14:paraId="4F36133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划手7</w:t>
            </w:r>
          </w:p>
        </w:tc>
        <w:tc>
          <w:tcPr>
            <w:tcW w:w="1260" w:type="dxa"/>
            <w:tcBorders>
              <w:top w:val="single" w:color="000000" w:sz="4" w:space="0"/>
              <w:left w:val="single" w:color="auto" w:sz="4" w:space="0"/>
              <w:bottom w:val="single" w:color="000000" w:sz="4" w:space="0"/>
              <w:right w:val="single" w:color="000000" w:sz="4" w:space="0"/>
            </w:tcBorders>
            <w:vAlign w:val="center"/>
          </w:tcPr>
          <w:p w14:paraId="52E5CF9F">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3C4D139">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66518425">
            <w:pPr>
              <w:spacing w:line="240" w:lineRule="auto"/>
              <w:jc w:val="center"/>
              <w:rPr>
                <w:rFonts w:ascii="仿宋_GB2312" w:hAnsi="仿宋_GB2312" w:eastAsia="仿宋_GB2312" w:cs="仿宋_GB2312"/>
                <w:sz w:val="28"/>
                <w:szCs w:val="28"/>
                <w:highlight w:val="none"/>
              </w:rPr>
            </w:pPr>
          </w:p>
        </w:tc>
      </w:tr>
      <w:tr w14:paraId="4D44E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189C8834">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16</w:t>
            </w:r>
          </w:p>
        </w:tc>
        <w:tc>
          <w:tcPr>
            <w:tcW w:w="1446" w:type="dxa"/>
            <w:tcBorders>
              <w:top w:val="single" w:color="000000" w:sz="4" w:space="0"/>
              <w:left w:val="single" w:color="000000" w:sz="4" w:space="0"/>
              <w:bottom w:val="single" w:color="000000" w:sz="4" w:space="0"/>
              <w:right w:val="single" w:color="auto" w:sz="4" w:space="0"/>
            </w:tcBorders>
            <w:vAlign w:val="center"/>
          </w:tcPr>
          <w:p w14:paraId="4FF8957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划手8</w:t>
            </w:r>
          </w:p>
        </w:tc>
        <w:tc>
          <w:tcPr>
            <w:tcW w:w="1260" w:type="dxa"/>
            <w:tcBorders>
              <w:top w:val="single" w:color="000000" w:sz="4" w:space="0"/>
              <w:left w:val="single" w:color="auto" w:sz="4" w:space="0"/>
              <w:bottom w:val="single" w:color="000000" w:sz="4" w:space="0"/>
              <w:right w:val="single" w:color="000000" w:sz="4" w:space="0"/>
            </w:tcBorders>
            <w:vAlign w:val="center"/>
          </w:tcPr>
          <w:p w14:paraId="45159FF2">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58C3184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6EBF3881">
            <w:pPr>
              <w:spacing w:line="240" w:lineRule="auto"/>
              <w:jc w:val="center"/>
              <w:rPr>
                <w:rFonts w:ascii="仿宋_GB2312" w:hAnsi="仿宋_GB2312" w:eastAsia="仿宋_GB2312" w:cs="仿宋_GB2312"/>
                <w:sz w:val="28"/>
                <w:szCs w:val="28"/>
                <w:highlight w:val="none"/>
              </w:rPr>
            </w:pPr>
          </w:p>
        </w:tc>
      </w:tr>
      <w:tr w14:paraId="534E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0C2B80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17</w:t>
            </w:r>
          </w:p>
        </w:tc>
        <w:tc>
          <w:tcPr>
            <w:tcW w:w="1446" w:type="dxa"/>
            <w:tcBorders>
              <w:top w:val="single" w:color="000000" w:sz="4" w:space="0"/>
              <w:left w:val="single" w:color="000000" w:sz="4" w:space="0"/>
              <w:bottom w:val="single" w:color="000000" w:sz="4" w:space="0"/>
              <w:right w:val="single" w:color="auto" w:sz="4" w:space="0"/>
            </w:tcBorders>
            <w:vAlign w:val="center"/>
          </w:tcPr>
          <w:p w14:paraId="456DF976">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划手9</w:t>
            </w:r>
          </w:p>
        </w:tc>
        <w:tc>
          <w:tcPr>
            <w:tcW w:w="1260" w:type="dxa"/>
            <w:tcBorders>
              <w:top w:val="single" w:color="000000" w:sz="4" w:space="0"/>
              <w:left w:val="single" w:color="auto" w:sz="4" w:space="0"/>
              <w:bottom w:val="single" w:color="000000" w:sz="4" w:space="0"/>
              <w:right w:val="single" w:color="000000" w:sz="4" w:space="0"/>
            </w:tcBorders>
            <w:vAlign w:val="center"/>
          </w:tcPr>
          <w:p w14:paraId="2B489E7D">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5F4AC96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2CD3F60C">
            <w:pPr>
              <w:spacing w:line="240" w:lineRule="auto"/>
              <w:jc w:val="center"/>
              <w:rPr>
                <w:rFonts w:ascii="仿宋_GB2312" w:hAnsi="仿宋_GB2312" w:eastAsia="仿宋_GB2312" w:cs="仿宋_GB2312"/>
                <w:sz w:val="28"/>
                <w:szCs w:val="28"/>
                <w:highlight w:val="none"/>
              </w:rPr>
            </w:pPr>
          </w:p>
        </w:tc>
      </w:tr>
      <w:tr w14:paraId="28D56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3269702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18</w:t>
            </w:r>
          </w:p>
        </w:tc>
        <w:tc>
          <w:tcPr>
            <w:tcW w:w="1446" w:type="dxa"/>
            <w:tcBorders>
              <w:top w:val="single" w:color="000000" w:sz="4" w:space="0"/>
              <w:left w:val="single" w:color="000000" w:sz="4" w:space="0"/>
              <w:bottom w:val="single" w:color="000000" w:sz="4" w:space="0"/>
              <w:right w:val="single" w:color="auto" w:sz="4" w:space="0"/>
            </w:tcBorders>
            <w:vAlign w:val="center"/>
          </w:tcPr>
          <w:p w14:paraId="584F0BD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划手10</w:t>
            </w:r>
          </w:p>
        </w:tc>
        <w:tc>
          <w:tcPr>
            <w:tcW w:w="1260" w:type="dxa"/>
            <w:tcBorders>
              <w:top w:val="single" w:color="000000" w:sz="4" w:space="0"/>
              <w:left w:val="single" w:color="auto" w:sz="4" w:space="0"/>
              <w:bottom w:val="single" w:color="000000" w:sz="4" w:space="0"/>
              <w:right w:val="single" w:color="000000" w:sz="4" w:space="0"/>
            </w:tcBorders>
            <w:vAlign w:val="center"/>
          </w:tcPr>
          <w:p w14:paraId="2CB0FBD0">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EC6894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5BF50257">
            <w:pPr>
              <w:spacing w:line="240" w:lineRule="auto"/>
              <w:jc w:val="center"/>
              <w:rPr>
                <w:rFonts w:ascii="仿宋_GB2312" w:hAnsi="仿宋_GB2312" w:eastAsia="仿宋_GB2312" w:cs="仿宋_GB2312"/>
                <w:sz w:val="28"/>
                <w:szCs w:val="28"/>
                <w:highlight w:val="none"/>
              </w:rPr>
            </w:pPr>
          </w:p>
        </w:tc>
      </w:tr>
      <w:tr w14:paraId="1AAA4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7FFA95B1">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19</w:t>
            </w:r>
          </w:p>
        </w:tc>
        <w:tc>
          <w:tcPr>
            <w:tcW w:w="1446" w:type="dxa"/>
            <w:tcBorders>
              <w:top w:val="single" w:color="000000" w:sz="4" w:space="0"/>
              <w:left w:val="single" w:color="000000" w:sz="4" w:space="0"/>
              <w:bottom w:val="single" w:color="000000" w:sz="4" w:space="0"/>
              <w:right w:val="single" w:color="auto" w:sz="4" w:space="0"/>
            </w:tcBorders>
            <w:vAlign w:val="center"/>
          </w:tcPr>
          <w:p w14:paraId="1E7AA25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划手11</w:t>
            </w:r>
          </w:p>
        </w:tc>
        <w:tc>
          <w:tcPr>
            <w:tcW w:w="1260" w:type="dxa"/>
            <w:tcBorders>
              <w:top w:val="single" w:color="000000" w:sz="4" w:space="0"/>
              <w:left w:val="single" w:color="auto" w:sz="4" w:space="0"/>
              <w:bottom w:val="single" w:color="000000" w:sz="4" w:space="0"/>
              <w:right w:val="single" w:color="000000" w:sz="4" w:space="0"/>
            </w:tcBorders>
            <w:vAlign w:val="center"/>
          </w:tcPr>
          <w:p w14:paraId="722DF091">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537A163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387C0D39">
            <w:pPr>
              <w:spacing w:line="240" w:lineRule="auto"/>
              <w:jc w:val="center"/>
              <w:rPr>
                <w:rFonts w:ascii="仿宋_GB2312" w:hAnsi="仿宋_GB2312" w:eastAsia="仿宋_GB2312" w:cs="仿宋_GB2312"/>
                <w:sz w:val="28"/>
                <w:szCs w:val="28"/>
                <w:highlight w:val="none"/>
              </w:rPr>
            </w:pPr>
          </w:p>
        </w:tc>
      </w:tr>
      <w:tr w14:paraId="63ECF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1155FD23">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w:t>
            </w:r>
          </w:p>
        </w:tc>
        <w:tc>
          <w:tcPr>
            <w:tcW w:w="1446" w:type="dxa"/>
            <w:tcBorders>
              <w:top w:val="single" w:color="000000" w:sz="4" w:space="0"/>
              <w:left w:val="single" w:color="000000" w:sz="4" w:space="0"/>
              <w:bottom w:val="single" w:color="000000" w:sz="4" w:space="0"/>
              <w:right w:val="single" w:color="auto" w:sz="4" w:space="0"/>
            </w:tcBorders>
            <w:vAlign w:val="center"/>
          </w:tcPr>
          <w:p w14:paraId="76CB471C">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划手12</w:t>
            </w:r>
          </w:p>
        </w:tc>
        <w:tc>
          <w:tcPr>
            <w:tcW w:w="1260" w:type="dxa"/>
            <w:tcBorders>
              <w:top w:val="single" w:color="000000" w:sz="4" w:space="0"/>
              <w:left w:val="single" w:color="auto" w:sz="4" w:space="0"/>
              <w:bottom w:val="single" w:color="000000" w:sz="4" w:space="0"/>
              <w:right w:val="single" w:color="000000" w:sz="4" w:space="0"/>
            </w:tcBorders>
            <w:vAlign w:val="center"/>
          </w:tcPr>
          <w:p w14:paraId="77F9EA4E">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3333F440">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w:t>
            </w:r>
          </w:p>
        </w:tc>
        <w:tc>
          <w:tcPr>
            <w:tcW w:w="3848" w:type="dxa"/>
            <w:tcBorders>
              <w:top w:val="single" w:color="000000" w:sz="4" w:space="0"/>
              <w:left w:val="single" w:color="000000" w:sz="4" w:space="0"/>
              <w:bottom w:val="single" w:color="000000" w:sz="4" w:space="0"/>
              <w:right w:val="single" w:color="000000" w:sz="4" w:space="0"/>
            </w:tcBorders>
            <w:vAlign w:val="center"/>
          </w:tcPr>
          <w:p w14:paraId="2D807A75">
            <w:pPr>
              <w:spacing w:line="240" w:lineRule="auto"/>
              <w:jc w:val="center"/>
              <w:rPr>
                <w:rFonts w:ascii="仿宋_GB2312" w:hAnsi="仿宋_GB2312" w:eastAsia="仿宋_GB2312" w:cs="仿宋_GB2312"/>
                <w:sz w:val="28"/>
                <w:szCs w:val="28"/>
                <w:highlight w:val="none"/>
              </w:rPr>
            </w:pPr>
          </w:p>
        </w:tc>
      </w:tr>
      <w:tr w14:paraId="6BC91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766A578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21</w:t>
            </w:r>
          </w:p>
        </w:tc>
        <w:tc>
          <w:tcPr>
            <w:tcW w:w="1446" w:type="dxa"/>
            <w:tcBorders>
              <w:top w:val="single" w:color="000000" w:sz="4" w:space="0"/>
              <w:left w:val="single" w:color="000000" w:sz="4" w:space="0"/>
              <w:bottom w:val="single" w:color="000000" w:sz="4" w:space="0"/>
              <w:right w:val="single" w:color="auto" w:sz="4" w:space="0"/>
            </w:tcBorders>
            <w:vAlign w:val="center"/>
          </w:tcPr>
          <w:p w14:paraId="1CD4F8CC">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划手13</w:t>
            </w:r>
          </w:p>
        </w:tc>
        <w:tc>
          <w:tcPr>
            <w:tcW w:w="1260" w:type="dxa"/>
            <w:tcBorders>
              <w:top w:val="single" w:color="000000" w:sz="4" w:space="0"/>
              <w:left w:val="single" w:color="auto" w:sz="4" w:space="0"/>
              <w:bottom w:val="single" w:color="000000" w:sz="4" w:space="0"/>
              <w:right w:val="single" w:color="000000" w:sz="4" w:space="0"/>
            </w:tcBorders>
            <w:vAlign w:val="center"/>
          </w:tcPr>
          <w:p w14:paraId="26BBE82D">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105FBD64">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54B669FE">
            <w:pPr>
              <w:spacing w:line="240" w:lineRule="auto"/>
              <w:jc w:val="center"/>
              <w:rPr>
                <w:rFonts w:ascii="仿宋_GB2312" w:hAnsi="仿宋_GB2312" w:eastAsia="仿宋_GB2312" w:cs="仿宋_GB2312"/>
                <w:sz w:val="28"/>
                <w:szCs w:val="28"/>
                <w:highlight w:val="none"/>
              </w:rPr>
            </w:pPr>
          </w:p>
        </w:tc>
      </w:tr>
      <w:tr w14:paraId="24913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199C413A">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22</w:t>
            </w:r>
          </w:p>
        </w:tc>
        <w:tc>
          <w:tcPr>
            <w:tcW w:w="1446" w:type="dxa"/>
            <w:tcBorders>
              <w:top w:val="single" w:color="000000" w:sz="4" w:space="0"/>
              <w:left w:val="single" w:color="000000" w:sz="4" w:space="0"/>
              <w:bottom w:val="single" w:color="000000" w:sz="4" w:space="0"/>
              <w:right w:val="single" w:color="auto" w:sz="4" w:space="0"/>
            </w:tcBorders>
            <w:vAlign w:val="center"/>
          </w:tcPr>
          <w:p w14:paraId="0404D4C8">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划手14</w:t>
            </w:r>
          </w:p>
        </w:tc>
        <w:tc>
          <w:tcPr>
            <w:tcW w:w="1260" w:type="dxa"/>
            <w:tcBorders>
              <w:top w:val="single" w:color="000000" w:sz="4" w:space="0"/>
              <w:left w:val="single" w:color="auto" w:sz="4" w:space="0"/>
              <w:bottom w:val="single" w:color="000000" w:sz="4" w:space="0"/>
              <w:right w:val="single" w:color="000000" w:sz="4" w:space="0"/>
            </w:tcBorders>
            <w:vAlign w:val="center"/>
          </w:tcPr>
          <w:p w14:paraId="4F0AF54A">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73AFE6A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46D55D61">
            <w:pPr>
              <w:spacing w:line="240" w:lineRule="auto"/>
              <w:jc w:val="center"/>
              <w:rPr>
                <w:rFonts w:ascii="仿宋_GB2312" w:hAnsi="仿宋_GB2312" w:eastAsia="仿宋_GB2312" w:cs="仿宋_GB2312"/>
                <w:sz w:val="28"/>
                <w:szCs w:val="28"/>
                <w:highlight w:val="none"/>
              </w:rPr>
            </w:pPr>
          </w:p>
        </w:tc>
      </w:tr>
      <w:tr w14:paraId="3DF9F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73477626">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23</w:t>
            </w:r>
          </w:p>
        </w:tc>
        <w:tc>
          <w:tcPr>
            <w:tcW w:w="1446" w:type="dxa"/>
            <w:tcBorders>
              <w:top w:val="single" w:color="000000" w:sz="4" w:space="0"/>
              <w:left w:val="single" w:color="000000" w:sz="4" w:space="0"/>
              <w:bottom w:val="single" w:color="000000" w:sz="4" w:space="0"/>
              <w:right w:val="single" w:color="auto" w:sz="4" w:space="0"/>
            </w:tcBorders>
            <w:vAlign w:val="center"/>
          </w:tcPr>
          <w:p w14:paraId="0D3FD2E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划手15</w:t>
            </w:r>
          </w:p>
        </w:tc>
        <w:tc>
          <w:tcPr>
            <w:tcW w:w="1260" w:type="dxa"/>
            <w:tcBorders>
              <w:top w:val="single" w:color="000000" w:sz="4" w:space="0"/>
              <w:left w:val="single" w:color="auto" w:sz="4" w:space="0"/>
              <w:bottom w:val="single" w:color="000000" w:sz="4" w:space="0"/>
              <w:right w:val="single" w:color="000000" w:sz="4" w:space="0"/>
            </w:tcBorders>
            <w:vAlign w:val="center"/>
          </w:tcPr>
          <w:p w14:paraId="22089BCA">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7186D5B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3A2FDA12">
            <w:pPr>
              <w:spacing w:line="240" w:lineRule="auto"/>
              <w:jc w:val="center"/>
              <w:rPr>
                <w:rFonts w:ascii="仿宋_GB2312" w:hAnsi="仿宋_GB2312" w:eastAsia="仿宋_GB2312" w:cs="仿宋_GB2312"/>
                <w:sz w:val="28"/>
                <w:szCs w:val="28"/>
                <w:highlight w:val="none"/>
              </w:rPr>
            </w:pPr>
          </w:p>
        </w:tc>
      </w:tr>
      <w:tr w14:paraId="49357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39FC700D">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24</w:t>
            </w:r>
          </w:p>
        </w:tc>
        <w:tc>
          <w:tcPr>
            <w:tcW w:w="1446" w:type="dxa"/>
            <w:tcBorders>
              <w:top w:val="single" w:color="000000" w:sz="4" w:space="0"/>
              <w:left w:val="single" w:color="000000" w:sz="4" w:space="0"/>
              <w:bottom w:val="single" w:color="000000" w:sz="4" w:space="0"/>
              <w:right w:val="single" w:color="auto" w:sz="4" w:space="0"/>
            </w:tcBorders>
            <w:vAlign w:val="center"/>
          </w:tcPr>
          <w:p w14:paraId="3D40610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划手16</w:t>
            </w:r>
          </w:p>
        </w:tc>
        <w:tc>
          <w:tcPr>
            <w:tcW w:w="1260" w:type="dxa"/>
            <w:tcBorders>
              <w:top w:val="single" w:color="000000" w:sz="4" w:space="0"/>
              <w:left w:val="single" w:color="auto" w:sz="4" w:space="0"/>
              <w:bottom w:val="single" w:color="000000" w:sz="4" w:space="0"/>
              <w:right w:val="single" w:color="000000" w:sz="4" w:space="0"/>
            </w:tcBorders>
            <w:vAlign w:val="center"/>
          </w:tcPr>
          <w:p w14:paraId="0E6C56DD">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24DE788A">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78DE8F55">
            <w:pPr>
              <w:spacing w:line="240" w:lineRule="auto"/>
              <w:jc w:val="center"/>
              <w:rPr>
                <w:rFonts w:ascii="仿宋_GB2312" w:hAnsi="仿宋_GB2312" w:eastAsia="仿宋_GB2312" w:cs="仿宋_GB2312"/>
                <w:sz w:val="28"/>
                <w:szCs w:val="28"/>
                <w:highlight w:val="none"/>
              </w:rPr>
            </w:pPr>
          </w:p>
        </w:tc>
      </w:tr>
      <w:tr w14:paraId="08FEB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5976279E">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25</w:t>
            </w:r>
          </w:p>
        </w:tc>
        <w:tc>
          <w:tcPr>
            <w:tcW w:w="1446" w:type="dxa"/>
            <w:tcBorders>
              <w:top w:val="single" w:color="000000" w:sz="4" w:space="0"/>
              <w:left w:val="single" w:color="000000" w:sz="4" w:space="0"/>
              <w:bottom w:val="single" w:color="000000" w:sz="4" w:space="0"/>
              <w:right w:val="single" w:color="auto" w:sz="4" w:space="0"/>
            </w:tcBorders>
            <w:vAlign w:val="center"/>
          </w:tcPr>
          <w:p w14:paraId="2A9125DA">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划手17</w:t>
            </w:r>
          </w:p>
        </w:tc>
        <w:tc>
          <w:tcPr>
            <w:tcW w:w="1260" w:type="dxa"/>
            <w:tcBorders>
              <w:top w:val="single" w:color="000000" w:sz="4" w:space="0"/>
              <w:left w:val="single" w:color="auto" w:sz="4" w:space="0"/>
              <w:bottom w:val="single" w:color="000000" w:sz="4" w:space="0"/>
              <w:right w:val="single" w:color="000000" w:sz="4" w:space="0"/>
            </w:tcBorders>
            <w:vAlign w:val="center"/>
          </w:tcPr>
          <w:p w14:paraId="30742BF2">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0AF2402F">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7C3ABAA4">
            <w:pPr>
              <w:spacing w:line="240" w:lineRule="auto"/>
              <w:jc w:val="center"/>
              <w:rPr>
                <w:rFonts w:ascii="仿宋_GB2312" w:hAnsi="仿宋_GB2312" w:eastAsia="仿宋_GB2312" w:cs="仿宋_GB2312"/>
                <w:sz w:val="28"/>
                <w:szCs w:val="28"/>
                <w:highlight w:val="none"/>
              </w:rPr>
            </w:pPr>
          </w:p>
        </w:tc>
      </w:tr>
      <w:tr w14:paraId="2AEE2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045438F9">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26</w:t>
            </w:r>
          </w:p>
        </w:tc>
        <w:tc>
          <w:tcPr>
            <w:tcW w:w="1446" w:type="dxa"/>
            <w:tcBorders>
              <w:top w:val="single" w:color="000000" w:sz="4" w:space="0"/>
              <w:left w:val="single" w:color="000000" w:sz="4" w:space="0"/>
              <w:bottom w:val="single" w:color="000000" w:sz="4" w:space="0"/>
              <w:right w:val="single" w:color="auto" w:sz="4" w:space="0"/>
            </w:tcBorders>
            <w:vAlign w:val="center"/>
          </w:tcPr>
          <w:p w14:paraId="016A57B5">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划手18</w:t>
            </w:r>
          </w:p>
        </w:tc>
        <w:tc>
          <w:tcPr>
            <w:tcW w:w="1260" w:type="dxa"/>
            <w:tcBorders>
              <w:top w:val="single" w:color="000000" w:sz="4" w:space="0"/>
              <w:left w:val="single" w:color="auto" w:sz="4" w:space="0"/>
              <w:bottom w:val="single" w:color="000000" w:sz="4" w:space="0"/>
              <w:right w:val="single" w:color="000000" w:sz="4" w:space="0"/>
            </w:tcBorders>
            <w:vAlign w:val="center"/>
          </w:tcPr>
          <w:p w14:paraId="1DAB50F1">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46E982E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535F13A6">
            <w:pPr>
              <w:spacing w:line="240" w:lineRule="auto"/>
              <w:jc w:val="center"/>
              <w:rPr>
                <w:rFonts w:ascii="仿宋_GB2312" w:hAnsi="仿宋_GB2312" w:eastAsia="仿宋_GB2312" w:cs="仿宋_GB2312"/>
                <w:sz w:val="28"/>
                <w:szCs w:val="28"/>
                <w:highlight w:val="none"/>
              </w:rPr>
            </w:pPr>
          </w:p>
        </w:tc>
      </w:tr>
      <w:tr w14:paraId="38096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576739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27</w:t>
            </w:r>
          </w:p>
        </w:tc>
        <w:tc>
          <w:tcPr>
            <w:tcW w:w="1446" w:type="dxa"/>
            <w:tcBorders>
              <w:top w:val="single" w:color="000000" w:sz="4" w:space="0"/>
              <w:left w:val="single" w:color="000000" w:sz="4" w:space="0"/>
              <w:bottom w:val="single" w:color="000000" w:sz="4" w:space="0"/>
              <w:right w:val="single" w:color="auto" w:sz="4" w:space="0"/>
            </w:tcBorders>
            <w:vAlign w:val="center"/>
          </w:tcPr>
          <w:p w14:paraId="10C054E3">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划手19</w:t>
            </w:r>
          </w:p>
        </w:tc>
        <w:tc>
          <w:tcPr>
            <w:tcW w:w="1260" w:type="dxa"/>
            <w:tcBorders>
              <w:top w:val="single" w:color="000000" w:sz="4" w:space="0"/>
              <w:left w:val="single" w:color="auto" w:sz="4" w:space="0"/>
              <w:bottom w:val="single" w:color="000000" w:sz="4" w:space="0"/>
              <w:right w:val="single" w:color="000000" w:sz="4" w:space="0"/>
            </w:tcBorders>
            <w:vAlign w:val="center"/>
          </w:tcPr>
          <w:p w14:paraId="206D31E9">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3E15474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18D545EC">
            <w:pPr>
              <w:spacing w:line="240" w:lineRule="auto"/>
              <w:jc w:val="center"/>
              <w:rPr>
                <w:rFonts w:ascii="仿宋_GB2312" w:hAnsi="仿宋_GB2312" w:eastAsia="仿宋_GB2312" w:cs="仿宋_GB2312"/>
                <w:sz w:val="28"/>
                <w:szCs w:val="28"/>
                <w:highlight w:val="none"/>
              </w:rPr>
            </w:pPr>
          </w:p>
        </w:tc>
      </w:tr>
      <w:tr w14:paraId="64E16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04916E2">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28</w:t>
            </w:r>
          </w:p>
        </w:tc>
        <w:tc>
          <w:tcPr>
            <w:tcW w:w="1446" w:type="dxa"/>
            <w:tcBorders>
              <w:top w:val="single" w:color="000000" w:sz="4" w:space="0"/>
              <w:left w:val="single" w:color="000000" w:sz="4" w:space="0"/>
              <w:bottom w:val="single" w:color="000000" w:sz="4" w:space="0"/>
              <w:right w:val="single" w:color="auto" w:sz="4" w:space="0"/>
            </w:tcBorders>
            <w:vAlign w:val="center"/>
          </w:tcPr>
          <w:p w14:paraId="0548D5C4">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划手20</w:t>
            </w:r>
          </w:p>
        </w:tc>
        <w:tc>
          <w:tcPr>
            <w:tcW w:w="1260" w:type="dxa"/>
            <w:tcBorders>
              <w:top w:val="single" w:color="000000" w:sz="4" w:space="0"/>
              <w:left w:val="single" w:color="auto" w:sz="4" w:space="0"/>
              <w:bottom w:val="single" w:color="000000" w:sz="4" w:space="0"/>
              <w:right w:val="single" w:color="000000" w:sz="4" w:space="0"/>
            </w:tcBorders>
            <w:vAlign w:val="center"/>
          </w:tcPr>
          <w:p w14:paraId="3FCCC5BE">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7E3027B2">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58C00000">
            <w:pPr>
              <w:spacing w:line="240" w:lineRule="auto"/>
              <w:jc w:val="center"/>
              <w:rPr>
                <w:rFonts w:ascii="仿宋_GB2312" w:hAnsi="仿宋_GB2312" w:eastAsia="仿宋_GB2312" w:cs="仿宋_GB2312"/>
                <w:sz w:val="28"/>
                <w:szCs w:val="28"/>
                <w:highlight w:val="none"/>
              </w:rPr>
            </w:pPr>
          </w:p>
        </w:tc>
      </w:tr>
      <w:tr w14:paraId="29211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2DD05228">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29</w:t>
            </w:r>
          </w:p>
        </w:tc>
        <w:tc>
          <w:tcPr>
            <w:tcW w:w="1446" w:type="dxa"/>
            <w:tcBorders>
              <w:top w:val="single" w:color="000000" w:sz="4" w:space="0"/>
              <w:left w:val="single" w:color="000000" w:sz="4" w:space="0"/>
              <w:bottom w:val="single" w:color="000000" w:sz="4" w:space="0"/>
              <w:right w:val="single" w:color="auto" w:sz="4" w:space="0"/>
            </w:tcBorders>
            <w:vAlign w:val="center"/>
          </w:tcPr>
          <w:p w14:paraId="068FDFF3">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划手21</w:t>
            </w:r>
          </w:p>
        </w:tc>
        <w:tc>
          <w:tcPr>
            <w:tcW w:w="1260" w:type="dxa"/>
            <w:tcBorders>
              <w:top w:val="single" w:color="000000" w:sz="4" w:space="0"/>
              <w:left w:val="single" w:color="auto" w:sz="4" w:space="0"/>
              <w:bottom w:val="single" w:color="000000" w:sz="4" w:space="0"/>
              <w:right w:val="single" w:color="000000" w:sz="4" w:space="0"/>
            </w:tcBorders>
            <w:vAlign w:val="center"/>
          </w:tcPr>
          <w:p w14:paraId="432578EB">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6FBCC05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55181DF8">
            <w:pPr>
              <w:spacing w:line="240" w:lineRule="auto"/>
              <w:jc w:val="center"/>
              <w:rPr>
                <w:rFonts w:ascii="仿宋_GB2312" w:hAnsi="仿宋_GB2312" w:eastAsia="仿宋_GB2312" w:cs="仿宋_GB2312"/>
                <w:sz w:val="28"/>
                <w:szCs w:val="28"/>
                <w:highlight w:val="none"/>
              </w:rPr>
            </w:pPr>
          </w:p>
        </w:tc>
      </w:tr>
      <w:tr w14:paraId="75B29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84F743C">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30</w:t>
            </w:r>
          </w:p>
        </w:tc>
        <w:tc>
          <w:tcPr>
            <w:tcW w:w="1446" w:type="dxa"/>
            <w:tcBorders>
              <w:top w:val="single" w:color="000000" w:sz="4" w:space="0"/>
              <w:left w:val="single" w:color="000000" w:sz="4" w:space="0"/>
              <w:bottom w:val="single" w:color="000000" w:sz="4" w:space="0"/>
              <w:right w:val="single" w:color="auto" w:sz="4" w:space="0"/>
            </w:tcBorders>
            <w:vAlign w:val="center"/>
          </w:tcPr>
          <w:p w14:paraId="3D2DDB83">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划手22</w:t>
            </w:r>
          </w:p>
        </w:tc>
        <w:tc>
          <w:tcPr>
            <w:tcW w:w="1260" w:type="dxa"/>
            <w:tcBorders>
              <w:top w:val="single" w:color="000000" w:sz="4" w:space="0"/>
              <w:left w:val="single" w:color="auto" w:sz="4" w:space="0"/>
              <w:bottom w:val="single" w:color="000000" w:sz="4" w:space="0"/>
              <w:right w:val="single" w:color="000000" w:sz="4" w:space="0"/>
            </w:tcBorders>
            <w:vAlign w:val="center"/>
          </w:tcPr>
          <w:p w14:paraId="1768AD82">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0AC15504">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2EC7F7FA">
            <w:pPr>
              <w:spacing w:line="240" w:lineRule="auto"/>
              <w:jc w:val="center"/>
              <w:rPr>
                <w:rFonts w:ascii="仿宋_GB2312" w:hAnsi="仿宋_GB2312" w:eastAsia="仿宋_GB2312" w:cs="仿宋_GB2312"/>
                <w:sz w:val="28"/>
                <w:szCs w:val="28"/>
                <w:highlight w:val="none"/>
              </w:rPr>
            </w:pPr>
          </w:p>
        </w:tc>
      </w:tr>
      <w:tr w14:paraId="37743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4DF1F4C6">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31</w:t>
            </w:r>
          </w:p>
        </w:tc>
        <w:tc>
          <w:tcPr>
            <w:tcW w:w="1446" w:type="dxa"/>
            <w:tcBorders>
              <w:top w:val="single" w:color="000000" w:sz="4" w:space="0"/>
              <w:left w:val="single" w:color="000000" w:sz="4" w:space="0"/>
              <w:bottom w:val="single" w:color="000000" w:sz="4" w:space="0"/>
              <w:right w:val="single" w:color="auto" w:sz="4" w:space="0"/>
            </w:tcBorders>
            <w:vAlign w:val="center"/>
          </w:tcPr>
          <w:p w14:paraId="27D656C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划手23</w:t>
            </w:r>
          </w:p>
        </w:tc>
        <w:tc>
          <w:tcPr>
            <w:tcW w:w="1260" w:type="dxa"/>
            <w:tcBorders>
              <w:top w:val="single" w:color="000000" w:sz="4" w:space="0"/>
              <w:left w:val="single" w:color="auto" w:sz="4" w:space="0"/>
              <w:bottom w:val="single" w:color="000000" w:sz="4" w:space="0"/>
              <w:right w:val="single" w:color="000000" w:sz="4" w:space="0"/>
            </w:tcBorders>
            <w:vAlign w:val="center"/>
          </w:tcPr>
          <w:p w14:paraId="2803905E">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150056EB">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60315BB9">
            <w:pPr>
              <w:spacing w:line="240" w:lineRule="auto"/>
              <w:jc w:val="center"/>
              <w:rPr>
                <w:rFonts w:ascii="仿宋_GB2312" w:hAnsi="仿宋_GB2312" w:eastAsia="仿宋_GB2312" w:cs="仿宋_GB2312"/>
                <w:sz w:val="28"/>
                <w:szCs w:val="28"/>
                <w:highlight w:val="none"/>
              </w:rPr>
            </w:pPr>
          </w:p>
        </w:tc>
      </w:tr>
      <w:tr w14:paraId="205E8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02" w:type="dxa"/>
            <w:tcBorders>
              <w:top w:val="single" w:color="000000" w:sz="4" w:space="0"/>
              <w:left w:val="single" w:color="000000" w:sz="4" w:space="0"/>
              <w:bottom w:val="single" w:color="000000" w:sz="4" w:space="0"/>
              <w:right w:val="single" w:color="auto" w:sz="4" w:space="0"/>
            </w:tcBorders>
            <w:vAlign w:val="center"/>
          </w:tcPr>
          <w:p w14:paraId="6D485597">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32</w:t>
            </w:r>
          </w:p>
        </w:tc>
        <w:tc>
          <w:tcPr>
            <w:tcW w:w="1446" w:type="dxa"/>
            <w:tcBorders>
              <w:top w:val="single" w:color="000000" w:sz="4" w:space="0"/>
              <w:left w:val="single" w:color="000000" w:sz="4" w:space="0"/>
              <w:bottom w:val="single" w:color="000000" w:sz="4" w:space="0"/>
              <w:right w:val="single" w:color="auto" w:sz="4" w:space="0"/>
            </w:tcBorders>
            <w:vAlign w:val="center"/>
          </w:tcPr>
          <w:p w14:paraId="1188F168">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划手24</w:t>
            </w:r>
          </w:p>
        </w:tc>
        <w:tc>
          <w:tcPr>
            <w:tcW w:w="1260" w:type="dxa"/>
            <w:tcBorders>
              <w:top w:val="single" w:color="000000" w:sz="4" w:space="0"/>
              <w:left w:val="single" w:color="auto" w:sz="4" w:space="0"/>
              <w:bottom w:val="single" w:color="000000" w:sz="4" w:space="0"/>
              <w:right w:val="single" w:color="000000" w:sz="4" w:space="0"/>
            </w:tcBorders>
            <w:vAlign w:val="center"/>
          </w:tcPr>
          <w:p w14:paraId="5AE3EAE6">
            <w:pPr>
              <w:spacing w:line="240" w:lineRule="auto"/>
              <w:jc w:val="center"/>
              <w:rPr>
                <w:rFonts w:ascii="仿宋_GB2312" w:hAnsi="仿宋_GB2312" w:eastAsia="仿宋_GB2312" w:cs="仿宋_GB2312"/>
                <w:sz w:val="28"/>
                <w:szCs w:val="28"/>
                <w:highlight w:val="none"/>
              </w:rPr>
            </w:pPr>
          </w:p>
        </w:tc>
        <w:tc>
          <w:tcPr>
            <w:tcW w:w="1210" w:type="dxa"/>
            <w:tcBorders>
              <w:top w:val="single" w:color="000000" w:sz="4" w:space="0"/>
              <w:left w:val="single" w:color="000000" w:sz="4" w:space="0"/>
              <w:bottom w:val="single" w:color="000000" w:sz="4" w:space="0"/>
              <w:right w:val="single" w:color="000000" w:sz="4" w:space="0"/>
            </w:tcBorders>
            <w:vAlign w:val="center"/>
          </w:tcPr>
          <w:p w14:paraId="78271D82">
            <w:pPr>
              <w:spacing w:line="240" w:lineRule="auto"/>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女</w:t>
            </w:r>
          </w:p>
        </w:tc>
        <w:tc>
          <w:tcPr>
            <w:tcW w:w="3848" w:type="dxa"/>
            <w:tcBorders>
              <w:top w:val="single" w:color="000000" w:sz="4" w:space="0"/>
              <w:left w:val="single" w:color="000000" w:sz="4" w:space="0"/>
              <w:bottom w:val="single" w:color="000000" w:sz="4" w:space="0"/>
              <w:right w:val="single" w:color="000000" w:sz="4" w:space="0"/>
            </w:tcBorders>
            <w:vAlign w:val="center"/>
          </w:tcPr>
          <w:p w14:paraId="4C7784FB">
            <w:pPr>
              <w:spacing w:line="240" w:lineRule="auto"/>
              <w:jc w:val="center"/>
              <w:rPr>
                <w:rFonts w:ascii="仿宋_GB2312" w:hAnsi="仿宋_GB2312" w:eastAsia="仿宋_GB2312" w:cs="仿宋_GB2312"/>
                <w:sz w:val="28"/>
                <w:szCs w:val="28"/>
                <w:highlight w:val="none"/>
              </w:rPr>
            </w:pPr>
          </w:p>
        </w:tc>
      </w:tr>
    </w:tbl>
    <w:p w14:paraId="5EA04A90">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方正大标宋简体" w:hAnsi="宋体" w:eastAsia="方正大标宋简体"/>
          <w:sz w:val="44"/>
          <w:szCs w:val="44"/>
          <w:highlight w:val="none"/>
          <w:lang w:eastAsia="zh-CN"/>
        </w:rPr>
      </w:pPr>
      <w:r>
        <w:rPr>
          <w:rFonts w:hint="eastAsia" w:ascii="方正大标宋简体" w:hAnsi="宋体" w:eastAsia="方正大标宋简体"/>
          <w:sz w:val="44"/>
          <w:szCs w:val="44"/>
          <w:highlight w:val="none"/>
          <w:lang w:eastAsia="zh-CN"/>
        </w:rPr>
        <w:br w:type="page"/>
      </w:r>
    </w:p>
    <w:p w14:paraId="0803DB5C">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48" w:name="_Toc16273"/>
      <w:r>
        <w:rPr>
          <w:rFonts w:hint="eastAsia"/>
          <w:lang w:val="en-US" w:eastAsia="zh-CN"/>
        </w:rPr>
        <w:t>北京市第十七届运动会社会组</w:t>
      </w:r>
    </w:p>
    <w:p w14:paraId="63CA2AFB">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健身操舞（广播体操项目）竞赛规程</w:t>
      </w:r>
      <w:bookmarkEnd w:id="48"/>
    </w:p>
    <w:p w14:paraId="1595F41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p>
    <w:p w14:paraId="5E72255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一、竞赛日期和地点</w:t>
      </w:r>
    </w:p>
    <w:p w14:paraId="3343DBD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（一）时间：</w:t>
      </w:r>
      <w:r>
        <w:rPr>
          <w:rFonts w:hint="eastAsia" w:ascii="仿宋_GB2312" w:hAnsi="仿宋_GB2312" w:eastAsia="仿宋_GB2312" w:cs="仿宋_GB2312"/>
          <w:sz w:val="32"/>
          <w:szCs w:val="32"/>
          <w:highlight w:val="none"/>
          <w:lang w:val="en-US" w:eastAsia="zh-CN"/>
        </w:rPr>
        <w:t>待定</w:t>
      </w:r>
    </w:p>
    <w:p w14:paraId="4EC5614B">
      <w:pPr>
        <w:keepNext w:val="0"/>
        <w:keepLines w:val="0"/>
        <w:pageBreakBefore w:val="0"/>
        <w:kinsoku/>
        <w:wordWrap/>
        <w:overflowPunct/>
        <w:topLinePunct w:val="0"/>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（二）地点：</w:t>
      </w:r>
      <w:r>
        <w:rPr>
          <w:rFonts w:hint="eastAsia" w:ascii="仿宋_GB2312" w:hAnsi="仿宋_GB2312" w:eastAsia="仿宋_GB2312" w:cs="仿宋_GB2312"/>
          <w:sz w:val="32"/>
          <w:szCs w:val="32"/>
          <w:highlight w:val="none"/>
          <w:lang w:val="en-US" w:eastAsia="zh-CN"/>
        </w:rPr>
        <w:t>待定</w:t>
      </w:r>
    </w:p>
    <w:p w14:paraId="261402D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二、竞赛组别和项目</w:t>
      </w:r>
    </w:p>
    <w:p w14:paraId="2B72D258">
      <w:pPr>
        <w:keepNext w:val="0"/>
        <w:keepLines w:val="0"/>
        <w:pageBreakBefore w:val="0"/>
        <w:kinsoku/>
        <w:wordWrap/>
        <w:overflowPunct/>
        <w:topLinePunct w:val="0"/>
        <w:autoSpaceDE/>
        <w:autoSpaceDN/>
        <w:bidi w:val="0"/>
        <w:adjustRightInd/>
        <w:snapToGrid/>
        <w:spacing w:beforeAutospacing="0" w:line="560" w:lineRule="exact"/>
        <w:ind w:left="0" w:leftChars="0"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（一）组别设置</w:t>
      </w:r>
    </w:p>
    <w:p w14:paraId="2D5BC8A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18-60岁组（1966年1月1日至2008年1月1日出生）。</w:t>
      </w:r>
    </w:p>
    <w:p w14:paraId="65039A2A">
      <w:pPr>
        <w:keepNext w:val="0"/>
        <w:keepLines w:val="0"/>
        <w:pageBreakBefore w:val="0"/>
        <w:kinsoku/>
        <w:wordWrap/>
        <w:overflowPunct/>
        <w:topLinePunct w:val="0"/>
        <w:autoSpaceDE/>
        <w:autoSpaceDN/>
        <w:bidi w:val="0"/>
        <w:adjustRightInd/>
        <w:snapToGrid/>
        <w:spacing w:beforeAutospacing="0" w:line="560" w:lineRule="exact"/>
        <w:ind w:left="0" w:leftChars="0"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（二）项目设置</w:t>
      </w:r>
    </w:p>
    <w:p w14:paraId="49DA4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第九套广播体操</w:t>
      </w:r>
    </w:p>
    <w:p w14:paraId="60C7CE8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746C6567">
      <w:pPr>
        <w:keepNext w:val="0"/>
        <w:keepLines w:val="0"/>
        <w:pageBreakBefore w:val="0"/>
        <w:kinsoku/>
        <w:wordWrap/>
        <w:overflowPunct/>
        <w:topLinePunct w:val="0"/>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00EB1AE4">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val="en-US" w:eastAsia="zh-CN" w:bidi="ar"/>
        </w:rPr>
        <w:t>1.</w:t>
      </w:r>
      <w:r>
        <w:rPr>
          <w:rFonts w:hint="eastAsia" w:ascii="仿宋_GB2312" w:hAnsi="仿宋_GB2312" w:eastAsia="仿宋_GB2312" w:cs="仿宋_GB2312"/>
          <w:spacing w:val="-6"/>
          <w:sz w:val="32"/>
          <w:szCs w:val="32"/>
          <w:highlight w:val="none"/>
          <w:lang w:bidi="ar"/>
        </w:rPr>
        <w:t>运动员须具有</w:t>
      </w:r>
      <w:r>
        <w:rPr>
          <w:rFonts w:hint="eastAsia" w:ascii="仿宋_GB2312" w:hAnsi="仿宋_GB2312" w:eastAsia="仿宋_GB2312" w:cs="仿宋_GB2312"/>
          <w:spacing w:val="-6"/>
          <w:sz w:val="32"/>
          <w:szCs w:val="32"/>
          <w:highlight w:val="none"/>
          <w:lang w:eastAsia="zh-CN" w:bidi="ar"/>
        </w:rPr>
        <w:t>中华人民共和国</w:t>
      </w:r>
      <w:r>
        <w:rPr>
          <w:rFonts w:hint="eastAsia" w:ascii="仿宋_GB2312" w:hAnsi="仿宋_GB2312" w:eastAsia="仿宋_GB2312" w:cs="仿宋_GB2312"/>
          <w:spacing w:val="-6"/>
          <w:sz w:val="32"/>
          <w:szCs w:val="32"/>
          <w:highlight w:val="none"/>
          <w:lang w:bidi="ar"/>
        </w:rPr>
        <w:t>国籍（含港、澳、台</w:t>
      </w:r>
      <w:r>
        <w:rPr>
          <w:rFonts w:hint="eastAsia" w:ascii="仿宋_GB2312" w:hAnsi="仿宋_GB2312" w:eastAsia="仿宋_GB2312" w:cs="仿宋_GB2312"/>
          <w:spacing w:val="-6"/>
          <w:sz w:val="32"/>
          <w:szCs w:val="32"/>
          <w:highlight w:val="none"/>
          <w:lang w:eastAsia="zh-CN" w:bidi="ar"/>
        </w:rPr>
        <w:t>地区</w:t>
      </w:r>
      <w:r>
        <w:rPr>
          <w:rFonts w:hint="eastAsia" w:ascii="仿宋_GB2312" w:hAnsi="仿宋_GB2312" w:eastAsia="仿宋_GB2312" w:cs="仿宋_GB2312"/>
          <w:spacing w:val="-6"/>
          <w:sz w:val="32"/>
          <w:szCs w:val="32"/>
          <w:highlight w:val="none"/>
          <w:lang w:bidi="ar"/>
        </w:rPr>
        <w:t>）</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bidi="ar"/>
        </w:rPr>
        <w:t>经二级及二级以上医疗机构检查，证明身体健康，适合参赛。</w:t>
      </w:r>
    </w:p>
    <w:p w14:paraId="3B9FE4A3">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val="en-US" w:eastAsia="zh-CN" w:bidi="ar"/>
        </w:rPr>
        <w:t>2.</w:t>
      </w:r>
      <w:r>
        <w:rPr>
          <w:rFonts w:hint="eastAsia" w:ascii="仿宋_GB2312" w:hAnsi="仿宋_GB2312" w:eastAsia="仿宋_GB2312" w:cs="仿宋_GB2312"/>
          <w:spacing w:val="-6"/>
          <w:sz w:val="32"/>
          <w:szCs w:val="32"/>
          <w:highlight w:val="none"/>
          <w:lang w:bidi="ar"/>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pacing w:val="-6"/>
          <w:sz w:val="32"/>
          <w:szCs w:val="32"/>
          <w:highlight w:val="none"/>
          <w:lang w:eastAsia="zh-CN" w:bidi="ar"/>
        </w:rPr>
        <w:t>《北京市第十七届运动会竞赛规程总则》</w:t>
      </w:r>
      <w:r>
        <w:rPr>
          <w:rFonts w:hint="eastAsia" w:ascii="仿宋_GB2312" w:hAnsi="仿宋_GB2312" w:eastAsia="仿宋_GB2312" w:cs="仿宋_GB2312"/>
          <w:spacing w:val="-6"/>
          <w:sz w:val="32"/>
          <w:szCs w:val="32"/>
          <w:highlight w:val="none"/>
          <w:lang w:bidi="ar"/>
        </w:rPr>
        <w:t>发布日期（2025年12月11日）之前户籍所在地、学籍所在地、长期居住地或工作所在地参赛。户籍以身份证或户口本为依据</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bidi="ar"/>
        </w:rPr>
        <w:t>学籍以学籍证明为依据</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bidi="ar"/>
        </w:rPr>
        <w:t>长期居住地以居住证或本人房产证为依据</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bidi="ar"/>
        </w:rPr>
        <w:t>工作所在地以工作证、会员关系或劳动合同为依据。</w:t>
      </w:r>
    </w:p>
    <w:p w14:paraId="13F3AC27">
      <w:pPr>
        <w:keepNext w:val="0"/>
        <w:keepLines w:val="0"/>
        <w:pageBreakBefore w:val="0"/>
        <w:kinsoku/>
        <w:wordWrap/>
        <w:overflowPunct/>
        <w:topLinePunct w:val="0"/>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4C1D74FC">
      <w:pPr>
        <w:keepNext w:val="0"/>
        <w:keepLines w:val="0"/>
        <w:pageBreakBefore w:val="0"/>
        <w:widowControl w:val="0"/>
        <w:kinsoku/>
        <w:wordWrap/>
        <w:overflowPunct/>
        <w:topLinePunct w:val="0"/>
        <w:autoSpaceDE/>
        <w:autoSpaceDN/>
        <w:bidi w:val="0"/>
        <w:adjustRightInd/>
        <w:snapToGrid/>
        <w:spacing w:line="560" w:lineRule="exact"/>
        <w:ind w:left="0" w:leftChars="0" w:firstLine="618" w:firstLineChars="0"/>
        <w:jc w:val="left"/>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val="en-US" w:eastAsia="zh-CN" w:bidi="ar"/>
        </w:rPr>
        <w:t>1.赛事组委会依据《北京市第十七届运动会竞赛规程总则》对运动员参赛资格进行审查和公示。公示期间，接受各参赛单位监督和举报。</w:t>
      </w:r>
      <w:r>
        <w:rPr>
          <w:rFonts w:hint="eastAsia" w:ascii="仿宋_GB2312" w:hAnsi="仿宋_GB2312" w:eastAsia="仿宋_GB2312" w:cs="仿宋_GB2312"/>
          <w:spacing w:val="-6"/>
          <w:sz w:val="32"/>
          <w:szCs w:val="32"/>
          <w:highlight w:val="none"/>
          <w:lang w:bidi="ar"/>
        </w:rPr>
        <w:t>公示期结束后，不再受理对运动员资格的举报和申诉。</w:t>
      </w:r>
    </w:p>
    <w:p w14:paraId="17C34F0F">
      <w:pPr>
        <w:keepNext w:val="0"/>
        <w:keepLines w:val="0"/>
        <w:pageBreakBefore w:val="0"/>
        <w:widowControl w:val="0"/>
        <w:kinsoku/>
        <w:wordWrap/>
        <w:overflowPunct/>
        <w:topLinePunct w:val="0"/>
        <w:autoSpaceDE/>
        <w:autoSpaceDN/>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val="en-US" w:eastAsia="zh-CN" w:bidi="ar"/>
        </w:rPr>
        <w:t>2.</w:t>
      </w:r>
      <w:r>
        <w:rPr>
          <w:rFonts w:hint="eastAsia" w:ascii="仿宋_GB2312" w:hAnsi="仿宋_GB2312" w:eastAsia="仿宋_GB2312" w:cs="仿宋_GB2312"/>
          <w:spacing w:val="-6"/>
          <w:sz w:val="32"/>
          <w:szCs w:val="32"/>
          <w:highlight w:val="none"/>
          <w:lang w:bidi="ar"/>
        </w:rPr>
        <w:t>违反运动员资格规定</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bidi="ar"/>
        </w:rPr>
        <w:t>一经查实，取消</w:t>
      </w:r>
      <w:r>
        <w:rPr>
          <w:rFonts w:hint="eastAsia" w:ascii="仿宋_GB2312" w:hAnsi="仿宋_GB2312" w:eastAsia="仿宋_GB2312" w:cs="仿宋_GB2312"/>
          <w:spacing w:val="-6"/>
          <w:sz w:val="32"/>
          <w:szCs w:val="32"/>
          <w:highlight w:val="none"/>
          <w:lang w:eastAsia="zh-CN" w:bidi="ar"/>
        </w:rPr>
        <w:t>运动员所在代表队的</w:t>
      </w:r>
      <w:r>
        <w:rPr>
          <w:rFonts w:hint="eastAsia" w:ascii="仿宋_GB2312" w:hAnsi="仿宋_GB2312" w:eastAsia="仿宋_GB2312" w:cs="仿宋_GB2312"/>
          <w:spacing w:val="-6"/>
          <w:sz w:val="32"/>
          <w:szCs w:val="32"/>
          <w:highlight w:val="none"/>
          <w:lang w:bidi="ar"/>
        </w:rPr>
        <w:t>参赛资格。</w:t>
      </w:r>
      <w:r>
        <w:rPr>
          <w:rFonts w:hint="eastAsia" w:ascii="仿宋_GB2312" w:hAnsi="仿宋_GB2312" w:eastAsia="仿宋_GB2312" w:cs="仿宋_GB2312"/>
          <w:spacing w:val="-6"/>
          <w:sz w:val="32"/>
          <w:szCs w:val="32"/>
          <w:highlight w:val="none"/>
          <w:lang w:eastAsia="zh-CN" w:bidi="ar"/>
        </w:rPr>
        <w:t>如</w:t>
      </w:r>
      <w:r>
        <w:rPr>
          <w:rFonts w:hint="eastAsia" w:ascii="仿宋_GB2312" w:hAnsi="仿宋_GB2312" w:eastAsia="仿宋_GB2312" w:cs="仿宋_GB2312"/>
          <w:spacing w:val="-6"/>
          <w:sz w:val="32"/>
          <w:szCs w:val="32"/>
          <w:highlight w:val="none"/>
          <w:lang w:bidi="ar"/>
        </w:rPr>
        <w:t>在比赛中</w:t>
      </w:r>
      <w:r>
        <w:rPr>
          <w:rFonts w:hint="eastAsia" w:ascii="仿宋_GB2312" w:hAnsi="仿宋_GB2312" w:eastAsia="仿宋_GB2312" w:cs="仿宋_GB2312"/>
          <w:spacing w:val="-6"/>
          <w:sz w:val="32"/>
          <w:szCs w:val="32"/>
          <w:highlight w:val="none"/>
          <w:lang w:eastAsia="zh-CN" w:bidi="ar"/>
        </w:rPr>
        <w:t>发现</w:t>
      </w:r>
      <w:r>
        <w:rPr>
          <w:rFonts w:hint="eastAsia" w:ascii="仿宋_GB2312" w:hAnsi="仿宋_GB2312" w:eastAsia="仿宋_GB2312" w:cs="仿宋_GB2312"/>
          <w:spacing w:val="-6"/>
          <w:sz w:val="32"/>
          <w:szCs w:val="32"/>
          <w:highlight w:val="none"/>
          <w:lang w:bidi="ar"/>
        </w:rPr>
        <w:t>违反赛风赛纪等规定，弄虚作假、冒名顶替，采用不正当手段获</w:t>
      </w:r>
      <w:r>
        <w:rPr>
          <w:rFonts w:hint="eastAsia" w:ascii="仿宋_GB2312" w:hAnsi="仿宋_GB2312" w:eastAsia="仿宋_GB2312" w:cs="仿宋_GB2312"/>
          <w:spacing w:val="-6"/>
          <w:sz w:val="32"/>
          <w:szCs w:val="32"/>
          <w:highlight w:val="none"/>
          <w:lang w:eastAsia="zh-CN" w:bidi="ar"/>
        </w:rPr>
        <w:t>得成绩、名次的</w:t>
      </w:r>
      <w:r>
        <w:rPr>
          <w:rFonts w:hint="eastAsia" w:ascii="仿宋_GB2312" w:hAnsi="仿宋_GB2312" w:eastAsia="仿宋_GB2312" w:cs="仿宋_GB2312"/>
          <w:spacing w:val="-6"/>
          <w:sz w:val="32"/>
          <w:szCs w:val="32"/>
          <w:highlight w:val="none"/>
          <w:lang w:bidi="ar"/>
        </w:rPr>
        <w:t>，取消运动员所</w:t>
      </w:r>
      <w:r>
        <w:rPr>
          <w:rFonts w:hint="eastAsia" w:ascii="仿宋_GB2312" w:hAnsi="仿宋_GB2312" w:eastAsia="仿宋_GB2312" w:cs="仿宋_GB2312"/>
          <w:spacing w:val="-6"/>
          <w:sz w:val="32"/>
          <w:szCs w:val="32"/>
          <w:highlight w:val="none"/>
          <w:lang w:eastAsia="zh-CN" w:bidi="ar"/>
        </w:rPr>
        <w:t>在代表队的</w:t>
      </w:r>
      <w:r>
        <w:rPr>
          <w:rFonts w:hint="eastAsia" w:ascii="仿宋_GB2312" w:hAnsi="仿宋_GB2312" w:eastAsia="仿宋_GB2312" w:cs="仿宋_GB2312"/>
          <w:spacing w:val="-6"/>
          <w:sz w:val="32"/>
          <w:szCs w:val="32"/>
          <w:highlight w:val="none"/>
          <w:lang w:bidi="ar"/>
        </w:rPr>
        <w:t>比赛成绩</w:t>
      </w:r>
      <w:r>
        <w:rPr>
          <w:rFonts w:hint="eastAsia" w:ascii="仿宋_GB2312" w:hAnsi="仿宋_GB2312" w:eastAsia="仿宋_GB2312" w:cs="仿宋_GB2312"/>
          <w:spacing w:val="-6"/>
          <w:sz w:val="32"/>
          <w:szCs w:val="32"/>
          <w:highlight w:val="none"/>
          <w:lang w:eastAsia="zh-CN" w:bidi="ar"/>
        </w:rPr>
        <w:t>、名次</w:t>
      </w:r>
      <w:r>
        <w:rPr>
          <w:rFonts w:hint="eastAsia" w:ascii="仿宋_GB2312" w:hAnsi="仿宋_GB2312" w:eastAsia="仿宋_GB2312" w:cs="仿宋_GB2312"/>
          <w:spacing w:val="-6"/>
          <w:sz w:val="32"/>
          <w:szCs w:val="32"/>
          <w:highlight w:val="none"/>
          <w:lang w:bidi="ar"/>
        </w:rPr>
        <w:t>，并按照赛风赛纪相关规定予以处罚，但对竞赛编排和其他运动</w:t>
      </w:r>
      <w:r>
        <w:rPr>
          <w:rFonts w:hint="eastAsia" w:ascii="仿宋_GB2312" w:hAnsi="仿宋_GB2312" w:eastAsia="仿宋_GB2312" w:cs="仿宋_GB2312"/>
          <w:spacing w:val="-6"/>
          <w:sz w:val="32"/>
          <w:szCs w:val="32"/>
          <w:highlight w:val="none"/>
          <w:lang w:eastAsia="zh-CN" w:bidi="ar"/>
        </w:rPr>
        <w:t>队</w:t>
      </w:r>
      <w:r>
        <w:rPr>
          <w:rFonts w:hint="eastAsia" w:ascii="仿宋_GB2312" w:hAnsi="仿宋_GB2312" w:eastAsia="仿宋_GB2312" w:cs="仿宋_GB2312"/>
          <w:spacing w:val="-6"/>
          <w:sz w:val="32"/>
          <w:szCs w:val="32"/>
          <w:highlight w:val="none"/>
          <w:lang w:bidi="ar"/>
        </w:rPr>
        <w:t>成绩、名次不再进行调整和更改。</w:t>
      </w:r>
    </w:p>
    <w:p w14:paraId="0B714BB1">
      <w:pPr>
        <w:keepNext w:val="0"/>
        <w:keepLines w:val="0"/>
        <w:pageBreakBefore w:val="0"/>
        <w:widowControl w:val="0"/>
        <w:kinsoku/>
        <w:wordWrap/>
        <w:overflowPunct/>
        <w:topLinePunct w:val="0"/>
        <w:autoSpaceDE/>
        <w:autoSpaceDN/>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val="en-US" w:eastAsia="zh-CN" w:bidi="ar"/>
        </w:rPr>
        <w:t>3.</w:t>
      </w:r>
      <w:r>
        <w:rPr>
          <w:rFonts w:hint="eastAsia" w:ascii="仿宋_GB2312" w:hAnsi="仿宋_GB2312" w:eastAsia="仿宋_GB2312" w:cs="仿宋_GB2312"/>
          <w:spacing w:val="-6"/>
          <w:sz w:val="32"/>
          <w:szCs w:val="32"/>
          <w:highlight w:val="none"/>
          <w:lang w:bidi="ar"/>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4198C17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四、参赛办法</w:t>
      </w:r>
    </w:p>
    <w:p w14:paraId="7DE3C8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（一）以各区、市总工会及市直机关工会为单位组队报名参赛，每个参赛团可报1支队伍参赛。</w:t>
      </w:r>
    </w:p>
    <w:p w14:paraId="6E4EE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（二）各区、各单位系统要广泛开展以“我要上市运”为主题的群众性赛事活动，在此基础上选拔、组建参赛队伍。</w:t>
      </w:r>
    </w:p>
    <w:p w14:paraId="14E22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（三）各参赛队可报领队1人，教练员1人，运动员22人,含替补队员2人。每队上场运动员20人，其中男性运动员不少于6人。</w:t>
      </w:r>
    </w:p>
    <w:p w14:paraId="6C43E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（四）参赛运动员参赛须持有本人身份证原件，在比赛期间必须随时携带报名时使用的身份证件供组委会和裁判员随时查验。</w:t>
      </w:r>
    </w:p>
    <w:p w14:paraId="43F8E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（五）各参赛队须自行为运动员办理体检和意外伤害保险（含往返赛区途中及比赛期间），体检单和保险单需在报名时提交，否则不允许参赛。</w:t>
      </w:r>
    </w:p>
    <w:p w14:paraId="1402F92A">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五、竞赛办法</w:t>
      </w:r>
    </w:p>
    <w:p w14:paraId="514700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 w:hAnsi="楷体" w:eastAsia="楷体" w:cs="楷体"/>
          <w:kern w:val="2"/>
          <w:sz w:val="32"/>
          <w:szCs w:val="32"/>
          <w:highlight w:val="none"/>
          <w:lang w:val="en-US" w:eastAsia="zh-CN" w:bidi="ar"/>
        </w:rPr>
      </w:pPr>
      <w:r>
        <w:rPr>
          <w:rFonts w:hint="eastAsia" w:ascii="楷体" w:hAnsi="楷体" w:eastAsia="楷体" w:cs="楷体"/>
          <w:sz w:val="32"/>
          <w:szCs w:val="32"/>
          <w:highlight w:val="none"/>
          <w:lang w:val="en-US" w:eastAsia="zh-CN"/>
        </w:rPr>
        <w:t>（一）</w:t>
      </w:r>
      <w:r>
        <w:rPr>
          <w:rFonts w:hint="eastAsia" w:ascii="楷体" w:hAnsi="楷体" w:eastAsia="楷体" w:cs="楷体"/>
          <w:kern w:val="2"/>
          <w:sz w:val="32"/>
          <w:szCs w:val="32"/>
          <w:highlight w:val="none"/>
          <w:lang w:val="en-US" w:eastAsia="zh-CN" w:bidi="ar"/>
        </w:rPr>
        <w:t>场地区域</w:t>
      </w:r>
    </w:p>
    <w:p w14:paraId="58CF52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kern w:val="0"/>
          <w:sz w:val="32"/>
          <w:szCs w:val="32"/>
          <w:highlight w:val="none"/>
          <w:lang w:val="en-US" w:eastAsia="zh-CN" w:bidi="ar"/>
        </w:rPr>
      </w:pPr>
      <w:r>
        <w:rPr>
          <w:rFonts w:hint="default" w:ascii="仿宋_GB2312" w:hAnsi="仿宋_GB2312" w:eastAsia="仿宋_GB2312" w:cs="仿宋_GB2312"/>
          <w:color w:val="121212"/>
          <w:kern w:val="0"/>
          <w:sz w:val="32"/>
          <w:szCs w:val="32"/>
          <w:highlight w:val="none"/>
          <w:lang w:val="en-US" w:eastAsia="zh-CN" w:bidi="ar"/>
        </w:rPr>
        <w:t>场地为平坦区域</w:t>
      </w:r>
      <w:r>
        <w:rPr>
          <w:rFonts w:hint="eastAsia" w:ascii="仿宋_GB2312" w:hAnsi="仿宋_GB2312" w:eastAsia="仿宋_GB2312" w:cs="仿宋_GB2312"/>
          <w:color w:val="121212"/>
          <w:kern w:val="0"/>
          <w:sz w:val="32"/>
          <w:szCs w:val="32"/>
          <w:highlight w:val="none"/>
          <w:lang w:val="en-US" w:eastAsia="zh-CN" w:bidi="ar"/>
        </w:rPr>
        <w:t>。</w:t>
      </w:r>
    </w:p>
    <w:p w14:paraId="0065815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 w:hAnsi="楷体" w:eastAsia="楷体" w:cs="楷体"/>
          <w:kern w:val="2"/>
          <w:sz w:val="32"/>
          <w:szCs w:val="32"/>
          <w:highlight w:val="none"/>
          <w:lang w:val="en-US" w:eastAsia="zh-CN" w:bidi="ar"/>
        </w:rPr>
      </w:pPr>
      <w:r>
        <w:rPr>
          <w:rFonts w:hint="eastAsia" w:ascii="楷体" w:hAnsi="楷体" w:eastAsia="楷体" w:cs="楷体"/>
          <w:kern w:val="2"/>
          <w:sz w:val="32"/>
          <w:szCs w:val="32"/>
          <w:highlight w:val="none"/>
          <w:lang w:val="en-US" w:eastAsia="zh-CN" w:bidi="ar"/>
        </w:rPr>
        <w:t>（二）出场顺序</w:t>
      </w:r>
    </w:p>
    <w:p w14:paraId="034FC5E9">
      <w:pPr>
        <w:keepNext w:val="0"/>
        <w:keepLines w:val="0"/>
        <w:pageBreakBefore w:val="0"/>
        <w:widowControl w:val="0"/>
        <w:kinsoku/>
        <w:wordWrap/>
        <w:overflowPunct/>
        <w:topLinePunct w:val="0"/>
        <w:autoSpaceDE/>
        <w:autoSpaceDN/>
        <w:bidi w:val="0"/>
        <w:adjustRightInd/>
        <w:snapToGrid/>
        <w:spacing w:line="560" w:lineRule="exact"/>
        <w:ind w:left="0" w:leftChars="0" w:firstLine="618" w:firstLineChars="0"/>
        <w:jc w:val="left"/>
        <w:textAlignment w:val="auto"/>
        <w:outlineLvl w:val="9"/>
        <w:rPr>
          <w:rFonts w:hint="eastAsia" w:ascii="仿宋_GB2312" w:hAnsi="仿宋_GB2312" w:eastAsia="仿宋_GB2312" w:cs="仿宋_GB2312"/>
          <w:spacing w:val="-6"/>
          <w:kern w:val="2"/>
          <w:sz w:val="32"/>
          <w:szCs w:val="32"/>
          <w:highlight w:val="none"/>
          <w:lang w:val="en-US" w:eastAsia="zh-CN" w:bidi="ar"/>
        </w:rPr>
      </w:pPr>
      <w:r>
        <w:rPr>
          <w:rFonts w:hint="eastAsia" w:ascii="仿宋_GB2312" w:hAnsi="仿宋_GB2312" w:eastAsia="仿宋_GB2312" w:cs="仿宋_GB2312"/>
          <w:spacing w:val="-6"/>
          <w:kern w:val="2"/>
          <w:sz w:val="32"/>
          <w:szCs w:val="32"/>
          <w:highlight w:val="none"/>
          <w:lang w:val="en-US" w:eastAsia="zh-CN" w:bidi="ar"/>
        </w:rPr>
        <w:t>参赛队伍以2支为一组进行同场比赛，出场顺序由领队会议抽签确定。</w:t>
      </w:r>
    </w:p>
    <w:p w14:paraId="43F0A9B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 w:hAnsi="楷体" w:eastAsia="楷体" w:cs="楷体"/>
          <w:kern w:val="2"/>
          <w:sz w:val="32"/>
          <w:szCs w:val="32"/>
          <w:highlight w:val="none"/>
          <w:lang w:val="en-US" w:eastAsia="zh-CN" w:bidi="ar"/>
        </w:rPr>
      </w:pPr>
      <w:r>
        <w:rPr>
          <w:rFonts w:hint="eastAsia" w:ascii="楷体" w:hAnsi="楷体" w:eastAsia="楷体" w:cs="楷体"/>
          <w:kern w:val="2"/>
          <w:sz w:val="32"/>
          <w:szCs w:val="32"/>
          <w:highlight w:val="none"/>
          <w:lang w:val="en-US" w:eastAsia="zh-CN" w:bidi="ar"/>
        </w:rPr>
        <w:t>（三）进退场及动作要求</w:t>
      </w:r>
    </w:p>
    <w:p w14:paraId="1A0A3867">
      <w:pPr>
        <w:keepNext w:val="0"/>
        <w:keepLines w:val="0"/>
        <w:pageBreakBefore w:val="0"/>
        <w:widowControl w:val="0"/>
        <w:kinsoku/>
        <w:wordWrap/>
        <w:overflowPunct/>
        <w:topLinePunct w:val="0"/>
        <w:autoSpaceDE/>
        <w:autoSpaceDN/>
        <w:bidi w:val="0"/>
        <w:adjustRightInd/>
        <w:snapToGrid/>
        <w:spacing w:line="560" w:lineRule="exact"/>
        <w:ind w:left="0" w:leftChars="0" w:firstLine="618" w:firstLineChars="0"/>
        <w:textAlignment w:val="auto"/>
        <w:outlineLvl w:val="9"/>
        <w:rPr>
          <w:rFonts w:hint="eastAsia" w:ascii="仿宋_GB2312" w:hAnsi="仿宋_GB2312" w:eastAsia="仿宋_GB2312" w:cs="仿宋_GB2312"/>
          <w:color w:val="auto"/>
          <w:spacing w:val="-6"/>
          <w:kern w:val="2"/>
          <w:sz w:val="32"/>
          <w:szCs w:val="32"/>
          <w:highlight w:val="none"/>
          <w:lang w:val="en-US" w:eastAsia="zh-CN" w:bidi="ar"/>
        </w:rPr>
      </w:pPr>
      <w:r>
        <w:rPr>
          <w:rFonts w:hint="eastAsia" w:ascii="仿宋_GB2312" w:hAnsi="仿宋_GB2312" w:eastAsia="仿宋_GB2312" w:cs="仿宋_GB2312"/>
          <w:color w:val="auto"/>
          <w:spacing w:val="-6"/>
          <w:kern w:val="2"/>
          <w:sz w:val="32"/>
          <w:szCs w:val="32"/>
          <w:highlight w:val="none"/>
          <w:lang w:val="en-US" w:eastAsia="zh-CN" w:bidi="ar"/>
        </w:rPr>
        <w:t>1.各参赛队在对应比赛场地后方左右两侧集结候场，按抽签顺序，依次以分列式队形自主入场（如齐步、跑步、正步等）也可同步喊出口号。每支队伍入场后按4路纵队列队，每路纵队5人。全部队伍就位后，开始播放音乐。参赛口号需在报名时提交，由组委会统一审核。</w:t>
      </w:r>
    </w:p>
    <w:p w14:paraId="231C4070">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kern w:val="2"/>
          <w:sz w:val="32"/>
          <w:szCs w:val="32"/>
          <w:highlight w:val="none"/>
          <w:lang w:val="en-US" w:eastAsia="zh-CN" w:bidi="ar"/>
        </w:rPr>
      </w:pPr>
      <w:r>
        <w:rPr>
          <w:rFonts w:hint="eastAsia" w:ascii="仿宋_GB2312" w:hAnsi="仿宋_GB2312" w:eastAsia="仿宋_GB2312" w:cs="仿宋_GB2312"/>
          <w:spacing w:val="-6"/>
          <w:kern w:val="2"/>
          <w:sz w:val="32"/>
          <w:szCs w:val="32"/>
          <w:highlight w:val="none"/>
          <w:lang w:val="en-US" w:eastAsia="zh-CN" w:bidi="ar"/>
        </w:rPr>
        <w:t>2.第一节伸展运动、第四节体侧运动、第五节体转运动、第六节全身运动的第1拍和第5拍的动作方向可根据需要调整向左或向右，并做到左右对称。其余部分均不得改变。</w:t>
      </w:r>
    </w:p>
    <w:p w14:paraId="7F2A3A0A">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kern w:val="2"/>
          <w:sz w:val="32"/>
          <w:szCs w:val="32"/>
          <w:highlight w:val="none"/>
          <w:lang w:val="en-US" w:eastAsia="zh-CN" w:bidi="ar"/>
        </w:rPr>
      </w:pPr>
      <w:r>
        <w:rPr>
          <w:rFonts w:hint="eastAsia" w:ascii="仿宋_GB2312" w:hAnsi="仿宋_GB2312" w:eastAsia="仿宋_GB2312" w:cs="仿宋_GB2312"/>
          <w:spacing w:val="-6"/>
          <w:kern w:val="2"/>
          <w:sz w:val="32"/>
          <w:szCs w:val="32"/>
          <w:highlight w:val="none"/>
          <w:lang w:val="en-US" w:eastAsia="zh-CN" w:bidi="ar"/>
        </w:rPr>
        <w:t>3.音乐播放完毕，快速集结到前场，按照指定线路快速退场，完成比赛。</w:t>
      </w:r>
    </w:p>
    <w:p w14:paraId="1A9D3817">
      <w:pPr>
        <w:keepNext w:val="0"/>
        <w:keepLines w:val="0"/>
        <w:pageBreakBefore w:val="0"/>
        <w:kinsoku/>
        <w:wordWrap/>
        <w:overflowPunct/>
        <w:topLinePunct w:val="0"/>
        <w:bidi w:val="0"/>
        <w:adjustRightInd/>
        <w:snapToGrid/>
        <w:spacing w:line="560" w:lineRule="exact"/>
        <w:ind w:left="0" w:leftChars="0" w:firstLine="640" w:firstLineChars="200"/>
        <w:textAlignment w:val="auto"/>
        <w:rPr>
          <w:rFonts w:hint="eastAsia" w:ascii="楷体" w:hAnsi="楷体" w:eastAsia="楷体" w:cs="楷体"/>
          <w:kern w:val="2"/>
          <w:sz w:val="32"/>
          <w:szCs w:val="32"/>
          <w:highlight w:val="none"/>
          <w:lang w:val="en-US" w:eastAsia="zh-CN" w:bidi="ar"/>
        </w:rPr>
      </w:pPr>
      <w:r>
        <w:rPr>
          <w:rFonts w:hint="eastAsia" w:ascii="楷体" w:hAnsi="楷体" w:eastAsia="楷体" w:cs="楷体"/>
          <w:kern w:val="2"/>
          <w:sz w:val="32"/>
          <w:szCs w:val="32"/>
          <w:highlight w:val="none"/>
          <w:lang w:val="en-US" w:eastAsia="zh-CN" w:bidi="ar"/>
        </w:rPr>
        <w:t>（四）服装要求</w:t>
      </w:r>
    </w:p>
    <w:p w14:paraId="55DF0FFF">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kern w:val="2"/>
          <w:sz w:val="32"/>
          <w:szCs w:val="32"/>
          <w:highlight w:val="none"/>
          <w:lang w:val="en-US" w:eastAsia="zh-CN" w:bidi="ar"/>
        </w:rPr>
      </w:pPr>
      <w:r>
        <w:rPr>
          <w:rFonts w:hint="eastAsia" w:ascii="仿宋_GB2312" w:hAnsi="仿宋_GB2312" w:eastAsia="仿宋_GB2312" w:cs="仿宋_GB2312"/>
          <w:spacing w:val="-6"/>
          <w:kern w:val="2"/>
          <w:sz w:val="32"/>
          <w:szCs w:val="32"/>
          <w:highlight w:val="none"/>
          <w:lang w:val="en-US" w:eastAsia="zh-CN" w:bidi="ar"/>
        </w:rPr>
        <w:t>上场参赛队员须统一着装，服装符合项目特点，适宜运动，美观大方，利于个人和团队动作展示，突出文化展示。未经许可，不得进行商业宣传。</w:t>
      </w:r>
    </w:p>
    <w:p w14:paraId="16CC2ACA">
      <w:pPr>
        <w:keepNext w:val="0"/>
        <w:keepLines w:val="0"/>
        <w:pageBreakBefore w:val="0"/>
        <w:kinsoku/>
        <w:wordWrap/>
        <w:overflowPunct/>
        <w:topLinePunct w:val="0"/>
        <w:bidi w:val="0"/>
        <w:adjustRightInd/>
        <w:snapToGrid/>
        <w:spacing w:line="560" w:lineRule="exact"/>
        <w:ind w:left="0" w:leftChars="0"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（五）评分细则</w:t>
      </w:r>
    </w:p>
    <w:p w14:paraId="1CCE664C">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1.成套动作完成满分为100分。</w:t>
      </w:r>
    </w:p>
    <w:p w14:paraId="1A551828">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整套动作完成及动作方向创新展示，满分90分；进场退场和精神面貌，满分10分。</w:t>
      </w:r>
    </w:p>
    <w:p w14:paraId="38EF2CEE">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2.动作完成与创新展示（90分）</w:t>
      </w:r>
    </w:p>
    <w:p w14:paraId="6A615589">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（1）准确度：动作技术规范、肢体位置准确、动作路线清晰、动作方向准确。</w:t>
      </w:r>
    </w:p>
    <w:p w14:paraId="2E57450E">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（2）幅度：始终保持正确的身体姿势、大幅度舒展地完成动作。</w:t>
      </w:r>
    </w:p>
    <w:p w14:paraId="0DB18B12">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（3）力度：动作轻松而不懈怠、有力度而不僵硬。</w:t>
      </w:r>
    </w:p>
    <w:p w14:paraId="2A7F7593">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（4）节奏感：动作节奏与音乐节奏吻合，呈现出动作韵律美感。</w:t>
      </w:r>
    </w:p>
    <w:p w14:paraId="4834355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（5）一致性：所有参赛者以整齐的动作规格、幅度、力度、速度及精神状态完成动作。</w:t>
      </w:r>
    </w:p>
    <w:p w14:paraId="1C6135F5">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3.进退场和精神面貌（10分）</w:t>
      </w:r>
    </w:p>
    <w:p w14:paraId="31520F92">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进退场及做操时，通过队列队形和分列式及喊口号，彰显振奋精神，表现积极向上，富有感染力。</w:t>
      </w:r>
    </w:p>
    <w:p w14:paraId="26CE3BD1">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4.扣分办法</w:t>
      </w:r>
    </w:p>
    <w:p w14:paraId="5D0970A5">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（1）小错误：指与正确动作、姿势和节拍等有微小的偏差或动作错误角度与方向小于15°，扣至1分。</w:t>
      </w:r>
    </w:p>
    <w:p w14:paraId="397A0C3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（2）中错误：指与正确动作、姿势和节拍等有明显的偏差或动作错误角度与方向在15°至30°之间，扣至2分。</w:t>
      </w:r>
    </w:p>
    <w:p w14:paraId="13567CCA">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（3）大错误：指动作严重偏离正确的姿势和节拍或动作错误角度与方向在30°至45°之间，扣至3分。</w:t>
      </w:r>
    </w:p>
    <w:p w14:paraId="6898682A">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（4）失误：指没有清晰的身体位置、失去平衡（如跌倒），扣5分。</w:t>
      </w:r>
    </w:p>
    <w:p w14:paraId="39268350">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（5）漏做动作：漏做2拍动作扣0.5分；漏做4拍动作扣1.0分；漏做8拍动作，扣2.5分。</w:t>
      </w:r>
    </w:p>
    <w:p w14:paraId="4F4A8627">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（6）附加动作：指在同节操中出现多余的动作，扣至3分。</w:t>
      </w:r>
    </w:p>
    <w:p w14:paraId="6E05E7EB">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（7）精神面貌不佳，扣至3分。</w:t>
      </w:r>
    </w:p>
    <w:p w14:paraId="39A37A4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5.人数减分</w:t>
      </w:r>
    </w:p>
    <w:p w14:paraId="4ED7BC1B">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每队参赛人数为20人，男性运动员不少于6人，比赛时人数每不足一人或多出一人扣1分，每缺少一名男性运动员扣1分。由裁判长在总分中扣减。</w:t>
      </w:r>
    </w:p>
    <w:p w14:paraId="49115B13">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6.总成绩计算</w:t>
      </w:r>
    </w:p>
    <w:p w14:paraId="2130093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比赛采用100分制，裁判员打分精确到小数点后1位。最后得分为去掉一个最高分和一个最低分，取中间分数的平均分，再减去裁判长减分，为最后得分，得分精确到小数点后2位。</w:t>
      </w:r>
    </w:p>
    <w:p w14:paraId="2393BFD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六、录取与奖励办法</w:t>
      </w:r>
    </w:p>
    <w:p w14:paraId="4E2B3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（一）比赛录取前8名进行奖励；参赛队数量不足奖励名额的，按照实际参赛队数量减二进行录取。</w:t>
      </w:r>
    </w:p>
    <w:p w14:paraId="596A9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（二）获得前3名的运动队被授予奖牌和证书，其他名次只颁发证书。</w:t>
      </w:r>
    </w:p>
    <w:p w14:paraId="6518D3E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七、报名办法</w:t>
      </w:r>
    </w:p>
    <w:p w14:paraId="1C12FA74">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eastAsia="zh-CN" w:bidi="ar"/>
        </w:rPr>
        <w:t>（一）通过</w:t>
      </w:r>
      <w:r>
        <w:rPr>
          <w:rFonts w:hint="eastAsia" w:ascii="仿宋_GB2312" w:hAnsi="仿宋_GB2312" w:eastAsia="仿宋_GB2312" w:cs="仿宋_GB2312"/>
          <w:spacing w:val="-6"/>
          <w:sz w:val="32"/>
          <w:szCs w:val="32"/>
          <w:highlight w:val="none"/>
          <w:lang w:bidi="ar"/>
        </w:rPr>
        <w:t>“北京健身汇”微信小程序报名（报名组别码请联系各区、北京经济技术开发区及市直机关工委、市总工会业务主管部门获取）。</w:t>
      </w:r>
      <w:r>
        <w:rPr>
          <w:rFonts w:hint="eastAsia" w:ascii="仿宋_GB2312" w:hAnsi="仿宋_GB2312" w:eastAsia="仿宋_GB2312" w:cs="仿宋_GB2312"/>
          <w:spacing w:val="-6"/>
          <w:sz w:val="32"/>
          <w:szCs w:val="32"/>
          <w:highlight w:val="none"/>
          <w:lang w:eastAsia="zh-CN" w:bidi="ar"/>
        </w:rPr>
        <w:t>微信内搜索“北京健身汇”微信小程序，从“首页”的“北京市第十七届运动会专题”进入，在社会组选择“健身操舞（</w:t>
      </w:r>
      <w:r>
        <w:rPr>
          <w:rFonts w:hint="eastAsia" w:ascii="仿宋_GB2312" w:hAnsi="仿宋_GB2312" w:eastAsia="仿宋_GB2312" w:cs="仿宋_GB2312"/>
          <w:spacing w:val="-6"/>
          <w:sz w:val="32"/>
          <w:szCs w:val="32"/>
          <w:highlight w:val="none"/>
          <w:lang w:val="en-US" w:eastAsia="zh-CN" w:bidi="ar"/>
        </w:rPr>
        <w:t>广播体操</w:t>
      </w:r>
      <w:r>
        <w:rPr>
          <w:rFonts w:hint="eastAsia" w:ascii="仿宋_GB2312" w:hAnsi="仿宋_GB2312" w:eastAsia="仿宋_GB2312" w:cs="仿宋_GB2312"/>
          <w:spacing w:val="-6"/>
          <w:sz w:val="32"/>
          <w:szCs w:val="32"/>
          <w:highlight w:val="none"/>
          <w:lang w:eastAsia="zh-CN" w:bidi="ar"/>
        </w:rPr>
        <w:t>）”进入报名页面。</w:t>
      </w:r>
    </w:p>
    <w:p w14:paraId="460AFC51">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eastAsia="zh-CN" w:bidi="ar"/>
        </w:rPr>
        <w:t>报名联系人：冯晶，</w:t>
      </w:r>
      <w:r>
        <w:rPr>
          <w:rFonts w:hint="eastAsia" w:ascii="仿宋_GB2312" w:hAnsi="仿宋_GB2312" w:eastAsia="仿宋_GB2312" w:cs="仿宋_GB2312"/>
          <w:spacing w:val="-6"/>
          <w:sz w:val="32"/>
          <w:szCs w:val="32"/>
          <w:highlight w:val="none"/>
          <w:lang w:val="en-US" w:eastAsia="zh-CN" w:bidi="ar"/>
        </w:rPr>
        <w:t>010-67112086。</w:t>
      </w:r>
    </w:p>
    <w:p w14:paraId="07C64C9C">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eastAsia="zh-CN" w:bidi="ar"/>
        </w:rPr>
        <w:t>（二）报名时间</w:t>
      </w:r>
    </w:p>
    <w:p w14:paraId="7438039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bidi="ar"/>
        </w:rPr>
        <w:t>待定</w:t>
      </w:r>
    </w:p>
    <w:p w14:paraId="3B939AB6">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eastAsia="zh-CN" w:bidi="ar"/>
        </w:rPr>
        <w:t>（三）报名材料</w:t>
      </w:r>
    </w:p>
    <w:p w14:paraId="70986FA8">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1.运动员</w:t>
      </w:r>
      <w:r>
        <w:rPr>
          <w:rFonts w:hint="eastAsia" w:ascii="仿宋_GB2312" w:hAnsi="仿宋_GB2312" w:eastAsia="仿宋_GB2312" w:cs="仿宋_GB2312"/>
          <w:spacing w:val="-6"/>
          <w:sz w:val="32"/>
          <w:szCs w:val="32"/>
          <w:highlight w:val="none"/>
          <w:lang w:eastAsia="zh-CN" w:bidi="ar"/>
        </w:rPr>
        <w:t>以</w:t>
      </w:r>
      <w:r>
        <w:rPr>
          <w:rFonts w:hint="eastAsia" w:ascii="仿宋_GB2312" w:hAnsi="仿宋_GB2312" w:eastAsia="仿宋_GB2312" w:cs="仿宋_GB2312"/>
          <w:spacing w:val="-6"/>
          <w:sz w:val="32"/>
          <w:szCs w:val="32"/>
          <w:highlight w:val="none"/>
          <w:lang w:bidi="ar"/>
        </w:rPr>
        <w:t>户籍</w:t>
      </w:r>
      <w:r>
        <w:rPr>
          <w:rFonts w:hint="eastAsia" w:ascii="仿宋_GB2312" w:hAnsi="仿宋_GB2312" w:eastAsia="仿宋_GB2312" w:cs="仿宋_GB2312"/>
          <w:spacing w:val="-6"/>
          <w:sz w:val="32"/>
          <w:szCs w:val="32"/>
          <w:highlight w:val="none"/>
          <w:lang w:eastAsia="zh-CN" w:bidi="ar"/>
        </w:rPr>
        <w:t>地报名，提交</w:t>
      </w:r>
      <w:r>
        <w:rPr>
          <w:rFonts w:hint="eastAsia" w:ascii="仿宋_GB2312" w:hAnsi="仿宋_GB2312" w:eastAsia="仿宋_GB2312" w:cs="仿宋_GB2312"/>
          <w:spacing w:val="-6"/>
          <w:sz w:val="32"/>
          <w:szCs w:val="32"/>
          <w:highlight w:val="none"/>
          <w:lang w:val="en-US" w:eastAsia="zh-CN" w:bidi="ar"/>
        </w:rPr>
        <w:t>第二代身份证正、反面彩色扫描件或</w:t>
      </w:r>
      <w:r>
        <w:rPr>
          <w:rFonts w:hint="eastAsia" w:ascii="仿宋_GB2312" w:hAnsi="仿宋_GB2312" w:eastAsia="仿宋_GB2312" w:cs="仿宋_GB2312"/>
          <w:spacing w:val="-6"/>
          <w:sz w:val="32"/>
          <w:szCs w:val="32"/>
          <w:highlight w:val="none"/>
          <w:lang w:bidi="ar"/>
        </w:rPr>
        <w:t>户口本</w:t>
      </w:r>
      <w:r>
        <w:rPr>
          <w:rFonts w:hint="eastAsia" w:ascii="仿宋_GB2312" w:hAnsi="仿宋_GB2312" w:eastAsia="仿宋_GB2312" w:cs="仿宋_GB2312"/>
          <w:spacing w:val="-6"/>
          <w:sz w:val="32"/>
          <w:szCs w:val="32"/>
          <w:highlight w:val="none"/>
          <w:lang w:eastAsia="zh-CN" w:bidi="ar"/>
        </w:rPr>
        <w:t>扫描件；</w:t>
      </w:r>
      <w:r>
        <w:rPr>
          <w:rFonts w:hint="eastAsia" w:ascii="仿宋_GB2312" w:hAnsi="仿宋_GB2312" w:eastAsia="仿宋_GB2312" w:cs="仿宋_GB2312"/>
          <w:spacing w:val="-6"/>
          <w:sz w:val="32"/>
          <w:szCs w:val="32"/>
          <w:highlight w:val="none"/>
          <w:lang w:bidi="ar"/>
        </w:rPr>
        <w:t>以学籍</w:t>
      </w:r>
      <w:r>
        <w:rPr>
          <w:rFonts w:hint="eastAsia" w:ascii="仿宋_GB2312" w:hAnsi="仿宋_GB2312" w:eastAsia="仿宋_GB2312" w:cs="仿宋_GB2312"/>
          <w:spacing w:val="-6"/>
          <w:sz w:val="32"/>
          <w:szCs w:val="32"/>
          <w:highlight w:val="none"/>
          <w:lang w:eastAsia="zh-CN" w:bidi="ar"/>
        </w:rPr>
        <w:t>报名，提交</w:t>
      </w:r>
      <w:r>
        <w:rPr>
          <w:rFonts w:hint="eastAsia" w:ascii="仿宋_GB2312" w:hAnsi="仿宋_GB2312" w:eastAsia="仿宋_GB2312" w:cs="仿宋_GB2312"/>
          <w:spacing w:val="-6"/>
          <w:sz w:val="32"/>
          <w:szCs w:val="32"/>
          <w:highlight w:val="none"/>
          <w:lang w:bidi="ar"/>
        </w:rPr>
        <w:t>学籍证明</w:t>
      </w:r>
      <w:r>
        <w:rPr>
          <w:rFonts w:hint="eastAsia" w:ascii="仿宋_GB2312" w:hAnsi="仿宋_GB2312" w:eastAsia="仿宋_GB2312" w:cs="仿宋_GB2312"/>
          <w:spacing w:val="-6"/>
          <w:sz w:val="32"/>
          <w:szCs w:val="32"/>
          <w:highlight w:val="none"/>
          <w:lang w:eastAsia="zh-CN" w:bidi="ar"/>
        </w:rPr>
        <w:t>扫描件；以</w:t>
      </w:r>
      <w:r>
        <w:rPr>
          <w:rFonts w:hint="eastAsia" w:ascii="仿宋_GB2312" w:hAnsi="仿宋_GB2312" w:eastAsia="仿宋_GB2312" w:cs="仿宋_GB2312"/>
          <w:spacing w:val="-6"/>
          <w:sz w:val="32"/>
          <w:szCs w:val="32"/>
          <w:highlight w:val="none"/>
          <w:lang w:bidi="ar"/>
        </w:rPr>
        <w:t>长期居住地</w:t>
      </w:r>
      <w:r>
        <w:rPr>
          <w:rFonts w:hint="eastAsia" w:ascii="仿宋_GB2312" w:hAnsi="仿宋_GB2312" w:eastAsia="仿宋_GB2312" w:cs="仿宋_GB2312"/>
          <w:spacing w:val="-6"/>
          <w:sz w:val="32"/>
          <w:szCs w:val="32"/>
          <w:highlight w:val="none"/>
          <w:lang w:eastAsia="zh-CN" w:bidi="ar"/>
        </w:rPr>
        <w:t>报名，提交</w:t>
      </w:r>
      <w:r>
        <w:rPr>
          <w:rFonts w:hint="eastAsia" w:ascii="仿宋_GB2312" w:hAnsi="仿宋_GB2312" w:eastAsia="仿宋_GB2312" w:cs="仿宋_GB2312"/>
          <w:spacing w:val="-6"/>
          <w:sz w:val="32"/>
          <w:szCs w:val="32"/>
          <w:highlight w:val="none"/>
          <w:lang w:bidi="ar"/>
        </w:rPr>
        <w:t>居住证或本人房产证</w:t>
      </w:r>
      <w:r>
        <w:rPr>
          <w:rFonts w:hint="eastAsia" w:ascii="仿宋_GB2312" w:hAnsi="仿宋_GB2312" w:eastAsia="仿宋_GB2312" w:cs="仿宋_GB2312"/>
          <w:spacing w:val="-6"/>
          <w:sz w:val="32"/>
          <w:szCs w:val="32"/>
          <w:highlight w:val="none"/>
          <w:lang w:eastAsia="zh-CN" w:bidi="ar"/>
        </w:rPr>
        <w:t>扫描件；以</w:t>
      </w:r>
      <w:r>
        <w:rPr>
          <w:rFonts w:hint="eastAsia" w:ascii="仿宋_GB2312" w:hAnsi="仿宋_GB2312" w:eastAsia="仿宋_GB2312" w:cs="仿宋_GB2312"/>
          <w:spacing w:val="-6"/>
          <w:sz w:val="32"/>
          <w:szCs w:val="32"/>
          <w:highlight w:val="none"/>
          <w:lang w:bidi="ar"/>
        </w:rPr>
        <w:t>工作所在地</w:t>
      </w:r>
      <w:r>
        <w:rPr>
          <w:rFonts w:hint="eastAsia" w:ascii="仿宋_GB2312" w:hAnsi="仿宋_GB2312" w:eastAsia="仿宋_GB2312" w:cs="仿宋_GB2312"/>
          <w:spacing w:val="-6"/>
          <w:sz w:val="32"/>
          <w:szCs w:val="32"/>
          <w:highlight w:val="none"/>
          <w:lang w:eastAsia="zh-CN" w:bidi="ar"/>
        </w:rPr>
        <w:t>报名，提交</w:t>
      </w:r>
      <w:r>
        <w:rPr>
          <w:rFonts w:hint="eastAsia" w:ascii="仿宋_GB2312" w:hAnsi="仿宋_GB2312" w:eastAsia="仿宋_GB2312" w:cs="仿宋_GB2312"/>
          <w:spacing w:val="-6"/>
          <w:sz w:val="32"/>
          <w:szCs w:val="32"/>
          <w:highlight w:val="none"/>
          <w:lang w:bidi="ar"/>
        </w:rPr>
        <w:t>工作证、会员关系或劳动合同</w:t>
      </w:r>
      <w:r>
        <w:rPr>
          <w:rFonts w:hint="eastAsia" w:ascii="仿宋_GB2312" w:hAnsi="仿宋_GB2312" w:eastAsia="仿宋_GB2312" w:cs="仿宋_GB2312"/>
          <w:spacing w:val="-6"/>
          <w:sz w:val="32"/>
          <w:szCs w:val="32"/>
          <w:highlight w:val="none"/>
          <w:lang w:eastAsia="zh-CN" w:bidi="ar"/>
        </w:rPr>
        <w:t>；以</w:t>
      </w:r>
      <w:r>
        <w:rPr>
          <w:rFonts w:hint="eastAsia" w:ascii="仿宋_GB2312" w:hAnsi="仿宋_GB2312" w:eastAsia="仿宋_GB2312" w:cs="仿宋_GB2312"/>
          <w:spacing w:val="-6"/>
          <w:sz w:val="32"/>
          <w:szCs w:val="32"/>
          <w:highlight w:val="none"/>
          <w:lang w:bidi="ar"/>
        </w:rPr>
        <w:t>市直机关工委、市总工会为单位报名的，提交本单位工作证</w:t>
      </w:r>
      <w:r>
        <w:rPr>
          <w:rFonts w:hint="eastAsia" w:ascii="仿宋_GB2312" w:hAnsi="仿宋_GB2312" w:eastAsia="仿宋_GB2312" w:cs="仿宋_GB2312"/>
          <w:spacing w:val="-6"/>
          <w:sz w:val="32"/>
          <w:szCs w:val="32"/>
          <w:highlight w:val="none"/>
          <w:lang w:eastAsia="zh-CN" w:bidi="ar"/>
        </w:rPr>
        <w:t>、在职证明</w:t>
      </w:r>
      <w:r>
        <w:rPr>
          <w:rFonts w:hint="eastAsia" w:ascii="仿宋_GB2312" w:hAnsi="仿宋_GB2312" w:eastAsia="仿宋_GB2312" w:cs="仿宋_GB2312"/>
          <w:spacing w:val="-6"/>
          <w:sz w:val="32"/>
          <w:szCs w:val="32"/>
          <w:highlight w:val="none"/>
          <w:lang w:bidi="ar"/>
        </w:rPr>
        <w:t>或退休证明。</w:t>
      </w:r>
      <w:r>
        <w:rPr>
          <w:rFonts w:hint="eastAsia" w:ascii="仿宋_GB2312" w:hAnsi="仿宋_GB2312" w:eastAsia="仿宋_GB2312" w:cs="仿宋_GB2312"/>
          <w:spacing w:val="-6"/>
          <w:sz w:val="32"/>
          <w:szCs w:val="32"/>
          <w:highlight w:val="none"/>
          <w:lang w:eastAsia="zh-CN" w:bidi="ar"/>
        </w:rPr>
        <w:t>以上材料以《北京市第十七届运动会竞赛规程总则》发布之日（2025年12月11日）前为准。</w:t>
      </w:r>
    </w:p>
    <w:p w14:paraId="66CA481A">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2.本人一寸白底证件照电子版。</w:t>
      </w:r>
    </w:p>
    <w:p w14:paraId="10B90260">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val="en-US" w:eastAsia="zh-CN" w:bidi="ar"/>
        </w:rPr>
        <w:t>3.二级及以上医疗机构出具的身体健康证明（比赛日前半年以内）扫描件。</w:t>
      </w:r>
    </w:p>
    <w:p w14:paraId="685F3073">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val="en-US" w:eastAsia="zh-CN" w:bidi="ar"/>
        </w:rPr>
        <w:t>4.</w:t>
      </w:r>
      <w:r>
        <w:rPr>
          <w:rFonts w:hint="eastAsia" w:ascii="仿宋_GB2312" w:hAnsi="仿宋_GB2312" w:eastAsia="仿宋_GB2312" w:cs="仿宋_GB2312"/>
          <w:spacing w:val="-6"/>
          <w:sz w:val="32"/>
          <w:szCs w:val="32"/>
          <w:highlight w:val="none"/>
          <w:lang w:bidi="ar"/>
        </w:rPr>
        <w:t>运动专项意外伤害保险</w:t>
      </w:r>
      <w:r>
        <w:rPr>
          <w:rFonts w:hint="eastAsia" w:ascii="仿宋_GB2312" w:hAnsi="仿宋_GB2312" w:eastAsia="仿宋_GB2312" w:cs="仿宋_GB2312"/>
          <w:spacing w:val="-6"/>
          <w:sz w:val="32"/>
          <w:szCs w:val="32"/>
          <w:highlight w:val="none"/>
          <w:lang w:eastAsia="zh-CN" w:bidi="ar"/>
        </w:rPr>
        <w:t>单扫描件。</w:t>
      </w:r>
    </w:p>
    <w:p w14:paraId="363E2C8C">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5</w:t>
      </w:r>
      <w:r>
        <w:rPr>
          <w:rFonts w:hint="eastAsia" w:ascii="仿宋_GB2312" w:hAnsi="仿宋_GB2312" w:eastAsia="仿宋_GB2312" w:cs="仿宋_GB2312"/>
          <w:spacing w:val="-6"/>
          <w:sz w:val="32"/>
          <w:szCs w:val="32"/>
          <w:highlight w:val="none"/>
          <w:lang w:eastAsia="zh-CN" w:bidi="ar"/>
        </w:rPr>
        <w:t>.</w:t>
      </w:r>
      <w:r>
        <w:rPr>
          <w:rFonts w:hint="eastAsia" w:ascii="仿宋_GB2312" w:hAnsi="仿宋_GB2312" w:eastAsia="仿宋_GB2312" w:cs="仿宋_GB2312"/>
          <w:spacing w:val="-6"/>
          <w:sz w:val="32"/>
          <w:szCs w:val="32"/>
          <w:highlight w:val="none"/>
          <w:lang w:val="en-US" w:eastAsia="zh-CN" w:bidi="ar"/>
        </w:rPr>
        <w:t>自愿参赛责任书扫描件。</w:t>
      </w:r>
    </w:p>
    <w:p w14:paraId="02C38CFD">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以上材料均以扫描件形式上传至“北京健身汇”微信小程序报名系统内。</w:t>
      </w:r>
    </w:p>
    <w:p w14:paraId="052EC0C0">
      <w:pPr>
        <w:keepNext w:val="0"/>
        <w:keepLines w:val="0"/>
        <w:pageBreakBefore w:val="0"/>
        <w:kinsoku/>
        <w:wordWrap/>
        <w:overflowPunct/>
        <w:topLinePunct w:val="0"/>
        <w:autoSpaceDE/>
        <w:autoSpaceDN/>
        <w:bidi w:val="0"/>
        <w:adjustRightInd/>
        <w:snapToGrid/>
        <w:spacing w:beforeAutospacing="0" w:line="560" w:lineRule="exact"/>
        <w:ind w:left="0" w:leftChars="0" w:firstLine="640" w:firstLineChars="200"/>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（二）领队会</w:t>
      </w:r>
    </w:p>
    <w:p w14:paraId="6F6FD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kern w:val="2"/>
          <w:sz w:val="32"/>
          <w:szCs w:val="32"/>
          <w:highlight w:val="none"/>
          <w:lang w:bidi="ar"/>
        </w:rPr>
        <w:t>参赛队</w:t>
      </w:r>
      <w:r>
        <w:rPr>
          <w:rFonts w:hint="eastAsia" w:ascii="仿宋_GB2312" w:hAnsi="仿宋_GB2312" w:eastAsia="仿宋_GB2312" w:cs="仿宋_GB2312"/>
          <w:spacing w:val="-6"/>
          <w:kern w:val="2"/>
          <w:sz w:val="32"/>
          <w:szCs w:val="32"/>
          <w:highlight w:val="none"/>
          <w:lang w:eastAsia="zh-CN" w:bidi="ar"/>
        </w:rPr>
        <w:t>在领队会</w:t>
      </w:r>
      <w:r>
        <w:rPr>
          <w:rFonts w:hint="eastAsia" w:ascii="仿宋_GB2312" w:hAnsi="仿宋_GB2312" w:eastAsia="仿宋_GB2312" w:cs="仿宋_GB2312"/>
          <w:spacing w:val="-6"/>
          <w:kern w:val="2"/>
          <w:sz w:val="32"/>
          <w:szCs w:val="32"/>
          <w:highlight w:val="none"/>
          <w:lang w:bidi="ar"/>
        </w:rPr>
        <w:t>应</w:t>
      </w:r>
      <w:r>
        <w:rPr>
          <w:rFonts w:hint="eastAsia" w:ascii="仿宋_GB2312" w:hAnsi="仿宋_GB2312" w:eastAsia="仿宋_GB2312" w:cs="仿宋_GB2312"/>
          <w:spacing w:val="-6"/>
          <w:kern w:val="2"/>
          <w:sz w:val="32"/>
          <w:szCs w:val="32"/>
          <w:highlight w:val="none"/>
          <w:lang w:val="en-US" w:eastAsia="zh-CN" w:bidi="ar"/>
        </w:rPr>
        <w:t>提交《</w:t>
      </w:r>
      <w:r>
        <w:rPr>
          <w:rFonts w:hint="eastAsia" w:ascii="仿宋_GB2312" w:hAnsi="仿宋_GB2312" w:eastAsia="仿宋_GB2312" w:cs="仿宋_GB2312"/>
          <w:spacing w:val="-6"/>
          <w:sz w:val="32"/>
          <w:szCs w:val="32"/>
          <w:highlight w:val="none"/>
          <w:lang w:val="en-US" w:eastAsia="zh-CN" w:bidi="ar"/>
        </w:rPr>
        <w:t>北京市第十七届运动会社会组广播体操项</w:t>
      </w:r>
      <w:r>
        <w:rPr>
          <w:rFonts w:hint="eastAsia" w:ascii="仿宋_GB2312" w:hAnsi="仿宋_GB2312" w:eastAsia="仿宋_GB2312" w:cs="仿宋_GB2312"/>
          <w:spacing w:val="-6"/>
          <w:kern w:val="2"/>
          <w:sz w:val="32"/>
          <w:szCs w:val="32"/>
          <w:highlight w:val="none"/>
          <w:lang w:val="en-US" w:eastAsia="zh-CN" w:bidi="ar"/>
        </w:rPr>
        <w:t>目报名表》、</w:t>
      </w:r>
      <w:r>
        <w:rPr>
          <w:rFonts w:hint="eastAsia" w:ascii="仿宋_GB2312" w:hAnsi="仿宋_GB2312" w:eastAsia="仿宋_GB2312" w:cs="仿宋_GB2312"/>
          <w:spacing w:val="-6"/>
          <w:kern w:val="2"/>
          <w:sz w:val="32"/>
          <w:szCs w:val="32"/>
          <w:highlight w:val="none"/>
          <w:lang w:eastAsia="zh-CN" w:bidi="ar"/>
        </w:rPr>
        <w:t>《</w:t>
      </w:r>
      <w:r>
        <w:rPr>
          <w:rFonts w:hint="eastAsia" w:ascii="仿宋_GB2312" w:hAnsi="仿宋_GB2312" w:eastAsia="仿宋_GB2312" w:cs="仿宋_GB2312"/>
          <w:spacing w:val="-6"/>
          <w:kern w:val="2"/>
          <w:sz w:val="32"/>
          <w:szCs w:val="32"/>
          <w:highlight w:val="none"/>
          <w:lang w:val="en-US" w:eastAsia="zh-CN" w:bidi="ar"/>
        </w:rPr>
        <w:t>北京市</w:t>
      </w:r>
      <w:r>
        <w:rPr>
          <w:rFonts w:hint="eastAsia" w:ascii="仿宋_GB2312" w:hAnsi="仿宋_GB2312" w:eastAsia="仿宋_GB2312" w:cs="仿宋_GB2312"/>
          <w:spacing w:val="-6"/>
          <w:kern w:val="2"/>
          <w:sz w:val="32"/>
          <w:szCs w:val="32"/>
          <w:highlight w:val="none"/>
          <w:lang w:bidi="ar"/>
        </w:rPr>
        <w:t>第十</w:t>
      </w:r>
      <w:r>
        <w:rPr>
          <w:rFonts w:hint="eastAsia" w:ascii="仿宋_GB2312" w:hAnsi="仿宋_GB2312" w:eastAsia="仿宋_GB2312" w:cs="仿宋_GB2312"/>
          <w:spacing w:val="-6"/>
          <w:kern w:val="2"/>
          <w:sz w:val="32"/>
          <w:szCs w:val="32"/>
          <w:highlight w:val="none"/>
          <w:lang w:val="en-US" w:eastAsia="zh-CN" w:bidi="ar"/>
        </w:rPr>
        <w:t>七</w:t>
      </w:r>
      <w:r>
        <w:rPr>
          <w:rFonts w:hint="eastAsia" w:ascii="仿宋_GB2312" w:hAnsi="仿宋_GB2312" w:eastAsia="仿宋_GB2312" w:cs="仿宋_GB2312"/>
          <w:spacing w:val="-6"/>
          <w:kern w:val="2"/>
          <w:sz w:val="32"/>
          <w:szCs w:val="32"/>
          <w:highlight w:val="none"/>
          <w:lang w:bidi="ar"/>
        </w:rPr>
        <w:t>届运动</w:t>
      </w:r>
      <w:r>
        <w:rPr>
          <w:rFonts w:hint="eastAsia" w:ascii="仿宋_GB2312" w:hAnsi="仿宋_GB2312" w:eastAsia="仿宋_GB2312" w:cs="仿宋_GB2312"/>
          <w:spacing w:val="-6"/>
          <w:kern w:val="2"/>
          <w:sz w:val="32"/>
          <w:szCs w:val="32"/>
          <w:highlight w:val="none"/>
          <w:lang w:val="en-US" w:eastAsia="zh-CN" w:bidi="ar"/>
        </w:rPr>
        <w:t>会社会组广播体操</w:t>
      </w:r>
      <w:r>
        <w:rPr>
          <w:rFonts w:hint="eastAsia" w:ascii="仿宋_GB2312" w:hAnsi="仿宋_GB2312" w:eastAsia="仿宋_GB2312" w:cs="仿宋_GB2312"/>
          <w:spacing w:val="-6"/>
          <w:kern w:val="2"/>
          <w:sz w:val="32"/>
          <w:szCs w:val="32"/>
          <w:highlight w:val="none"/>
          <w:lang w:bidi="ar"/>
        </w:rPr>
        <w:t>项目比赛自愿参赛责任书》</w:t>
      </w:r>
      <w:r>
        <w:rPr>
          <w:rFonts w:hint="eastAsia" w:ascii="仿宋_GB2312" w:hAnsi="仿宋_GB2312" w:eastAsia="仿宋_GB2312" w:cs="仿宋_GB2312"/>
          <w:spacing w:val="-6"/>
          <w:kern w:val="2"/>
          <w:sz w:val="32"/>
          <w:szCs w:val="32"/>
          <w:highlight w:val="none"/>
          <w:lang w:eastAsia="zh-CN" w:bidi="ar"/>
        </w:rPr>
        <w:t>、《</w:t>
      </w:r>
      <w:r>
        <w:rPr>
          <w:rFonts w:hint="eastAsia" w:ascii="仿宋_GB2312" w:hAnsi="仿宋_GB2312" w:eastAsia="仿宋_GB2312" w:cs="仿宋_GB2312"/>
          <w:spacing w:val="-6"/>
          <w:kern w:val="2"/>
          <w:sz w:val="32"/>
          <w:szCs w:val="32"/>
          <w:highlight w:val="none"/>
          <w:lang w:val="en-US" w:eastAsia="zh-CN" w:bidi="ar"/>
        </w:rPr>
        <w:t>北京市第十七届运动会社会组广播体操项目比赛赛风赛纪和反兴奋剂工作责任书》纸质盖章件</w:t>
      </w:r>
      <w:r>
        <w:rPr>
          <w:rFonts w:hint="eastAsia" w:ascii="仿宋_GB2312" w:hAnsi="仿宋_GB2312" w:eastAsia="仿宋_GB2312" w:cs="仿宋_GB2312"/>
          <w:spacing w:val="-6"/>
          <w:kern w:val="2"/>
          <w:sz w:val="32"/>
          <w:szCs w:val="32"/>
          <w:highlight w:val="none"/>
          <w:lang w:eastAsia="zh-CN" w:bidi="ar"/>
        </w:rPr>
        <w:t>，具体时间、地点另行通知。</w:t>
      </w:r>
    </w:p>
    <w:p w14:paraId="121B945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八、裁判员及仲裁委员会</w:t>
      </w:r>
    </w:p>
    <w:p w14:paraId="2B808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bidi="ar"/>
        </w:rPr>
        <w:t>（一）仲裁</w:t>
      </w:r>
      <w:r>
        <w:rPr>
          <w:rFonts w:hint="eastAsia" w:ascii="仿宋_GB2312" w:hAnsi="仿宋_GB2312" w:eastAsia="仿宋_GB2312" w:cs="仿宋_GB2312"/>
          <w:spacing w:val="-6"/>
          <w:sz w:val="32"/>
          <w:szCs w:val="32"/>
          <w:highlight w:val="none"/>
          <w:lang w:eastAsia="zh-CN" w:bidi="ar"/>
        </w:rPr>
        <w:t>委员会按照国家体育总局相关要求对比赛进行仲裁判定。</w:t>
      </w:r>
    </w:p>
    <w:p w14:paraId="42DE5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eastAsia="zh-CN" w:bidi="ar"/>
        </w:rPr>
        <w:t>（二）比赛期间所需裁判员由赛事组委会统一选派。</w:t>
      </w:r>
    </w:p>
    <w:p w14:paraId="26DFB13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3C2AB8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eastAsia="zh-CN" w:bidi="ar"/>
        </w:rPr>
        <w:t>（一）比赛期间的装备、住宿、交通、伙食费用由各参赛队自行承担。</w:t>
      </w:r>
    </w:p>
    <w:p w14:paraId="3692D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eastAsia="zh-CN" w:bidi="ar"/>
        </w:rPr>
      </w:pPr>
      <w:r>
        <w:rPr>
          <w:rFonts w:hint="eastAsia" w:ascii="仿宋_GB2312" w:hAnsi="仿宋_GB2312" w:eastAsia="仿宋_GB2312" w:cs="仿宋_GB2312"/>
          <w:spacing w:val="-6"/>
          <w:sz w:val="32"/>
          <w:szCs w:val="32"/>
          <w:highlight w:val="none"/>
          <w:lang w:eastAsia="zh-CN" w:bidi="ar"/>
        </w:rPr>
        <w:t>（二）比赛期间裁判员等技术官员的伙食、差旅等相关费用由组委会承担。</w:t>
      </w:r>
    </w:p>
    <w:p w14:paraId="442D41D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十、反兴奋剂和赛风赛纪</w:t>
      </w:r>
    </w:p>
    <w:p w14:paraId="316390D0">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03D7F757">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62039D34">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、医疗保障</w:t>
      </w:r>
    </w:p>
    <w:p w14:paraId="1B7E7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8" w:firstLineChars="0"/>
        <w:jc w:val="both"/>
        <w:textAlignment w:val="auto"/>
        <w:outlineLvl w:val="9"/>
        <w:rPr>
          <w:rFonts w:hint="eastAsia" w:ascii="仿宋_GB2312" w:hAnsi="仿宋_GB2312" w:eastAsia="仿宋_GB2312" w:cs="仿宋_GB2312"/>
          <w:spacing w:val="-6"/>
          <w:sz w:val="32"/>
          <w:szCs w:val="32"/>
          <w:highlight w:val="none"/>
          <w:lang w:val="en-US" w:eastAsia="zh-CN" w:bidi="ar"/>
        </w:rPr>
      </w:pPr>
      <w:r>
        <w:rPr>
          <w:rFonts w:hint="eastAsia" w:ascii="仿宋_GB2312" w:hAnsi="仿宋_GB2312" w:eastAsia="仿宋_GB2312" w:cs="仿宋_GB2312"/>
          <w:spacing w:val="-6"/>
          <w:sz w:val="32"/>
          <w:szCs w:val="32"/>
          <w:highlight w:val="none"/>
          <w:lang w:val="en-US" w:eastAsia="zh-CN" w:bidi="ar"/>
        </w:rPr>
        <w:t>赛事组委会在比赛现场配置救护车辆以及医疗保障人员，负责运动员比赛期间的伤病处理和治疗，依据伤情给出专业意见，以供裁判长参考。</w:t>
      </w:r>
    </w:p>
    <w:p w14:paraId="4A8D2241">
      <w:pPr>
        <w:keepNext w:val="0"/>
        <w:keepLines w:val="0"/>
        <w:pageBreakBefore w:val="0"/>
        <w:widowControl w:val="0"/>
        <w:kinsoku/>
        <w:wordWrap/>
        <w:overflowPunct/>
        <w:topLinePunct w:val="0"/>
        <w:bidi w:val="0"/>
        <w:adjustRightInd/>
        <w:snapToGrid/>
        <w:spacing w:line="560" w:lineRule="exact"/>
        <w:ind w:left="0" w:leftChars="0" w:firstLine="640" w:firstLineChars="200"/>
        <w:textAlignment w:val="auto"/>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二</w:t>
      </w:r>
      <w:r>
        <w:rPr>
          <w:rFonts w:hint="eastAsia" w:ascii="黑体" w:hAnsi="黑体" w:eastAsia="黑体" w:cs="Times New Roman"/>
          <w:sz w:val="32"/>
          <w:szCs w:val="32"/>
          <w:highlight w:val="none"/>
        </w:rPr>
        <w:t>、代表团团旗</w:t>
      </w:r>
    </w:p>
    <w:p w14:paraId="4A0AE3B1">
      <w:pPr>
        <w:keepNext w:val="0"/>
        <w:keepLines w:val="0"/>
        <w:pageBreakBefore w:val="0"/>
        <w:widowControl w:val="0"/>
        <w:kinsoku/>
        <w:wordWrap/>
        <w:overflowPunct/>
        <w:topLinePunct w:val="0"/>
        <w:bidi w:val="0"/>
        <w:adjustRightInd/>
        <w:snapToGrid/>
        <w:spacing w:line="560" w:lineRule="exact"/>
        <w:ind w:left="0" w:leftChars="0" w:firstLine="618" w:firstLineChars="0"/>
        <w:textAlignment w:val="auto"/>
        <w:outlineLvl w:val="9"/>
        <w:rPr>
          <w:rFonts w:hint="eastAsia" w:ascii="仿宋_GB2312" w:hAnsi="仿宋_GB2312" w:eastAsia="仿宋_GB2312" w:cs="仿宋_GB2312"/>
          <w:spacing w:val="-6"/>
          <w:kern w:val="2"/>
          <w:sz w:val="32"/>
          <w:szCs w:val="32"/>
          <w:highlight w:val="none"/>
          <w:lang w:val="en-US" w:eastAsia="zh-CN" w:bidi="ar"/>
        </w:rPr>
      </w:pPr>
      <w:r>
        <w:rPr>
          <w:rFonts w:hint="eastAsia" w:ascii="仿宋_GB2312" w:hAnsi="仿宋_GB2312" w:eastAsia="仿宋_GB2312" w:cs="仿宋_GB2312"/>
          <w:spacing w:val="-6"/>
          <w:kern w:val="2"/>
          <w:sz w:val="32"/>
          <w:szCs w:val="32"/>
          <w:highlight w:val="none"/>
          <w:lang w:val="en-US" w:eastAsia="zh-CN" w:bidi="ar"/>
        </w:rPr>
        <w:t>各单位自备，颜色自定，规格为2号旗（2.4米*1.6米），团旗除标明参加单位名称外，不得出现其他标识。</w:t>
      </w:r>
    </w:p>
    <w:p w14:paraId="17442B84">
      <w:pPr>
        <w:keepNext w:val="0"/>
        <w:keepLines w:val="0"/>
        <w:pageBreakBefore w:val="0"/>
        <w:widowControl w:val="0"/>
        <w:numPr>
          <w:ilvl w:val="0"/>
          <w:numId w:val="1"/>
        </w:numPr>
        <w:kinsoku/>
        <w:wordWrap/>
        <w:overflowPunct/>
        <w:topLinePunct w:val="0"/>
        <w:bidi w:val="0"/>
        <w:adjustRightInd/>
        <w:snapToGrid/>
        <w:spacing w:line="560" w:lineRule="exact"/>
        <w:ind w:left="0" w:leftChars="0"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Times New Roman"/>
          <w:sz w:val="32"/>
          <w:szCs w:val="32"/>
          <w:highlight w:val="none"/>
        </w:rPr>
        <w:t>本竞赛规程最终解释权归</w:t>
      </w:r>
      <w:r>
        <w:rPr>
          <w:rFonts w:hint="eastAsia" w:ascii="黑体" w:hAnsi="黑体" w:eastAsia="黑体" w:cs="黑体"/>
          <w:sz w:val="32"/>
          <w:szCs w:val="32"/>
          <w:highlight w:val="none"/>
          <w:lang w:val="en-US" w:eastAsia="zh-CN"/>
        </w:rPr>
        <w:t>赛事组委会。</w:t>
      </w:r>
    </w:p>
    <w:p w14:paraId="3B4C9A10">
      <w:pPr>
        <w:keepNext w:val="0"/>
        <w:keepLines w:val="0"/>
        <w:pageBreakBefore w:val="0"/>
        <w:widowControl w:val="0"/>
        <w:kinsoku/>
        <w:wordWrap/>
        <w:overflowPunct/>
        <w:topLinePunct w:val="0"/>
        <w:bidi w:val="0"/>
        <w:adjustRightInd/>
        <w:snapToGrid/>
        <w:spacing w:line="560" w:lineRule="exact"/>
        <w:ind w:left="0" w:leftChars="0" w:firstLine="640" w:firstLineChars="200"/>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十四、未尽事宜，另行通知。</w:t>
      </w:r>
    </w:p>
    <w:p w14:paraId="1F92055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sz w:val="32"/>
          <w:szCs w:val="32"/>
          <w:highlight w:val="none"/>
        </w:rPr>
      </w:pPr>
    </w:p>
    <w:p w14:paraId="4CC773F8">
      <w:pPr>
        <w:keepNext w:val="0"/>
        <w:keepLines w:val="0"/>
        <w:pageBreakBefore w:val="0"/>
        <w:widowControl w:val="0"/>
        <w:kinsoku/>
        <w:wordWrap/>
        <w:overflowPunct/>
        <w:topLinePunct w:val="0"/>
        <w:autoSpaceDE/>
        <w:autoSpaceDN/>
        <w:bidi w:val="0"/>
        <w:adjustRightInd/>
        <w:snapToGrid/>
        <w:spacing w:line="560" w:lineRule="exact"/>
        <w:ind w:left="1865" w:leftChars="320" w:hanging="1193" w:hangingChars="373"/>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1.北京市第十七届运动会社会组健身操舞（广播体操项目）报名表</w:t>
      </w:r>
    </w:p>
    <w:p w14:paraId="560B4322">
      <w:pPr>
        <w:keepNext w:val="0"/>
        <w:keepLines w:val="0"/>
        <w:pageBreakBefore w:val="0"/>
        <w:widowControl w:val="0"/>
        <w:kinsoku/>
        <w:wordWrap/>
        <w:overflowPunct/>
        <w:topLinePunct w:val="0"/>
        <w:autoSpaceDE/>
        <w:autoSpaceDN/>
        <w:bidi w:val="0"/>
        <w:adjustRightInd/>
        <w:snapToGrid/>
        <w:spacing w:line="560" w:lineRule="exact"/>
        <w:ind w:left="1883" w:leftChars="752" w:hanging="304" w:hangingChars="95"/>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仿宋_GB2312" w:hAnsi="黑体" w:eastAsia="仿宋_GB2312"/>
          <w:sz w:val="32"/>
          <w:szCs w:val="32"/>
          <w:highlight w:val="none"/>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721B3FD0">
      <w:pPr>
        <w:keepNext w:val="0"/>
        <w:keepLines w:val="0"/>
        <w:pageBreakBefore w:val="0"/>
        <w:widowControl w:val="0"/>
        <w:kinsoku/>
        <w:wordWrap/>
        <w:overflowPunct/>
        <w:topLinePunct w:val="0"/>
        <w:autoSpaceDE/>
        <w:autoSpaceDN/>
        <w:bidi w:val="0"/>
        <w:adjustRightInd/>
        <w:snapToGrid/>
        <w:spacing w:line="560" w:lineRule="exact"/>
        <w:ind w:left="1570" w:leftChars="321" w:hanging="896" w:hangingChars="280"/>
        <w:textAlignment w:val="auto"/>
        <w:outlineLvl w:val="9"/>
        <w:rPr>
          <w:rFonts w:hint="eastAsia" w:ascii="仿宋_GB2312" w:hAnsi="仿宋_GB2312" w:eastAsia="仿宋_GB2312" w:cs="仿宋_GB2312"/>
          <w:sz w:val="32"/>
          <w:szCs w:val="32"/>
          <w:highlight w:val="none"/>
          <w:lang w:val="en-US" w:eastAsia="zh-CN"/>
        </w:rPr>
      </w:pPr>
    </w:p>
    <w:p w14:paraId="16794BCC">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default" w:ascii="黑体" w:hAnsi="黑体" w:eastAsia="黑体" w:cs="黑体"/>
          <w:color w:val="auto"/>
          <w:sz w:val="32"/>
          <w:szCs w:val="32"/>
          <w:highlight w:val="none"/>
          <w:lang w:val="en-US" w:eastAsia="zh-CN"/>
        </w:rPr>
      </w:pPr>
      <w:r>
        <w:rPr>
          <w:rFonts w:hint="default" w:ascii="Times New Roman" w:hAnsi="Times New Roman" w:eastAsia="黑体" w:cs="Times New Roman"/>
          <w:sz w:val="32"/>
          <w:szCs w:val="32"/>
          <w:highlight w:val="none"/>
          <w:lang w:val="en-US" w:eastAsia="zh-CN"/>
        </w:rPr>
        <w:br w:type="page"/>
      </w:r>
      <w:r>
        <w:rPr>
          <w:rFonts w:hint="eastAsia" w:ascii="黑体" w:hAnsi="黑体" w:eastAsia="黑体" w:cs="黑体"/>
          <w:sz w:val="32"/>
          <w:szCs w:val="32"/>
          <w:highlight w:val="none"/>
          <w:lang w:val="en-US" w:eastAsia="zh-CN"/>
        </w:rPr>
        <w:t>附件</w:t>
      </w:r>
      <w:r>
        <w:rPr>
          <w:rFonts w:hint="eastAsia" w:ascii="黑体" w:hAnsi="黑体" w:eastAsia="黑体" w:cs="黑体"/>
          <w:color w:val="auto"/>
          <w:sz w:val="32"/>
          <w:szCs w:val="32"/>
          <w:highlight w:val="none"/>
          <w:lang w:val="en-US" w:eastAsia="zh-CN"/>
        </w:rPr>
        <w:t>1</w:t>
      </w:r>
    </w:p>
    <w:p w14:paraId="3FBF42BF">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w:t>
      </w:r>
    </w:p>
    <w:p w14:paraId="5F88B7E7">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健身操舞（广播体操项目）</w:t>
      </w:r>
      <w:r>
        <w:rPr>
          <w:rFonts w:hint="eastAsia" w:ascii="方正小标宋简体" w:hAnsi="方正小标宋简体" w:eastAsia="方正小标宋简体" w:cs="方正小标宋简体"/>
          <w:b w:val="0"/>
          <w:bCs w:val="0"/>
          <w:sz w:val="44"/>
          <w:szCs w:val="44"/>
          <w:highlight w:val="none"/>
        </w:rPr>
        <w:t>报名表</w:t>
      </w:r>
    </w:p>
    <w:p w14:paraId="476D79F2">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p>
    <w:p w14:paraId="29102E3A">
      <w:pP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参赛单位（盖公章）：                         填报日期：</w:t>
      </w:r>
    </w:p>
    <w:tbl>
      <w:tblPr>
        <w:tblStyle w:val="19"/>
        <w:tblW w:w="9637"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16"/>
        <w:gridCol w:w="1864"/>
        <w:gridCol w:w="1194"/>
        <w:gridCol w:w="846"/>
        <w:gridCol w:w="919"/>
        <w:gridCol w:w="3998"/>
      </w:tblGrid>
      <w:tr w14:paraId="669CC3E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649" w:hRule="atLeast"/>
          <w:tblHeader/>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FC33105">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序号</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1E67F1F">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人员类型</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E1368BA">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姓名</w:t>
            </w: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C48DB7B">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性别</w:t>
            </w: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7E8410F">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年龄</w:t>
            </w: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3ED344">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outlineLvl w:val="9"/>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身份证</w:t>
            </w:r>
          </w:p>
        </w:tc>
      </w:tr>
      <w:tr w14:paraId="11F87F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1"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8BD29EC">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C0DDF3">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领队</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814899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D1C362D">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8D7CE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2351EF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738E857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1"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0376E85">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F7C58C">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教练员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A58D20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466F3D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275FF2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1FCAC2">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27FD6B5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567"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1B40A9D">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B157BE">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F38A05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8CB9DF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94BA05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B0C81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D3AFC3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1"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3F7AE4">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9F7569">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297C7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EB1BEDD">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B4413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3F1612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56B8D4B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61"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53D1181">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E6BF11F">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F9487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021957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973C8F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D049E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6D437E5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0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4A281AA">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31633FF">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CC7E7A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ED60B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9D49BD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414FDA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7ACDE16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23"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3012E80">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D44B6D">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FD415D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56F225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3C4B54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B56C8D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7A29D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23"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4806C1D">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5AC24DE">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86FDE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96E6B2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691AFB">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63187F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2C1868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30284E7">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9</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A3DBE8F">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272DE7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CFC9A2">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B472E4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94AF9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11E55F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8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F912CC0">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10</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9B8F25E">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5B56DFB">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14E14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5FA246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BEE27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63626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7F97C7F">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11</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6BA43B6">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A5F127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89DD35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AEB2BA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E5C49A2">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409F29A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7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DA7BD19">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505AE2">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054BB1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3F32B0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0A878E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2CDB62">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74C425F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99"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DEC6704">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13</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CEB5F6">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45422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584B1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EFFD78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2408D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59AA22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38"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74B85C">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14</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D53DFA">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01578F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00355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EC1227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09D4AB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E025D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8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2DBB9B8">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15</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9C4C9BD">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10220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4CD42C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4BF75B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7CF90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00FD027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61"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D544D79">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16</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428F883">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634139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4790C9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480FFC">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5D99813">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3B85CB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2B970A0">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17</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3C3BDE2">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C62C23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A3B1A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B6B21B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1F257F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2BD6E09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8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23E9ADB">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18</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784616">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C53D32">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34AB8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CD3C4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434A0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2792FCF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F7906B">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19</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1E0793">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51C9597">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EA09FB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E42F0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2461BE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6BB142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15"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F08FFE">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EB8B267">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0B2D6D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410B28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900E31">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E2A130">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210A7B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DA6620F">
            <w:pPr>
              <w:keepNext w:val="0"/>
              <w:keepLines w:val="0"/>
              <w:pageBreakBefore w:val="0"/>
              <w:widowControl w:val="0"/>
              <w:kinsoku/>
              <w:wordWrap/>
              <w:overflowPunct/>
              <w:topLinePunct w:val="0"/>
              <w:autoSpaceDE/>
              <w:autoSpaceDN/>
              <w:bidi w:val="0"/>
              <w:adjustRightInd/>
              <w:snapToGrid w:val="0"/>
              <w:spacing w:before="120" w:after="120" w:line="460" w:lineRule="exact"/>
              <w:ind w:left="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eastAsia="zh-CN"/>
              </w:rPr>
              <w:t>1</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9944C21">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8C994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9D8CBA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16921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8F96ED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665A30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0BD027">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22</w:t>
            </w:r>
          </w:p>
        </w:tc>
        <w:tc>
          <w:tcPr>
            <w:tcW w:w="186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83FFE46">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2CE61E4">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C0AC8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ACE5A4E">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314CECA">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46B650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F6546D">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23</w:t>
            </w:r>
          </w:p>
        </w:tc>
        <w:tc>
          <w:tcPr>
            <w:tcW w:w="1864"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7EF879CE">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sz w:val="28"/>
                <w:szCs w:val="28"/>
                <w:highlight w:val="none"/>
              </w:rPr>
              <w:t>替补运动员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004B96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5B534B6">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3873B1F">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53C9A8">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45629B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81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6E55D4">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24</w:t>
            </w:r>
          </w:p>
        </w:tc>
        <w:tc>
          <w:tcPr>
            <w:tcW w:w="1864" w:type="dxa"/>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center"/>
          </w:tcPr>
          <w:p w14:paraId="2E8CDEB4">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sz w:val="28"/>
                <w:szCs w:val="28"/>
                <w:highlight w:val="none"/>
              </w:rPr>
              <w:t>替补运动员</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76A41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D6A4AE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91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B05A99">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c>
          <w:tcPr>
            <w:tcW w:w="399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CDE5B9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r w14:paraId="5C89B5E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80" w:hRule="atLeast"/>
          <w:jc w:val="center"/>
        </w:trPr>
        <w:tc>
          <w:tcPr>
            <w:tcW w:w="268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E0F15BA">
            <w:pPr>
              <w:keepNext w:val="0"/>
              <w:keepLines w:val="0"/>
              <w:pageBreakBefore w:val="0"/>
              <w:widowControl w:val="0"/>
              <w:kinsoku/>
              <w:wordWrap/>
              <w:overflowPunct/>
              <w:topLinePunct w:val="0"/>
              <w:autoSpaceDE/>
              <w:autoSpaceDN/>
              <w:bidi w:val="0"/>
              <w:adjustRightInd/>
              <w:snapToGrid w:val="0"/>
              <w:spacing w:before="120" w:after="120" w:line="460" w:lineRule="exact"/>
              <w:ind w:left="0" w:leftChars="0"/>
              <w:jc w:val="center"/>
              <w:textAlignment w:val="auto"/>
              <w:outlineLvl w:val="9"/>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口号</w:t>
            </w:r>
          </w:p>
        </w:tc>
        <w:tc>
          <w:tcPr>
            <w:tcW w:w="6957"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4B1E81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outlineLvl w:val="9"/>
              <w:rPr>
                <w:rFonts w:hint="eastAsia" w:ascii="仿宋_GB2312" w:hAnsi="仿宋_GB2312" w:eastAsia="仿宋_GB2312" w:cs="仿宋_GB2312"/>
                <w:sz w:val="28"/>
                <w:szCs w:val="28"/>
                <w:highlight w:val="none"/>
              </w:rPr>
            </w:pPr>
          </w:p>
        </w:tc>
      </w:tr>
    </w:tbl>
    <w:p w14:paraId="14B09200">
      <w:pPr>
        <w:rPr>
          <w:rFonts w:hint="eastAsia" w:ascii="方正大标宋简体" w:hAnsi="宋体" w:eastAsia="方正大标宋简体"/>
          <w:sz w:val="44"/>
          <w:szCs w:val="44"/>
          <w:highlight w:val="none"/>
          <w:lang w:eastAsia="zh-CN"/>
        </w:rPr>
      </w:pPr>
      <w:r>
        <w:rPr>
          <w:rFonts w:hint="eastAsia" w:ascii="方正大标宋简体" w:hAnsi="宋体" w:eastAsia="方正大标宋简体"/>
          <w:sz w:val="44"/>
          <w:szCs w:val="44"/>
          <w:highlight w:val="none"/>
          <w:lang w:eastAsia="zh-CN"/>
        </w:rPr>
        <w:br w:type="page"/>
      </w:r>
    </w:p>
    <w:p w14:paraId="4ADBC55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49" w:name="_Toc32227"/>
      <w:r>
        <w:rPr>
          <w:rFonts w:hint="eastAsia"/>
        </w:rPr>
        <w:t>北京市第十七届运动会社会组</w:t>
      </w:r>
    </w:p>
    <w:p w14:paraId="250D730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健身操舞（团操项目）竞赛规程</w:t>
      </w:r>
    </w:p>
    <w:p w14:paraId="6B00084E">
      <w:pPr>
        <w:spacing w:before="0" w:beforeAutospacing="0" w:after="0" w:afterAutospacing="0" w:line="560" w:lineRule="exact"/>
        <w:ind w:firstLine="618"/>
        <w:outlineLvl w:val="9"/>
        <w:rPr>
          <w:rFonts w:hint="eastAsia" w:ascii="黑体" w:hAnsi="黑体" w:eastAsia="黑体" w:cs="黑体"/>
          <w:sz w:val="32"/>
          <w:szCs w:val="32"/>
        </w:rPr>
      </w:pPr>
    </w:p>
    <w:p w14:paraId="5931EDB0">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一、竞赛日期和地点</w:t>
      </w:r>
    </w:p>
    <w:p w14:paraId="1760BA86">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（一）时间：2026年5月2日</w:t>
      </w:r>
    </w:p>
    <w:p w14:paraId="6E71C438">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（二）地点：石景山首钢园大跳台（户外）</w:t>
      </w:r>
    </w:p>
    <w:p w14:paraId="461BBCDB">
      <w:pPr>
        <w:pStyle w:val="16"/>
        <w:spacing w:before="0" w:beforeAutospacing="0" w:after="0" w:afterAutospacing="0" w:line="560" w:lineRule="exact"/>
        <w:ind w:firstLine="640" w:firstLineChars="200"/>
        <w:rPr>
          <w:rFonts w:ascii="黑体" w:hAnsi="黑体" w:eastAsia="黑体" w:cs="黑体"/>
          <w:kern w:val="2"/>
          <w:sz w:val="32"/>
          <w:szCs w:val="32"/>
        </w:rPr>
      </w:pPr>
      <w:r>
        <w:rPr>
          <w:rFonts w:hint="eastAsia" w:ascii="黑体" w:hAnsi="黑体" w:eastAsia="黑体" w:cs="黑体"/>
          <w:kern w:val="2"/>
          <w:sz w:val="32"/>
          <w:szCs w:val="32"/>
        </w:rPr>
        <w:t>二、竞赛组别和项目</w:t>
      </w:r>
    </w:p>
    <w:p w14:paraId="0CC451C7">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（一）组别设置</w:t>
      </w:r>
    </w:p>
    <w:p w14:paraId="1DD23ACF">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男女参赛运动员年龄为18-60周岁（1966年1月1日至2008年1月1日出生）。</w:t>
      </w:r>
    </w:p>
    <w:p w14:paraId="4BF5FEC1">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（二）项目设置</w:t>
      </w:r>
    </w:p>
    <w:p w14:paraId="25A10A38">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比赛设为女子个人、男子个人、混合小团体、混合大团体四个单项。</w:t>
      </w:r>
    </w:p>
    <w:p w14:paraId="2C431553">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三、运动员资格与审查</w:t>
      </w:r>
    </w:p>
    <w:p w14:paraId="3EF5BF5D">
      <w:pPr>
        <w:spacing w:line="560" w:lineRule="exact"/>
        <w:ind w:firstLine="640" w:firstLineChars="200"/>
        <w:rPr>
          <w:rFonts w:hint="eastAsia" w:ascii="KaiTi_GB2312" w:hAnsi="KaiTi_GB2312" w:eastAsia="KaiTi_GB2312" w:cs="KaiTi_GB2312"/>
          <w:sz w:val="32"/>
          <w:szCs w:val="32"/>
        </w:rPr>
      </w:pPr>
      <w:r>
        <w:rPr>
          <w:rFonts w:hint="eastAsia" w:ascii="KaiTi_GB2312" w:hAnsi="KaiTi_GB2312" w:eastAsia="KaiTi_GB2312" w:cs="KaiTi_GB2312"/>
          <w:sz w:val="32"/>
          <w:szCs w:val="32"/>
        </w:rPr>
        <w:t>（一）资格要求</w:t>
      </w:r>
    </w:p>
    <w:p w14:paraId="3072B700">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1.运动员须具有中华人民共和国国籍（含港、澳、台地区）；经二级及二级以上医疗机构检查，证明身体健康，适合参赛。</w:t>
      </w:r>
    </w:p>
    <w:p w14:paraId="65D6B00B">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2.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69B45BAA">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3.须签署自愿参赛责任书。</w:t>
      </w:r>
    </w:p>
    <w:p w14:paraId="7EBF7DF8">
      <w:pPr>
        <w:spacing w:line="560" w:lineRule="exact"/>
        <w:ind w:firstLine="640" w:firstLineChars="200"/>
        <w:rPr>
          <w:rFonts w:hint="eastAsia" w:ascii="KaiTi_GB2312" w:hAnsi="KaiTi_GB2312" w:eastAsia="KaiTi_GB2312" w:cs="KaiTi_GB2312"/>
          <w:sz w:val="32"/>
          <w:szCs w:val="32"/>
        </w:rPr>
      </w:pPr>
      <w:r>
        <w:rPr>
          <w:rFonts w:hint="eastAsia" w:ascii="KaiTi_GB2312" w:hAnsi="KaiTi_GB2312" w:eastAsia="KaiTi_GB2312" w:cs="KaiTi_GB2312"/>
          <w:sz w:val="32"/>
          <w:szCs w:val="32"/>
        </w:rPr>
        <w:t>（二）资格审查和处罚</w:t>
      </w:r>
    </w:p>
    <w:p w14:paraId="4F95AAF7">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1.赛事组委会依据《北京市第十七届运动会竞赛规程总则》对运动员参赛资格进行审查和公示。公示期间，接受各参赛单位监督和举报。公示期结束后，不再受理对运动员资格的举报和申诉。</w:t>
      </w:r>
    </w:p>
    <w:p w14:paraId="4B83E3E3">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2.违反运动员资格规定，一经查实，取消运动员所在代表队的参赛资格。如在比赛中发现违反赛风赛纪等规定，弄虚作假、冒名顶替，采用不正当手段获得成绩、名次的，取消运动员所在代表队的比赛成绩、名次，并按照赛风赛纪相关规定予以处罚，但对竞赛编排和其他运动队成绩、名次不再进行调整和更改。</w:t>
      </w:r>
    </w:p>
    <w:p w14:paraId="4C1E5ADD">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3.凡涉及弄虚作假、冒名顶替、使用兴奋剂等行为，一经查实，不仅依据赛风赛纪相关规定对涉事运动员、教练员严肃处理，还要对相关单位和干部依纪依规坚决问责，如违反党纪国法移交纪检监察和司法机关处理。</w:t>
      </w:r>
    </w:p>
    <w:p w14:paraId="2AE01247">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四、参赛办法</w:t>
      </w:r>
    </w:p>
    <w:p w14:paraId="0C3D131E">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（一）以各区、市总工会及市直机关工会为单位组队报名参赛。</w:t>
      </w:r>
    </w:p>
    <w:p w14:paraId="57678B07">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（二）各参赛队限报领队2人、教练员4人；女子个人项目限报2人，男子个人项目限报2人，混合小团体项目限报1队（5-8人，性别不限），混合大团体项目限报1队（12-15人，性别不限）。</w:t>
      </w:r>
    </w:p>
    <w:p w14:paraId="70185D29">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（三）参赛运动员参赛须持有本人身份证原件，比赛期间必须随时携带报名时使用的身份证件供组委会和裁判员随时查验。</w:t>
      </w:r>
    </w:p>
    <w:p w14:paraId="3C717672">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（四）各参赛队须自行为运动员办理体检和意外伤害保险（含往返赛区途中及比赛期间），体检单和保险单需在报名时提交组委会，否则不允许参赛。</w:t>
      </w:r>
    </w:p>
    <w:p w14:paraId="06F79EEF">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五、竞赛办法</w:t>
      </w:r>
    </w:p>
    <w:p w14:paraId="60DB367A">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（一）比赛场地：个人项目为3米×6米；小团体项目为12米×12米；大团体项目为16米×16米。</w:t>
      </w:r>
    </w:p>
    <w:p w14:paraId="05D0172F">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（二）个人赛：为自选健身操舞套路的教学指导比赛，成套音乐时间为4分30秒至5分钟，风格可任选基础有氧或舞蹈类（含中国风）。</w:t>
      </w:r>
    </w:p>
    <w:p w14:paraId="1EA3651B">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三）团体赛：为健身操舞自选动作比赛，需要展示出左右对称的健身特色，充分体现该套路的风格特点以及健康向上的精神风貌。风格可任选2-3种健身元素，成套音乐时间为3分钟至3分30秒，队形要有不少于5次变化。</w:t>
      </w:r>
    </w:p>
    <w:p w14:paraId="6D772B95">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（四）各队自备音乐，报名时按照大会要求的规范格式一同上交，同时自备一份音乐带至赛场。所选音乐及舞蹈动作无版权争议。</w:t>
      </w:r>
    </w:p>
    <w:p w14:paraId="5634330D">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（五）全部比赛项目的成套内容要求均为徒手动作，不可手持道具或小工具等完成。</w:t>
      </w:r>
    </w:p>
    <w:p w14:paraId="6B0F0D96">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六、评分办法</w:t>
      </w:r>
    </w:p>
    <w:p w14:paraId="15CA95D3">
      <w:pPr>
        <w:pStyle w:val="16"/>
        <w:widowControl w:val="0"/>
        <w:spacing w:before="0" w:beforeAutospacing="0" w:after="0" w:afterAutospacing="0"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执行国家体育总局体操运动管理中心审定的《2015-2017年全国全民健身操舞评分指南》和国家体育总局职业技能鉴定中心审定的《健身操舞职业技能成套动作评分办法》。个人项目只进行一轮决赛，集体项目进行半决赛和决赛。比赛成绩包括成套得分和裁判长减分两部分构成；个人赛得分由成套展示和教学指导两部分组成，团体赛得分由成套展示和艺术表现两部分组成。</w:t>
      </w:r>
    </w:p>
    <w:p w14:paraId="392E710F">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（一）成套展示评分</w:t>
      </w:r>
    </w:p>
    <w:p w14:paraId="5F049730">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 xml:space="preserve">包括动作定位、动作幅度、律动技术和音乐使用四部分，要求明确展示健身操（团操）动作的技术特点，团体项目需要展示所有队员一致性水平。  </w:t>
      </w:r>
    </w:p>
    <w:p w14:paraId="73F1FBD3">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（二）教学指导评分（个人赛）</w:t>
      </w:r>
    </w:p>
    <w:p w14:paraId="26F73856">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包括提示技巧、教学互动、语言激励和示范面转换四部分，要求展示出肢体动作与成套音乐和课程风格的匹配度。</w:t>
      </w:r>
    </w:p>
    <w:p w14:paraId="6C83BC3E">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（三）艺术表现评分（团体赛）</w:t>
      </w:r>
    </w:p>
    <w:p w14:paraId="5264A302">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编排新颖独特、艺术性强，音乐运用准确，集体项目队形变化合理新颖，队员精神面貌好、表现力强、服装统一。</w:t>
      </w:r>
    </w:p>
    <w:p w14:paraId="17D5D9FB">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（四）裁判长减分</w:t>
      </w:r>
    </w:p>
    <w:p w14:paraId="333ADEF9">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根据评分规则和办法，对在比赛套路中出现的技巧动作、违例动作、服饰脱落、时间不符、场地出界等现场情况裁判长将按照规定予以减分，其它特殊情况将按照评分标准参考执行。</w:t>
      </w:r>
    </w:p>
    <w:p w14:paraId="1BECF6CE">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七、录取与奖励办法</w:t>
      </w:r>
    </w:p>
    <w:p w14:paraId="4B71C96A">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（一）比赛录取前8名进行奖励；参赛队数量不足6个的取消设项；参赛队数量不足奖励名额的，按照实际参赛队数量减二进行录取。</w:t>
      </w:r>
    </w:p>
    <w:p w14:paraId="741D1435">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（二）获得前3名的运动员（队）被授予奖牌和证书，其他名次只颁发奖励证书。</w:t>
      </w:r>
    </w:p>
    <w:p w14:paraId="2F298B19">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（三）运动员（队）被取消参赛资格和比赛成绩的，已完成的比赛结果不再改变，名次不再进行调整和更改。</w:t>
      </w:r>
    </w:p>
    <w:p w14:paraId="60782FD5">
      <w:pPr>
        <w:pStyle w:val="16"/>
        <w:widowControl w:val="0"/>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八、报名办法</w:t>
      </w:r>
    </w:p>
    <w:p w14:paraId="1ADDBC51">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（一）报名</w:t>
      </w:r>
    </w:p>
    <w:p w14:paraId="2F2628D8">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通过“北京健身汇”微信小程序报名（报名组别码请联系各区、北京经济技术开发区及市直机关工委、市总工会业务主管部门获取）。微信内搜索“北京健身汇”微信小程序，从“首页”的“北京市第十七届运动会专题”进入，选择“健身操舞-团操”进入报名页面。</w:t>
      </w:r>
    </w:p>
    <w:p w14:paraId="05A79E7A">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联系人：王思思，电话：18610269831。</w:t>
      </w:r>
    </w:p>
    <w:p w14:paraId="094D3DE7">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邮箱：BsiuSport@163.com。</w:t>
      </w:r>
    </w:p>
    <w:p w14:paraId="3EAAD73A">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（二）报名时间</w:t>
      </w:r>
    </w:p>
    <w:p w14:paraId="0A97509B">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4月15日前完成报名。</w:t>
      </w:r>
    </w:p>
    <w:p w14:paraId="2F34D70B">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（三）报名材料</w:t>
      </w:r>
    </w:p>
    <w:p w14:paraId="3A983FFF">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0AB552E0">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2.本人一寸白底证件照电子版。</w:t>
      </w:r>
    </w:p>
    <w:p w14:paraId="3F4E8955">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3.二级及以上医疗机构出具的身体健康证明（比赛日前半年以内）扫描件。</w:t>
      </w:r>
    </w:p>
    <w:p w14:paraId="77DB1274">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4.运动专项意外伤害保险单扫描件。</w:t>
      </w:r>
    </w:p>
    <w:p w14:paraId="1B307ED6">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5.自愿参赛责任书扫描件。</w:t>
      </w:r>
    </w:p>
    <w:p w14:paraId="5DBCBF36">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以上材料均以扫描件形式上传至“北京健身汇”微信小程序报名系统内。</w:t>
      </w:r>
    </w:p>
    <w:p w14:paraId="382DA372">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（四）领队会</w:t>
      </w:r>
    </w:p>
    <w:p w14:paraId="30A0DA7E">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各参赛队伍需分别签署《北京市第十七届运动会社会组健身操（团操）比赛自愿参赛责任书》《北京市第十七届运动会社会组健身操（团操）比赛赛风赛纪和反兴奋剂工作责任书》，具体时间、地点另行通知。</w:t>
      </w:r>
    </w:p>
    <w:p w14:paraId="7D74BCEE">
      <w:pPr>
        <w:pStyle w:val="16"/>
        <w:widowControl w:val="0"/>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九、裁判员及仲裁委员会</w:t>
      </w:r>
    </w:p>
    <w:p w14:paraId="77337A03">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（一）仲裁委员会按照国家体育总局相关要求对比赛进行仲裁判定。</w:t>
      </w:r>
    </w:p>
    <w:p w14:paraId="50776AB3">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（二）比赛期间所需裁判员由赛事组委会统一选派，并报北京市体育竞赛管理和国际交流中心备案。</w:t>
      </w:r>
    </w:p>
    <w:p w14:paraId="67306883">
      <w:pPr>
        <w:pStyle w:val="16"/>
        <w:widowControl w:val="0"/>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十、赛事经费</w:t>
      </w:r>
    </w:p>
    <w:p w14:paraId="340404AC">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（一）比赛期间的装备、住宿、交通、伙食费用由各参赛队自行承担。</w:t>
      </w:r>
    </w:p>
    <w:p w14:paraId="3B7E296C">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（二）比赛期间裁判员等技术官员的伙食、交通等相关费用由组委会承担。</w:t>
      </w:r>
    </w:p>
    <w:p w14:paraId="6E01CB8D">
      <w:pPr>
        <w:pStyle w:val="16"/>
        <w:widowControl w:val="0"/>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十一、反兴奋剂和赛风赛纪</w:t>
      </w:r>
    </w:p>
    <w:p w14:paraId="42F99579">
      <w:pPr>
        <w:widowControl w:val="0"/>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7900773D">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二）参赛人员违反赛风赛纪规定，弄虚作假、冒名顶替、干扰赛场秩序、拒绝领奖、采用不正当手段获取名次者，一经查实，取消参赛资格和成绩名次及奖励，并按照国家体育总局最新颁布的《体育赛事活动赛风赛纪管理办法》及相关规定追加处罚。</w:t>
      </w:r>
    </w:p>
    <w:p w14:paraId="33E09D7F">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十二、医疗保障</w:t>
      </w:r>
    </w:p>
    <w:p w14:paraId="798C0583">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赛事组委会在比赛现场配置救护车辆以及医疗保障人员，负责运动员比赛期间的伤病处理和治疗，依据伤情给出专业意见，以供裁判长参考。</w:t>
      </w:r>
    </w:p>
    <w:p w14:paraId="19DC8943">
      <w:pPr>
        <w:spacing w:line="560" w:lineRule="exact"/>
        <w:ind w:firstLine="640" w:firstLineChars="200"/>
        <w:rPr>
          <w:rFonts w:ascii="黑体" w:eastAsia="黑体"/>
          <w:sz w:val="32"/>
          <w:szCs w:val="32"/>
        </w:rPr>
      </w:pPr>
      <w:r>
        <w:rPr>
          <w:rFonts w:hint="eastAsia" w:ascii="黑体" w:hAnsi="黑体" w:eastAsia="黑体"/>
          <w:sz w:val="32"/>
          <w:szCs w:val="32"/>
        </w:rPr>
        <w:t>十三、代表团团旗</w:t>
      </w:r>
    </w:p>
    <w:p w14:paraId="2B1F203F">
      <w:pPr>
        <w:widowControl/>
        <w:spacing w:before="0" w:beforeAutospacing="0" w:after="0" w:afterAutospacing="0" w:line="560" w:lineRule="exact"/>
        <w:ind w:firstLine="618" w:firstLineChars="0"/>
        <w:jc w:val="both"/>
        <w:outlineLvl w:val="9"/>
        <w:rPr>
          <w:rFonts w:hint="eastAsia" w:ascii="仿宋_GB2312" w:hAnsi="仿宋_GB2312" w:eastAsia="仿宋_GB2312" w:cs="仿宋_GB2312"/>
          <w:spacing w:val="-6"/>
          <w:sz w:val="32"/>
          <w:szCs w:val="32"/>
          <w:highlight w:val="none"/>
          <w:lang w:bidi="ar"/>
        </w:rPr>
      </w:pPr>
      <w:r>
        <w:rPr>
          <w:rFonts w:hint="eastAsia" w:ascii="仿宋_GB2312" w:hAnsi="仿宋_GB2312" w:eastAsia="仿宋_GB2312" w:cs="仿宋_GB2312"/>
          <w:spacing w:val="-6"/>
          <w:sz w:val="32"/>
          <w:szCs w:val="32"/>
          <w:highlight w:val="none"/>
          <w:lang w:bidi="ar"/>
        </w:rPr>
        <w:t>各单位自备，颜色自定，规格为2号旗（2.4米*1.6米），团旗除标明参加单位名称外，不得出现其他标识。</w:t>
      </w:r>
    </w:p>
    <w:p w14:paraId="3E37E9FD">
      <w:pPr>
        <w:pStyle w:val="16"/>
        <w:spacing w:before="0" w:beforeAutospacing="0" w:after="0" w:afterAutospacing="0" w:line="560" w:lineRule="exact"/>
        <w:ind w:firstLine="640" w:firstLineChars="200"/>
        <w:rPr>
          <w:rFonts w:hint="eastAsia" w:ascii="黑体" w:hAnsi="黑体" w:eastAsia="黑体" w:cs="Times New Roman"/>
          <w:kern w:val="2"/>
          <w:sz w:val="32"/>
          <w:szCs w:val="32"/>
        </w:rPr>
      </w:pPr>
      <w:r>
        <w:rPr>
          <w:rFonts w:hint="eastAsia" w:ascii="黑体" w:hAnsi="黑体" w:eastAsia="黑体" w:cs="黑体"/>
          <w:kern w:val="2"/>
          <w:sz w:val="32"/>
          <w:szCs w:val="32"/>
        </w:rPr>
        <w:t>十四、本竞赛规程最终解释权归赛事组委会。</w:t>
      </w:r>
    </w:p>
    <w:p w14:paraId="56BDFA76">
      <w:pPr>
        <w:pStyle w:val="16"/>
        <w:spacing w:before="0" w:beforeAutospacing="0" w:after="0" w:afterAutospacing="0" w:line="560" w:lineRule="exact"/>
        <w:ind w:firstLine="640" w:firstLineChars="200"/>
        <w:rPr>
          <w:rFonts w:hint="eastAsia" w:ascii="黑体" w:hAnsi="黑体" w:eastAsia="黑体" w:cs="黑体"/>
          <w:kern w:val="2"/>
          <w:sz w:val="32"/>
          <w:szCs w:val="32"/>
        </w:rPr>
      </w:pPr>
      <w:r>
        <w:rPr>
          <w:rFonts w:hint="eastAsia" w:ascii="黑体" w:hAnsi="黑体" w:eastAsia="黑体" w:cs="黑体"/>
          <w:kern w:val="2"/>
          <w:sz w:val="32"/>
          <w:szCs w:val="32"/>
        </w:rPr>
        <w:t>十五、未尽事宜，另行通知。</w:t>
      </w:r>
    </w:p>
    <w:p w14:paraId="3A76DD6E">
      <w:pPr>
        <w:wordWrap w:val="0"/>
        <w:overflowPunct w:val="0"/>
        <w:topLinePunct/>
        <w:autoSpaceDE w:val="0"/>
        <w:autoSpaceDN w:val="0"/>
        <w:spacing w:before="425" w:beforeLines="100" w:line="560" w:lineRule="exact"/>
        <w:ind w:left="1814" w:leftChars="311" w:hanging="1161" w:hangingChars="363"/>
        <w:rPr>
          <w:rFonts w:hint="eastAsia" w:ascii="FangSong_GB2312" w:hAnsi="FangSong_GB2312" w:eastAsia="FangSong_GB2312" w:cs="FangSong_GB2312"/>
          <w:sz w:val="32"/>
          <w:szCs w:val="32"/>
        </w:rPr>
      </w:pPr>
      <w:r>
        <w:rPr>
          <w:rFonts w:hint="eastAsia" w:ascii="FangSong_GB2312" w:hAnsi="FangSong_GB2312" w:eastAsia="FangSong_GB2312" w:cs="FangSong_GB2312"/>
          <w:sz w:val="32"/>
          <w:szCs w:val="32"/>
        </w:rPr>
        <w:t>附件：</w:t>
      </w:r>
      <w:r>
        <w:rPr>
          <w:rFonts w:hint="eastAsia" w:ascii="FangSong_GB2312" w:hAnsi="FangSong_GB2312" w:eastAsia="FangSong_GB2312" w:cs="FangSong_GB2312"/>
          <w:sz w:val="32"/>
          <w:szCs w:val="32"/>
          <w:lang w:val="en-US" w:eastAsia="zh-CN"/>
        </w:rPr>
        <w:t>1.</w:t>
      </w:r>
      <w:r>
        <w:rPr>
          <w:rFonts w:hint="eastAsia" w:ascii="FangSong_GB2312" w:hAnsi="FangSong_GB2312" w:eastAsia="FangSong_GB2312" w:cs="FangSong_GB2312"/>
          <w:sz w:val="32"/>
          <w:szCs w:val="32"/>
        </w:rPr>
        <w:t>北京市第十七届运动会社会组健身操舞（团操项目）报名表</w:t>
      </w:r>
    </w:p>
    <w:p w14:paraId="6799727C">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9" w:leftChars="714" w:hanging="390" w:hangingChars="122"/>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4D54FBDA">
      <w:pPr>
        <w:wordWrap w:val="0"/>
        <w:overflowPunct w:val="0"/>
        <w:topLinePunct/>
        <w:autoSpaceDE w:val="0"/>
        <w:autoSpaceDN w:val="0"/>
        <w:spacing w:line="560" w:lineRule="exact"/>
        <w:ind w:left="1773" w:leftChars="315" w:hanging="1112" w:hangingChars="309"/>
        <w:rPr>
          <w:rFonts w:eastAsia="黑体"/>
          <w:sz w:val="36"/>
          <w:szCs w:val="36"/>
        </w:rPr>
      </w:pPr>
      <w:r>
        <w:rPr>
          <w:rFonts w:eastAsia="黑体"/>
          <w:sz w:val="36"/>
          <w:szCs w:val="36"/>
        </w:rPr>
        <w:br w:type="page"/>
      </w:r>
    </w:p>
    <w:bookmarkEnd w:id="49"/>
    <w:p w14:paraId="5906B949">
      <w:pPr>
        <w:spacing w:line="360" w:lineRule="auto"/>
        <w:rPr>
          <w:rFonts w:hint="eastAsia" w:ascii="Times New Roman" w:hAnsi="Times New Roman" w:eastAsia="黑体"/>
          <w:sz w:val="36"/>
          <w:szCs w:val="36"/>
          <w:highlight w:val="none"/>
          <w:lang w:val="en-US" w:eastAsia="zh-CN"/>
        </w:rPr>
      </w:pPr>
      <w:r>
        <w:rPr>
          <w:rFonts w:ascii="Times New Roman" w:hAnsi="Times New Roman" w:eastAsia="黑体"/>
          <w:sz w:val="32"/>
          <w:szCs w:val="32"/>
          <w:highlight w:val="none"/>
        </w:rPr>
        <w:t>附件</w:t>
      </w:r>
      <w:r>
        <w:rPr>
          <w:rFonts w:hint="eastAsia" w:ascii="黑体" w:hAnsi="黑体" w:eastAsia="黑体" w:cs="黑体"/>
          <w:sz w:val="32"/>
          <w:szCs w:val="32"/>
          <w:highlight w:val="none"/>
          <w:lang w:val="en-US" w:eastAsia="zh-CN"/>
        </w:rPr>
        <w:t>1</w:t>
      </w:r>
    </w:p>
    <w:p w14:paraId="1432C095">
      <w:pPr>
        <w:spacing w:line="560" w:lineRule="exact"/>
        <w:ind w:right="-57"/>
        <w:jc w:val="center"/>
        <w:rPr>
          <w:rFonts w:hint="eastAsia" w:ascii="方正小标宋简体" w:hAnsi="FangSong_GB2312" w:eastAsia="方正小标宋简体" w:cs="FangSong_GB2312"/>
          <w:sz w:val="44"/>
          <w:szCs w:val="44"/>
        </w:rPr>
      </w:pPr>
      <w:r>
        <w:rPr>
          <w:rFonts w:hint="eastAsia" w:ascii="方正小标宋简体" w:hAnsi="方正小标宋简体" w:eastAsia="方正小标宋简体" w:cs="方正小标宋简体"/>
          <w:sz w:val="44"/>
          <w:szCs w:val="44"/>
        </w:rPr>
        <w:t>北京市第十七届运动会</w:t>
      </w:r>
      <w:r>
        <w:rPr>
          <w:rFonts w:hint="eastAsia" w:ascii="方正小标宋简体" w:hAnsi="FangSong_GB2312" w:eastAsia="方正小标宋简体" w:cs="FangSong_GB2312"/>
          <w:sz w:val="44"/>
          <w:szCs w:val="44"/>
        </w:rPr>
        <w:t>社会组</w:t>
      </w:r>
    </w:p>
    <w:p w14:paraId="6B48801B">
      <w:pPr>
        <w:spacing w:line="560" w:lineRule="exact"/>
        <w:ind w:right="-57"/>
        <w:jc w:val="center"/>
        <w:rPr>
          <w:rFonts w:hint="eastAsia" w:ascii="方正小标宋简体" w:hAnsi="方正小标宋简体" w:eastAsia="方正小标宋简体" w:cs="方正小标宋简体"/>
          <w:sz w:val="44"/>
          <w:szCs w:val="44"/>
        </w:rPr>
      </w:pPr>
      <w:r>
        <w:rPr>
          <w:rFonts w:hint="eastAsia" w:ascii="方正小标宋简体" w:hAnsi="FangSong_GB2312" w:eastAsia="方正小标宋简体" w:cs="FangSong_GB2312"/>
          <w:sz w:val="44"/>
          <w:szCs w:val="44"/>
        </w:rPr>
        <w:t>健身操舞（团操项目）</w:t>
      </w:r>
      <w:r>
        <w:rPr>
          <w:rFonts w:hint="eastAsia" w:ascii="方正小标宋简体" w:hAnsi="方正小标宋简体" w:eastAsia="方正小标宋简体" w:cs="方正小标宋简体"/>
          <w:sz w:val="44"/>
          <w:szCs w:val="44"/>
        </w:rPr>
        <w:t>报名表</w:t>
      </w:r>
    </w:p>
    <w:p w14:paraId="77549ACD">
      <w:pPr>
        <w:spacing w:line="360" w:lineRule="auto"/>
        <w:ind w:right="-57"/>
        <w:rPr>
          <w:rFonts w:hint="eastAsia" w:ascii="楷体" w:hAnsi="楷体" w:eastAsia="楷体" w:cs="FangSong_GB2312"/>
          <w:b/>
          <w:bCs/>
          <w:sz w:val="30"/>
          <w:szCs w:val="30"/>
        </w:rPr>
      </w:pPr>
    </w:p>
    <w:p w14:paraId="56C37909">
      <w:pPr>
        <w:spacing w:line="360" w:lineRule="auto"/>
        <w:ind w:right="-57"/>
        <w:rPr>
          <w:rFonts w:hint="eastAsia" w:ascii="FangSong_GB2312" w:hAnsi="FangSong_GB2312" w:eastAsia="FangSong_GB2312" w:cs="FangSong_GB2312"/>
          <w:sz w:val="30"/>
          <w:szCs w:val="30"/>
        </w:rPr>
      </w:pPr>
      <w:r>
        <w:rPr>
          <w:rFonts w:hint="eastAsia" w:ascii="FangSong_GB2312" w:hAnsi="FangSong_GB2312" w:eastAsia="FangSong_GB2312" w:cs="FangSong_GB2312"/>
          <w:sz w:val="30"/>
          <w:szCs w:val="30"/>
        </w:rPr>
        <w:t>参赛队（盖章）：                  报名时间：2026年  月  日</w:t>
      </w:r>
    </w:p>
    <w:tbl>
      <w:tblPr>
        <w:tblStyle w:val="19"/>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850"/>
        <w:gridCol w:w="1134"/>
        <w:gridCol w:w="334"/>
        <w:gridCol w:w="517"/>
        <w:gridCol w:w="2476"/>
        <w:gridCol w:w="396"/>
        <w:gridCol w:w="1664"/>
      </w:tblGrid>
      <w:tr w14:paraId="30FE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26" w:type="dxa"/>
            <w:tcBorders>
              <w:top w:val="single" w:color="auto" w:sz="4" w:space="0"/>
              <w:left w:val="single" w:color="auto" w:sz="4" w:space="0"/>
              <w:bottom w:val="single" w:color="auto" w:sz="4" w:space="0"/>
              <w:right w:val="single" w:color="auto" w:sz="4" w:space="0"/>
            </w:tcBorders>
            <w:vAlign w:val="center"/>
          </w:tcPr>
          <w:p w14:paraId="416EDE5D">
            <w:pPr>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领队姓名</w:t>
            </w:r>
          </w:p>
        </w:tc>
        <w:tc>
          <w:tcPr>
            <w:tcW w:w="2318" w:type="dxa"/>
            <w:gridSpan w:val="3"/>
            <w:tcBorders>
              <w:top w:val="single" w:color="auto" w:sz="4" w:space="0"/>
              <w:left w:val="single" w:color="auto" w:sz="4" w:space="0"/>
              <w:bottom w:val="single" w:color="auto" w:sz="4" w:space="0"/>
              <w:right w:val="single" w:color="auto" w:sz="4" w:space="0"/>
            </w:tcBorders>
            <w:vAlign w:val="center"/>
          </w:tcPr>
          <w:p w14:paraId="5B8490CC">
            <w:pPr>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领队电话</w:t>
            </w:r>
          </w:p>
        </w:tc>
        <w:tc>
          <w:tcPr>
            <w:tcW w:w="2993" w:type="dxa"/>
            <w:gridSpan w:val="2"/>
            <w:tcBorders>
              <w:top w:val="single" w:color="auto" w:sz="4" w:space="0"/>
              <w:left w:val="single" w:color="auto" w:sz="4" w:space="0"/>
              <w:bottom w:val="single" w:color="auto" w:sz="4" w:space="0"/>
              <w:right w:val="single" w:color="auto" w:sz="4" w:space="0"/>
            </w:tcBorders>
            <w:vAlign w:val="center"/>
          </w:tcPr>
          <w:p w14:paraId="654E5AEC">
            <w:pPr>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教练姓名</w:t>
            </w:r>
          </w:p>
        </w:tc>
        <w:tc>
          <w:tcPr>
            <w:tcW w:w="2060" w:type="dxa"/>
            <w:gridSpan w:val="2"/>
            <w:tcBorders>
              <w:top w:val="single" w:color="auto" w:sz="4" w:space="0"/>
              <w:left w:val="single" w:color="auto" w:sz="4" w:space="0"/>
              <w:bottom w:val="single" w:color="auto" w:sz="4" w:space="0"/>
              <w:right w:val="single" w:color="auto" w:sz="4" w:space="0"/>
            </w:tcBorders>
            <w:vAlign w:val="center"/>
          </w:tcPr>
          <w:p w14:paraId="05F8F351">
            <w:pPr>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教练电话</w:t>
            </w:r>
          </w:p>
        </w:tc>
      </w:tr>
      <w:tr w14:paraId="2C99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526" w:type="dxa"/>
            <w:tcBorders>
              <w:top w:val="single" w:color="auto" w:sz="4" w:space="0"/>
              <w:left w:val="single" w:color="auto" w:sz="4" w:space="0"/>
              <w:bottom w:val="single" w:color="auto" w:sz="4" w:space="0"/>
              <w:right w:val="single" w:color="auto" w:sz="4" w:space="0"/>
            </w:tcBorders>
            <w:vAlign w:val="center"/>
          </w:tcPr>
          <w:p w14:paraId="2CCD6D9E">
            <w:pPr>
              <w:spacing w:line="360" w:lineRule="auto"/>
              <w:ind w:right="-57"/>
              <w:jc w:val="center"/>
              <w:rPr>
                <w:rFonts w:hint="eastAsia" w:ascii="FangSong_GB2312" w:hAnsi="FangSong_GB2312" w:eastAsia="FangSong_GB2312" w:cs="FangSong_GB2312"/>
                <w:sz w:val="28"/>
                <w:szCs w:val="28"/>
              </w:rPr>
            </w:pPr>
          </w:p>
        </w:tc>
        <w:tc>
          <w:tcPr>
            <w:tcW w:w="2318" w:type="dxa"/>
            <w:gridSpan w:val="3"/>
            <w:tcBorders>
              <w:top w:val="single" w:color="auto" w:sz="4" w:space="0"/>
              <w:left w:val="single" w:color="auto" w:sz="4" w:space="0"/>
              <w:bottom w:val="single" w:color="auto" w:sz="4" w:space="0"/>
              <w:right w:val="single" w:color="auto" w:sz="4" w:space="0"/>
            </w:tcBorders>
            <w:vAlign w:val="center"/>
          </w:tcPr>
          <w:p w14:paraId="77219F50">
            <w:pPr>
              <w:spacing w:line="360" w:lineRule="auto"/>
              <w:ind w:right="-57"/>
              <w:jc w:val="center"/>
              <w:rPr>
                <w:rFonts w:hint="eastAsia" w:ascii="FangSong_GB2312" w:hAnsi="FangSong_GB2312" w:eastAsia="FangSong_GB2312" w:cs="FangSong_GB2312"/>
                <w:sz w:val="28"/>
                <w:szCs w:val="28"/>
              </w:rPr>
            </w:pPr>
          </w:p>
        </w:tc>
        <w:tc>
          <w:tcPr>
            <w:tcW w:w="2993" w:type="dxa"/>
            <w:gridSpan w:val="2"/>
            <w:tcBorders>
              <w:top w:val="single" w:color="auto" w:sz="4" w:space="0"/>
              <w:left w:val="single" w:color="auto" w:sz="4" w:space="0"/>
              <w:bottom w:val="single" w:color="auto" w:sz="4" w:space="0"/>
              <w:right w:val="single" w:color="auto" w:sz="4" w:space="0"/>
            </w:tcBorders>
            <w:vAlign w:val="center"/>
          </w:tcPr>
          <w:p w14:paraId="430B2033">
            <w:pPr>
              <w:spacing w:line="360" w:lineRule="auto"/>
              <w:ind w:right="-57"/>
              <w:jc w:val="center"/>
              <w:rPr>
                <w:rFonts w:hint="eastAsia" w:ascii="FangSong_GB2312" w:hAnsi="FangSong_GB2312" w:eastAsia="FangSong_GB2312" w:cs="FangSong_GB2312"/>
                <w:sz w:val="28"/>
                <w:szCs w:val="28"/>
              </w:rPr>
            </w:pPr>
          </w:p>
        </w:tc>
        <w:tc>
          <w:tcPr>
            <w:tcW w:w="2060" w:type="dxa"/>
            <w:gridSpan w:val="2"/>
            <w:tcBorders>
              <w:top w:val="single" w:color="auto" w:sz="4" w:space="0"/>
              <w:left w:val="single" w:color="auto" w:sz="4" w:space="0"/>
              <w:bottom w:val="single" w:color="auto" w:sz="4" w:space="0"/>
              <w:right w:val="single" w:color="auto" w:sz="4" w:space="0"/>
            </w:tcBorders>
            <w:vAlign w:val="center"/>
          </w:tcPr>
          <w:p w14:paraId="654416B7">
            <w:pPr>
              <w:spacing w:line="360" w:lineRule="auto"/>
              <w:ind w:right="-57"/>
              <w:jc w:val="center"/>
              <w:rPr>
                <w:rFonts w:hint="eastAsia" w:ascii="FangSong_GB2312" w:hAnsi="FangSong_GB2312" w:eastAsia="FangSong_GB2312" w:cs="FangSong_GB2312"/>
                <w:sz w:val="28"/>
                <w:szCs w:val="28"/>
              </w:rPr>
            </w:pPr>
          </w:p>
        </w:tc>
      </w:tr>
      <w:tr w14:paraId="410B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26" w:type="dxa"/>
            <w:tcBorders>
              <w:top w:val="single" w:color="auto" w:sz="4" w:space="0"/>
              <w:left w:val="single" w:color="auto" w:sz="4" w:space="0"/>
              <w:bottom w:val="single" w:color="auto" w:sz="4" w:space="0"/>
              <w:right w:val="single" w:color="auto" w:sz="4" w:space="0"/>
            </w:tcBorders>
            <w:vAlign w:val="center"/>
          </w:tcPr>
          <w:p w14:paraId="5C15F325">
            <w:pPr>
              <w:spacing w:line="360" w:lineRule="auto"/>
              <w:ind w:right="-57"/>
              <w:jc w:val="center"/>
              <w:rPr>
                <w:rFonts w:hint="eastAsia" w:ascii="FangSong_GB2312" w:hAnsi="FangSong_GB2312" w:eastAsia="FangSong_GB2312" w:cs="FangSong_GB2312"/>
                <w:sz w:val="28"/>
                <w:szCs w:val="28"/>
              </w:rPr>
            </w:pPr>
          </w:p>
        </w:tc>
        <w:tc>
          <w:tcPr>
            <w:tcW w:w="2318" w:type="dxa"/>
            <w:gridSpan w:val="3"/>
            <w:tcBorders>
              <w:top w:val="single" w:color="auto" w:sz="4" w:space="0"/>
              <w:left w:val="single" w:color="auto" w:sz="4" w:space="0"/>
              <w:bottom w:val="single" w:color="auto" w:sz="4" w:space="0"/>
              <w:right w:val="single" w:color="auto" w:sz="4" w:space="0"/>
            </w:tcBorders>
            <w:vAlign w:val="center"/>
          </w:tcPr>
          <w:p w14:paraId="19613ABB">
            <w:pPr>
              <w:spacing w:line="360" w:lineRule="auto"/>
              <w:ind w:right="-57"/>
              <w:jc w:val="center"/>
              <w:rPr>
                <w:rFonts w:hint="eastAsia" w:ascii="FangSong_GB2312" w:hAnsi="FangSong_GB2312" w:eastAsia="FangSong_GB2312" w:cs="FangSong_GB2312"/>
                <w:sz w:val="28"/>
                <w:szCs w:val="28"/>
              </w:rPr>
            </w:pPr>
          </w:p>
        </w:tc>
        <w:tc>
          <w:tcPr>
            <w:tcW w:w="2993" w:type="dxa"/>
            <w:gridSpan w:val="2"/>
            <w:tcBorders>
              <w:top w:val="single" w:color="auto" w:sz="4" w:space="0"/>
              <w:left w:val="single" w:color="auto" w:sz="4" w:space="0"/>
              <w:bottom w:val="single" w:color="auto" w:sz="4" w:space="0"/>
              <w:right w:val="single" w:color="auto" w:sz="4" w:space="0"/>
            </w:tcBorders>
            <w:vAlign w:val="center"/>
          </w:tcPr>
          <w:p w14:paraId="1C3F77CE">
            <w:pPr>
              <w:spacing w:line="360" w:lineRule="auto"/>
              <w:ind w:right="-57"/>
              <w:jc w:val="center"/>
              <w:rPr>
                <w:rFonts w:hint="eastAsia" w:ascii="FangSong_GB2312" w:hAnsi="FangSong_GB2312" w:eastAsia="FangSong_GB2312" w:cs="FangSong_GB2312"/>
                <w:sz w:val="28"/>
                <w:szCs w:val="28"/>
              </w:rPr>
            </w:pPr>
          </w:p>
        </w:tc>
        <w:tc>
          <w:tcPr>
            <w:tcW w:w="2060" w:type="dxa"/>
            <w:gridSpan w:val="2"/>
            <w:tcBorders>
              <w:top w:val="single" w:color="auto" w:sz="4" w:space="0"/>
              <w:left w:val="single" w:color="auto" w:sz="4" w:space="0"/>
              <w:bottom w:val="single" w:color="auto" w:sz="4" w:space="0"/>
              <w:right w:val="single" w:color="auto" w:sz="4" w:space="0"/>
            </w:tcBorders>
            <w:vAlign w:val="center"/>
          </w:tcPr>
          <w:p w14:paraId="48829D6D">
            <w:pPr>
              <w:spacing w:line="360" w:lineRule="auto"/>
              <w:ind w:right="-57"/>
              <w:jc w:val="center"/>
              <w:rPr>
                <w:rFonts w:hint="eastAsia" w:ascii="FangSong_GB2312" w:hAnsi="FangSong_GB2312" w:eastAsia="FangSong_GB2312" w:cs="FangSong_GB2312"/>
                <w:sz w:val="28"/>
                <w:szCs w:val="28"/>
              </w:rPr>
            </w:pPr>
          </w:p>
        </w:tc>
      </w:tr>
      <w:tr w14:paraId="6DBE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06D44D79">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项目</w:t>
            </w:r>
          </w:p>
        </w:tc>
        <w:tc>
          <w:tcPr>
            <w:tcW w:w="7371" w:type="dxa"/>
            <w:gridSpan w:val="7"/>
            <w:tcBorders>
              <w:top w:val="single" w:color="auto" w:sz="4" w:space="0"/>
              <w:left w:val="single" w:color="auto" w:sz="4" w:space="0"/>
              <w:bottom w:val="single" w:color="auto" w:sz="4" w:space="0"/>
              <w:right w:val="single" w:color="auto" w:sz="4" w:space="0"/>
            </w:tcBorders>
            <w:vAlign w:val="center"/>
          </w:tcPr>
          <w:p w14:paraId="53497322">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运动员信息</w:t>
            </w:r>
          </w:p>
        </w:tc>
      </w:tr>
      <w:tr w14:paraId="3708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0ED3A5B6">
            <w:pPr>
              <w:spacing w:line="360" w:lineRule="auto"/>
              <w:ind w:right="-57"/>
              <w:jc w:val="center"/>
              <w:rPr>
                <w:rFonts w:hint="eastAsia" w:ascii="FangSong_GB2312" w:hAnsi="FangSong_GB2312" w:eastAsia="FangSong_GB2312" w:cs="FangSong_GB2312"/>
                <w:b/>
                <w:bCs/>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1F27DCB9">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序号</w:t>
            </w:r>
          </w:p>
        </w:tc>
        <w:tc>
          <w:tcPr>
            <w:tcW w:w="1134" w:type="dxa"/>
            <w:tcBorders>
              <w:top w:val="single" w:color="auto" w:sz="4" w:space="0"/>
              <w:left w:val="single" w:color="auto" w:sz="4" w:space="0"/>
              <w:bottom w:val="single" w:color="auto" w:sz="4" w:space="0"/>
              <w:right w:val="single" w:color="auto" w:sz="4" w:space="0"/>
            </w:tcBorders>
            <w:vAlign w:val="center"/>
          </w:tcPr>
          <w:p w14:paraId="6834ADB6">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姓名</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2A135B76">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性别</w:t>
            </w: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4E4EAE81">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身份证号码</w:t>
            </w:r>
          </w:p>
        </w:tc>
        <w:tc>
          <w:tcPr>
            <w:tcW w:w="1664" w:type="dxa"/>
            <w:tcBorders>
              <w:top w:val="single" w:color="auto" w:sz="4" w:space="0"/>
              <w:left w:val="single" w:color="auto" w:sz="4" w:space="0"/>
              <w:bottom w:val="single" w:color="auto" w:sz="4" w:space="0"/>
              <w:right w:val="single" w:color="auto" w:sz="4" w:space="0"/>
            </w:tcBorders>
            <w:vAlign w:val="center"/>
          </w:tcPr>
          <w:p w14:paraId="2993DEEE">
            <w:pPr>
              <w:spacing w:line="360" w:lineRule="auto"/>
              <w:ind w:right="-57"/>
              <w:jc w:val="center"/>
              <w:rPr>
                <w:rFonts w:hint="eastAsia" w:ascii="FangSong_GB2312" w:hAnsi="FangSong_GB2312" w:eastAsia="FangSong_GB2312" w:cs="FangSong_GB2312"/>
                <w:b/>
                <w:bCs/>
                <w:sz w:val="28"/>
                <w:szCs w:val="28"/>
              </w:rPr>
            </w:pPr>
            <w:r>
              <w:rPr>
                <w:rFonts w:hint="eastAsia" w:ascii="FangSong_GB2312" w:hAnsi="FangSong_GB2312" w:eastAsia="FangSong_GB2312" w:cs="FangSong_GB2312"/>
                <w:b/>
                <w:bCs/>
                <w:sz w:val="28"/>
                <w:szCs w:val="28"/>
              </w:rPr>
              <w:t>联系电话</w:t>
            </w:r>
          </w:p>
        </w:tc>
      </w:tr>
      <w:tr w14:paraId="581B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03B4C734">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男子</w:t>
            </w:r>
          </w:p>
          <w:p w14:paraId="75A7C874">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单人</w:t>
            </w:r>
          </w:p>
        </w:tc>
        <w:tc>
          <w:tcPr>
            <w:tcW w:w="850" w:type="dxa"/>
            <w:tcBorders>
              <w:top w:val="single" w:color="auto" w:sz="4" w:space="0"/>
              <w:left w:val="single" w:color="auto" w:sz="4" w:space="0"/>
              <w:bottom w:val="single" w:color="auto" w:sz="4" w:space="0"/>
              <w:right w:val="single" w:color="auto" w:sz="4" w:space="0"/>
            </w:tcBorders>
            <w:vAlign w:val="center"/>
          </w:tcPr>
          <w:p w14:paraId="3F495D75">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5F137B4">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66C2C57D">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74AD5D35">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0ECD9CF0">
            <w:pPr>
              <w:jc w:val="center"/>
              <w:rPr>
                <w:rFonts w:hint="eastAsia" w:ascii="FangSong_GB2312" w:hAnsi="FangSong_GB2312" w:eastAsia="FangSong_GB2312" w:cs="FangSong_GB2312"/>
                <w:sz w:val="28"/>
                <w:szCs w:val="28"/>
              </w:rPr>
            </w:pPr>
          </w:p>
        </w:tc>
      </w:tr>
      <w:tr w14:paraId="3F5B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7F91925B">
            <w:pPr>
              <w:ind w:right="-57"/>
              <w:jc w:val="center"/>
              <w:rPr>
                <w:rFonts w:hint="eastAsia" w:ascii="FangSong_GB2312" w:hAnsi="FangSong_GB2312" w:eastAsia="FangSong_GB2312" w:cs="FangSong_GB2312"/>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1C811D64">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32ED47DE">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76C18525">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1D9FF48E">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7BA547FD">
            <w:pPr>
              <w:jc w:val="center"/>
              <w:rPr>
                <w:rFonts w:hint="eastAsia" w:ascii="FangSong_GB2312" w:hAnsi="FangSong_GB2312" w:eastAsia="FangSong_GB2312" w:cs="FangSong_GB2312"/>
                <w:sz w:val="28"/>
                <w:szCs w:val="28"/>
              </w:rPr>
            </w:pPr>
          </w:p>
        </w:tc>
      </w:tr>
      <w:tr w14:paraId="550E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492D748D">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女子</w:t>
            </w:r>
          </w:p>
          <w:p w14:paraId="6DEEC789">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单人</w:t>
            </w:r>
          </w:p>
        </w:tc>
        <w:tc>
          <w:tcPr>
            <w:tcW w:w="850" w:type="dxa"/>
            <w:tcBorders>
              <w:top w:val="single" w:color="auto" w:sz="4" w:space="0"/>
              <w:left w:val="single" w:color="auto" w:sz="4" w:space="0"/>
              <w:bottom w:val="single" w:color="auto" w:sz="4" w:space="0"/>
              <w:right w:val="single" w:color="auto" w:sz="4" w:space="0"/>
            </w:tcBorders>
            <w:vAlign w:val="center"/>
          </w:tcPr>
          <w:p w14:paraId="58CDDE92">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5447E1E1">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1D1FCF14">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2D851FB0">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579D376B">
            <w:pPr>
              <w:jc w:val="center"/>
              <w:rPr>
                <w:rFonts w:hint="eastAsia" w:ascii="FangSong_GB2312" w:hAnsi="FangSong_GB2312" w:eastAsia="FangSong_GB2312" w:cs="FangSong_GB2312"/>
                <w:sz w:val="28"/>
                <w:szCs w:val="28"/>
              </w:rPr>
            </w:pPr>
          </w:p>
        </w:tc>
      </w:tr>
      <w:tr w14:paraId="6F458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74025E68">
            <w:pPr>
              <w:ind w:right="-57"/>
              <w:jc w:val="center"/>
              <w:rPr>
                <w:rFonts w:hint="eastAsia" w:ascii="FangSong_GB2312" w:hAnsi="FangSong_GB2312" w:eastAsia="FangSong_GB2312" w:cs="FangSong_GB2312"/>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045C91C8">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BDE95F5">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7A9B0492">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1BF27010">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325E81D8">
            <w:pPr>
              <w:jc w:val="center"/>
              <w:rPr>
                <w:rFonts w:hint="eastAsia" w:ascii="FangSong_GB2312" w:hAnsi="FangSong_GB2312" w:eastAsia="FangSong_GB2312" w:cs="FangSong_GB2312"/>
                <w:sz w:val="28"/>
                <w:szCs w:val="28"/>
              </w:rPr>
            </w:pPr>
          </w:p>
        </w:tc>
      </w:tr>
      <w:tr w14:paraId="24F0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3B61142E">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混合</w:t>
            </w:r>
          </w:p>
          <w:p w14:paraId="580DA200">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小团体</w:t>
            </w:r>
          </w:p>
        </w:tc>
        <w:tc>
          <w:tcPr>
            <w:tcW w:w="850" w:type="dxa"/>
            <w:tcBorders>
              <w:top w:val="single" w:color="auto" w:sz="4" w:space="0"/>
              <w:left w:val="single" w:color="auto" w:sz="4" w:space="0"/>
              <w:bottom w:val="single" w:color="auto" w:sz="4" w:space="0"/>
              <w:right w:val="single" w:color="auto" w:sz="4" w:space="0"/>
            </w:tcBorders>
            <w:vAlign w:val="center"/>
          </w:tcPr>
          <w:p w14:paraId="5D6C79BF">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B4F5A13">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1DD8FD98">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4627D780">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2FAF01E3">
            <w:pPr>
              <w:jc w:val="center"/>
              <w:rPr>
                <w:rFonts w:hint="eastAsia" w:ascii="FangSong_GB2312" w:hAnsi="FangSong_GB2312" w:eastAsia="FangSong_GB2312" w:cs="FangSong_GB2312"/>
                <w:sz w:val="28"/>
                <w:szCs w:val="28"/>
              </w:rPr>
            </w:pPr>
          </w:p>
        </w:tc>
      </w:tr>
      <w:tr w14:paraId="29FF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4FE3771E">
            <w:pPr>
              <w:ind w:right="-57"/>
              <w:jc w:val="center"/>
              <w:rPr>
                <w:rFonts w:hint="eastAsia" w:ascii="FangSong_GB2312" w:hAnsi="FangSong_GB2312" w:eastAsia="FangSong_GB2312" w:cs="FangSong_GB2312"/>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24CA643E">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5181B92">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4545757A">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5518D7AE">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0C20588B">
            <w:pPr>
              <w:jc w:val="center"/>
              <w:rPr>
                <w:rFonts w:hint="eastAsia" w:ascii="FangSong_GB2312" w:hAnsi="FangSong_GB2312" w:eastAsia="FangSong_GB2312" w:cs="FangSong_GB2312"/>
                <w:sz w:val="28"/>
                <w:szCs w:val="28"/>
              </w:rPr>
            </w:pPr>
          </w:p>
        </w:tc>
      </w:tr>
      <w:tr w14:paraId="2E9D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568EF22C">
            <w:pPr>
              <w:ind w:right="-57"/>
              <w:jc w:val="center"/>
              <w:rPr>
                <w:rFonts w:hint="eastAsia" w:ascii="FangSong_GB2312" w:hAnsi="FangSong_GB2312" w:eastAsia="FangSong_GB2312" w:cs="FangSong_GB2312"/>
                <w:sz w:val="28"/>
                <w:szCs w:val="28"/>
              </w:rPr>
            </w:pPr>
          </w:p>
        </w:tc>
        <w:tc>
          <w:tcPr>
            <w:tcW w:w="850" w:type="dxa"/>
            <w:tcBorders>
              <w:top w:val="single" w:color="auto" w:sz="4" w:space="0"/>
              <w:left w:val="single" w:color="auto" w:sz="4" w:space="0"/>
              <w:bottom w:val="single" w:color="auto" w:sz="4" w:space="0"/>
              <w:right w:val="single" w:color="auto" w:sz="4" w:space="0"/>
            </w:tcBorders>
            <w:vAlign w:val="center"/>
          </w:tcPr>
          <w:p w14:paraId="68C6E948">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FE93503">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076761E3">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2C6D9094">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2E73CB27">
            <w:pPr>
              <w:jc w:val="center"/>
              <w:rPr>
                <w:rFonts w:hint="eastAsia" w:ascii="FangSong_GB2312" w:hAnsi="FangSong_GB2312" w:eastAsia="FangSong_GB2312" w:cs="FangSong_GB2312"/>
                <w:sz w:val="28"/>
                <w:szCs w:val="28"/>
              </w:rPr>
            </w:pPr>
          </w:p>
        </w:tc>
      </w:tr>
      <w:tr w14:paraId="6593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38A6A0AC">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混合</w:t>
            </w:r>
          </w:p>
          <w:p w14:paraId="423594CE">
            <w:pPr>
              <w:ind w:right="-57"/>
              <w:jc w:val="center"/>
              <w:rPr>
                <w:rFonts w:hint="eastAsia" w:ascii="FangSong_GB2312" w:hAnsi="FangSong_GB2312" w:eastAsia="FangSong_GB2312" w:cs="FangSong_GB2312"/>
                <w:sz w:val="28"/>
                <w:szCs w:val="28"/>
              </w:rPr>
            </w:pPr>
            <w:r>
              <w:rPr>
                <w:rFonts w:hint="eastAsia" w:ascii="FangSong_GB2312" w:hAnsi="FangSong_GB2312" w:eastAsia="FangSong_GB2312" w:cs="FangSong_GB2312"/>
                <w:sz w:val="28"/>
                <w:szCs w:val="28"/>
              </w:rPr>
              <w:t>大团体</w:t>
            </w:r>
          </w:p>
        </w:tc>
        <w:tc>
          <w:tcPr>
            <w:tcW w:w="850" w:type="dxa"/>
            <w:tcBorders>
              <w:top w:val="single" w:color="auto" w:sz="4" w:space="0"/>
              <w:left w:val="single" w:color="auto" w:sz="4" w:space="0"/>
              <w:bottom w:val="single" w:color="auto" w:sz="4" w:space="0"/>
              <w:right w:val="single" w:color="auto" w:sz="4" w:space="0"/>
            </w:tcBorders>
            <w:vAlign w:val="center"/>
          </w:tcPr>
          <w:p w14:paraId="1433CFB0">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04E1F39">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3B4836AB">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7BCA14FA">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43EE9415">
            <w:pPr>
              <w:jc w:val="center"/>
              <w:rPr>
                <w:rFonts w:hint="eastAsia" w:ascii="FangSong_GB2312" w:hAnsi="FangSong_GB2312" w:eastAsia="FangSong_GB2312" w:cs="FangSong_GB2312"/>
                <w:sz w:val="28"/>
                <w:szCs w:val="28"/>
              </w:rPr>
            </w:pPr>
          </w:p>
        </w:tc>
      </w:tr>
      <w:tr w14:paraId="13AE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57FA726E">
            <w:pPr>
              <w:spacing w:line="360" w:lineRule="auto"/>
              <w:ind w:right="-57"/>
              <w:jc w:val="center"/>
              <w:rPr>
                <w:rFonts w:hint="eastAsia" w:ascii="FangSong_GB2312" w:hAnsi="FangSong_GB2312" w:eastAsia="FangSong_GB2312" w:cs="FangSong_GB2312"/>
                <w:sz w:val="36"/>
                <w:szCs w:val="36"/>
              </w:rPr>
            </w:pPr>
          </w:p>
        </w:tc>
        <w:tc>
          <w:tcPr>
            <w:tcW w:w="850" w:type="dxa"/>
            <w:tcBorders>
              <w:top w:val="single" w:color="auto" w:sz="4" w:space="0"/>
              <w:left w:val="single" w:color="auto" w:sz="4" w:space="0"/>
              <w:bottom w:val="single" w:color="auto" w:sz="4" w:space="0"/>
              <w:right w:val="single" w:color="auto" w:sz="4" w:space="0"/>
            </w:tcBorders>
            <w:vAlign w:val="center"/>
          </w:tcPr>
          <w:p w14:paraId="4BAFF23F">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AB6041C">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6B15F4F5">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6F8BD547">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31CC2BBA">
            <w:pPr>
              <w:jc w:val="center"/>
              <w:rPr>
                <w:rFonts w:hint="eastAsia" w:ascii="FangSong_GB2312" w:hAnsi="FangSong_GB2312" w:eastAsia="FangSong_GB2312" w:cs="FangSong_GB2312"/>
                <w:sz w:val="28"/>
                <w:szCs w:val="28"/>
              </w:rPr>
            </w:pPr>
          </w:p>
        </w:tc>
      </w:tr>
      <w:tr w14:paraId="29CB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vMerge w:val="continue"/>
            <w:tcBorders>
              <w:top w:val="single" w:color="auto" w:sz="4" w:space="0"/>
              <w:left w:val="single" w:color="auto" w:sz="4" w:space="0"/>
              <w:bottom w:val="single" w:color="auto" w:sz="4" w:space="0"/>
              <w:right w:val="single" w:color="auto" w:sz="4" w:space="0"/>
            </w:tcBorders>
            <w:vAlign w:val="center"/>
          </w:tcPr>
          <w:p w14:paraId="4AC5B1DE">
            <w:pPr>
              <w:spacing w:line="360" w:lineRule="auto"/>
              <w:ind w:right="-57"/>
              <w:jc w:val="center"/>
              <w:rPr>
                <w:rFonts w:hint="eastAsia" w:ascii="FangSong_GB2312" w:hAnsi="FangSong_GB2312" w:eastAsia="FangSong_GB2312" w:cs="FangSong_GB2312"/>
                <w:sz w:val="36"/>
                <w:szCs w:val="36"/>
              </w:rPr>
            </w:pPr>
          </w:p>
        </w:tc>
        <w:tc>
          <w:tcPr>
            <w:tcW w:w="850" w:type="dxa"/>
            <w:tcBorders>
              <w:top w:val="single" w:color="auto" w:sz="4" w:space="0"/>
              <w:left w:val="single" w:color="auto" w:sz="4" w:space="0"/>
              <w:bottom w:val="single" w:color="auto" w:sz="4" w:space="0"/>
              <w:right w:val="single" w:color="auto" w:sz="4" w:space="0"/>
            </w:tcBorders>
            <w:vAlign w:val="center"/>
          </w:tcPr>
          <w:p w14:paraId="0213D961">
            <w:pPr>
              <w:jc w:val="center"/>
              <w:rPr>
                <w:rFonts w:hint="eastAsia" w:ascii="FangSong_GB2312" w:hAnsi="FangSong_GB2312" w:eastAsia="FangSong_GB2312" w:cs="FangSong_GB2312"/>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2B730940">
            <w:pPr>
              <w:jc w:val="center"/>
              <w:rPr>
                <w:rFonts w:hint="eastAsia" w:ascii="FangSong_GB2312" w:hAnsi="FangSong_GB2312" w:eastAsia="FangSong_GB2312" w:cs="FangSong_GB2312"/>
                <w:sz w:val="28"/>
                <w:szCs w:val="28"/>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3A35470A">
            <w:pPr>
              <w:jc w:val="center"/>
              <w:rPr>
                <w:rFonts w:hint="eastAsia" w:ascii="FangSong_GB2312" w:hAnsi="FangSong_GB2312" w:eastAsia="FangSong_GB2312" w:cs="FangSong_GB2312"/>
                <w:sz w:val="28"/>
                <w:szCs w:val="28"/>
              </w:rPr>
            </w:pPr>
          </w:p>
        </w:tc>
        <w:tc>
          <w:tcPr>
            <w:tcW w:w="2872" w:type="dxa"/>
            <w:gridSpan w:val="2"/>
            <w:tcBorders>
              <w:top w:val="single" w:color="auto" w:sz="4" w:space="0"/>
              <w:left w:val="single" w:color="auto" w:sz="4" w:space="0"/>
              <w:bottom w:val="single" w:color="auto" w:sz="4" w:space="0"/>
              <w:right w:val="single" w:color="auto" w:sz="4" w:space="0"/>
            </w:tcBorders>
            <w:vAlign w:val="center"/>
          </w:tcPr>
          <w:p w14:paraId="50A3FF87">
            <w:pPr>
              <w:jc w:val="center"/>
              <w:rPr>
                <w:rFonts w:hint="eastAsia" w:ascii="FangSong_GB2312" w:hAnsi="FangSong_GB2312" w:eastAsia="FangSong_GB2312" w:cs="FangSong_GB2312"/>
                <w:sz w:val="28"/>
                <w:szCs w:val="28"/>
              </w:rPr>
            </w:pPr>
          </w:p>
        </w:tc>
        <w:tc>
          <w:tcPr>
            <w:tcW w:w="1664" w:type="dxa"/>
            <w:tcBorders>
              <w:top w:val="single" w:color="auto" w:sz="4" w:space="0"/>
              <w:left w:val="single" w:color="auto" w:sz="4" w:space="0"/>
              <w:bottom w:val="single" w:color="auto" w:sz="4" w:space="0"/>
              <w:right w:val="single" w:color="auto" w:sz="4" w:space="0"/>
            </w:tcBorders>
            <w:vAlign w:val="center"/>
          </w:tcPr>
          <w:p w14:paraId="3FCDAB03">
            <w:pPr>
              <w:jc w:val="center"/>
              <w:rPr>
                <w:rFonts w:hint="eastAsia" w:ascii="FangSong_GB2312" w:hAnsi="FangSong_GB2312" w:eastAsia="FangSong_GB2312" w:cs="FangSong_GB2312"/>
                <w:sz w:val="28"/>
                <w:szCs w:val="28"/>
              </w:rPr>
            </w:pPr>
          </w:p>
        </w:tc>
      </w:tr>
    </w:tbl>
    <w:p w14:paraId="32BF9208">
      <w:pPr>
        <w:rPr>
          <w:rFonts w:hint="eastAsia" w:ascii="方正大标宋简体" w:hAnsi="宋体" w:eastAsia="方正大标宋简体"/>
          <w:sz w:val="44"/>
          <w:szCs w:val="44"/>
          <w:highlight w:val="none"/>
          <w:lang w:eastAsia="zh-CN"/>
        </w:rPr>
      </w:pPr>
      <w:r>
        <w:rPr>
          <w:rFonts w:hint="eastAsia" w:ascii="方正大标宋简体" w:hAnsi="宋体" w:eastAsia="方正大标宋简体"/>
          <w:sz w:val="44"/>
          <w:szCs w:val="44"/>
          <w:highlight w:val="none"/>
          <w:lang w:eastAsia="zh-CN"/>
        </w:rPr>
        <w:br w:type="page"/>
      </w:r>
    </w:p>
    <w:p w14:paraId="62FE442A">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50" w:name="_Toc19566"/>
      <w:r>
        <w:rPr>
          <w:rFonts w:hint="eastAsia"/>
        </w:rPr>
        <w:t>北京市第十七届运动会</w:t>
      </w:r>
      <w:r>
        <w:rPr>
          <w:rFonts w:hint="eastAsia"/>
          <w:lang w:val="en-US" w:eastAsia="zh-CN"/>
        </w:rPr>
        <w:t>社会组</w:t>
      </w:r>
    </w:p>
    <w:p w14:paraId="249426E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lang w:val="en-US" w:eastAsia="zh-CN"/>
        </w:rPr>
        <w:t>太极拳</w:t>
      </w:r>
      <w:r>
        <w:rPr>
          <w:rFonts w:hint="eastAsia"/>
        </w:rPr>
        <w:t>项目竞赛规程</w:t>
      </w:r>
      <w:bookmarkEnd w:id="50"/>
    </w:p>
    <w:p w14:paraId="37057F35">
      <w:pPr>
        <w:tabs>
          <w:tab w:val="left" w:pos="7380"/>
        </w:tabs>
        <w:spacing w:line="560" w:lineRule="exact"/>
        <w:jc w:val="center"/>
        <w:rPr>
          <w:rFonts w:hint="eastAsia" w:ascii="方正仿宋简体" w:hAnsi="方正小标宋简体" w:eastAsia="方正仿宋简体" w:cs="方正小标宋简体"/>
          <w:sz w:val="44"/>
          <w:szCs w:val="44"/>
          <w:highlight w:val="none"/>
        </w:rPr>
      </w:pPr>
    </w:p>
    <w:p w14:paraId="78F60EC7">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一、竞赛日期和地点</w:t>
      </w:r>
    </w:p>
    <w:p w14:paraId="62EAFDFA">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rPr>
        <w:t>（一）比赛时间：</w:t>
      </w:r>
      <w:r>
        <w:rPr>
          <w:rFonts w:hint="eastAsia" w:ascii="仿宋_GB2312" w:hAnsi="仿宋_GB2312" w:eastAsia="仿宋_GB2312" w:cs="仿宋_GB2312"/>
          <w:sz w:val="32"/>
          <w:szCs w:val="32"/>
          <w:highlight w:val="none"/>
          <w:lang w:val="en-US" w:eastAsia="zh-CN"/>
        </w:rPr>
        <w:t>待定</w:t>
      </w:r>
    </w:p>
    <w:p w14:paraId="6E41C495">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rPr>
      </w:pPr>
      <w:r>
        <w:rPr>
          <w:rFonts w:hint="eastAsia" w:ascii="楷体_GB2312" w:hAnsi="楷体_GB2312" w:eastAsia="楷体_GB2312" w:cs="楷体_GB2312"/>
          <w:sz w:val="32"/>
          <w:szCs w:val="32"/>
          <w:highlight w:val="none"/>
        </w:rPr>
        <w:t>（二）比赛地点：</w:t>
      </w:r>
      <w:r>
        <w:rPr>
          <w:rFonts w:hint="eastAsia" w:ascii="仿宋_GB2312" w:hAnsi="仿宋_GB2312" w:eastAsia="仿宋_GB2312" w:cs="仿宋_GB2312"/>
          <w:sz w:val="32"/>
          <w:szCs w:val="32"/>
          <w:highlight w:val="none"/>
          <w:lang w:val="en-US" w:eastAsia="zh-CN"/>
        </w:rPr>
        <w:t>待定</w:t>
      </w:r>
    </w:p>
    <w:p w14:paraId="0B9D1212">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二、竞赛组别和项目</w:t>
      </w:r>
    </w:p>
    <w:p w14:paraId="0C0FEEC5">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rPr>
        <w:t>（一）</w:t>
      </w:r>
      <w:r>
        <w:rPr>
          <w:rFonts w:hint="eastAsia" w:ascii="楷体_GB2312" w:hAnsi="楷体_GB2312" w:eastAsia="楷体_GB2312" w:cs="楷体_GB2312"/>
          <w:sz w:val="32"/>
          <w:szCs w:val="32"/>
          <w:highlight w:val="none"/>
          <w:lang w:val="en-US" w:eastAsia="zh-CN"/>
        </w:rPr>
        <w:t>组别设置</w:t>
      </w:r>
    </w:p>
    <w:p w14:paraId="67A4B86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18-70岁组（2008年1月1日至1956年12月31日出生）。</w:t>
      </w:r>
    </w:p>
    <w:p w14:paraId="2016BCFC">
      <w:pPr>
        <w:keepNext w:val="0"/>
        <w:keepLines w:val="0"/>
        <w:pageBreakBefore w:val="0"/>
        <w:widowControl w:val="0"/>
        <w:kinsoku/>
        <w:wordWrap w:val="0"/>
        <w:overflowPunct w:val="0"/>
        <w:topLinePunct w:val="0"/>
        <w:autoSpaceDE w:val="0"/>
        <w:autoSpaceDN w:val="0"/>
        <w:bidi w:val="0"/>
        <w:adjustRightInd/>
        <w:snapToGrid/>
        <w:spacing w:beforeAutospacing="0" w:line="560" w:lineRule="exact"/>
        <w:ind w:firstLine="640"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（二）项目设置</w:t>
      </w:r>
    </w:p>
    <w:p w14:paraId="51025D79">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1.八法五步：混合团体（9人）。</w:t>
      </w:r>
    </w:p>
    <w:p w14:paraId="229AFA25">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2.太极扇：混合团体（6人）。</w:t>
      </w:r>
    </w:p>
    <w:p w14:paraId="4C4C9CA0">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val="en-US" w:eastAsia="zh-CN"/>
        </w:rPr>
        <w:t>三</w:t>
      </w: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val="en-US" w:eastAsia="zh-CN"/>
        </w:rPr>
        <w:t>各项目组队规定</w:t>
      </w:r>
    </w:p>
    <w:p w14:paraId="2A769852">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每队中男子或女子运动员不得少于1人；18-35周岁（2008年1月1日至1991年12月31日出生）运动员不得少于1人；退役专业运动员不得多于1人。</w:t>
      </w:r>
    </w:p>
    <w:p w14:paraId="2DD8AFA0">
      <w:pPr>
        <w:keepNext w:val="0"/>
        <w:keepLines w:val="0"/>
        <w:pageBreakBefore w:val="0"/>
        <w:widowControl w:val="0"/>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4F3FF0E6">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3CDA5B4B">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经二级及二级以上医疗机构检查，证明身体健康，适合参赛。</w:t>
      </w:r>
    </w:p>
    <w:p w14:paraId="0D535E20">
      <w:pPr>
        <w:keepNext w:val="0"/>
        <w:keepLines w:val="0"/>
        <w:pageBreakBefore w:val="0"/>
        <w:widowControl w:val="0"/>
        <w:kinsoku/>
        <w:wordWrap w:val="0"/>
        <w:overflowPunct w:val="0"/>
        <w:topLinePunct w:val="0"/>
        <w:autoSpaceDE w:val="0"/>
        <w:autoSpaceDN w:val="0"/>
        <w:bidi w:val="0"/>
        <w:adjustRightInd/>
        <w:snapToGrid/>
        <w:spacing w:line="560" w:lineRule="exact"/>
        <w:ind w:firstLine="664"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2.</w:t>
      </w:r>
      <w:r>
        <w:rPr>
          <w:rFonts w:hint="eastAsia" w:ascii="仿宋_GB2312" w:hAnsi="仿宋_GB2312" w:eastAsia="仿宋_GB2312" w:cs="仿宋_GB2312"/>
          <w:spacing w:val="6"/>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pacing w:val="6"/>
          <w:sz w:val="32"/>
          <w:szCs w:val="32"/>
          <w:highlight w:val="none"/>
          <w:lang w:eastAsia="zh-CN"/>
        </w:rPr>
        <w:t>《北京市第十七届运动会竞赛规程总则》</w:t>
      </w:r>
      <w:r>
        <w:rPr>
          <w:rFonts w:hint="eastAsia" w:ascii="仿宋_GB2312" w:hAnsi="仿宋_GB2312" w:eastAsia="仿宋_GB2312" w:cs="仿宋_GB2312"/>
          <w:spacing w:val="6"/>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rPr>
        <w:t>学籍以学籍证明为依据</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rPr>
        <w:t>长期居住地以居住证或本人房产证为依据</w:t>
      </w:r>
      <w:r>
        <w:rPr>
          <w:rFonts w:hint="eastAsia" w:ascii="仿宋_GB2312" w:hAnsi="仿宋_GB2312" w:eastAsia="仿宋_GB2312" w:cs="仿宋_GB2312"/>
          <w:spacing w:val="6"/>
          <w:sz w:val="32"/>
          <w:szCs w:val="32"/>
          <w:highlight w:val="none"/>
          <w:lang w:eastAsia="zh-CN"/>
        </w:rPr>
        <w:t>；</w:t>
      </w:r>
      <w:r>
        <w:rPr>
          <w:rFonts w:hint="eastAsia" w:ascii="仿宋_GB2312" w:hAnsi="仿宋_GB2312" w:eastAsia="仿宋_GB2312" w:cs="仿宋_GB2312"/>
          <w:spacing w:val="6"/>
          <w:sz w:val="32"/>
          <w:szCs w:val="32"/>
          <w:highlight w:val="none"/>
        </w:rPr>
        <w:t>工作所在地以工作证、会员关系或劳动合同为依据。</w:t>
      </w:r>
    </w:p>
    <w:p w14:paraId="6362E21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6FAD3E20">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3FD1F35D">
      <w:pPr>
        <w:keepNext w:val="0"/>
        <w:keepLines w:val="0"/>
        <w:pageBreakBefore w:val="0"/>
        <w:widowControl w:val="0"/>
        <w:kinsoku/>
        <w:wordWrap w:val="0"/>
        <w:overflowPunct w:val="0"/>
        <w:topLinePunct w:val="0"/>
        <w:autoSpaceDE w:val="0"/>
        <w:autoSpaceDN w:val="0"/>
        <w:bidi w:val="0"/>
        <w:adjustRightInd/>
        <w:snapToGrid/>
        <w:spacing w:line="560" w:lineRule="exact"/>
        <w:ind w:firstLine="664"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hAnsi="仿宋_GB2312" w:eastAsia="仿宋_GB2312" w:cs="仿宋_GB2312"/>
          <w:spacing w:val="6"/>
          <w:sz w:val="32"/>
          <w:szCs w:val="32"/>
          <w:highlight w:val="none"/>
        </w:rPr>
        <w:t>公示期结束后，不再受理对运动员资格的举报和申诉。</w:t>
      </w:r>
    </w:p>
    <w:p w14:paraId="2AFEB563">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违反运动员资格规定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一经查实，取消</w:t>
      </w:r>
      <w:r>
        <w:rPr>
          <w:rFonts w:hint="eastAsia" w:ascii="仿宋_GB2312" w:hAnsi="仿宋_GB2312" w:eastAsia="仿宋_GB2312" w:cs="仿宋_GB2312"/>
          <w:sz w:val="32"/>
          <w:szCs w:val="32"/>
          <w:highlight w:val="none"/>
          <w:lang w:eastAsia="zh-CN"/>
        </w:rPr>
        <w:t>运动员所在代表队的</w:t>
      </w:r>
      <w:r>
        <w:rPr>
          <w:rFonts w:hint="eastAsia" w:ascii="仿宋_GB2312" w:hAnsi="仿宋_GB2312" w:eastAsia="仿宋_GB2312" w:cs="仿宋_GB2312"/>
          <w:sz w:val="32"/>
          <w:szCs w:val="32"/>
          <w:highlight w:val="none"/>
        </w:rPr>
        <w:t>参赛资格。</w:t>
      </w:r>
      <w:r>
        <w:rPr>
          <w:rFonts w:hint="eastAsia" w:ascii="仿宋_GB2312" w:hAnsi="仿宋_GB2312" w:eastAsia="仿宋_GB2312" w:cs="仿宋_GB2312"/>
          <w:sz w:val="32"/>
          <w:szCs w:val="32"/>
          <w:highlight w:val="none"/>
          <w:lang w:eastAsia="zh-CN"/>
        </w:rPr>
        <w:t>如</w:t>
      </w:r>
      <w:r>
        <w:rPr>
          <w:rFonts w:hint="eastAsia" w:ascii="仿宋_GB2312" w:hAnsi="仿宋_GB2312" w:eastAsia="仿宋_GB2312" w:cs="仿宋_GB2312"/>
          <w:sz w:val="32"/>
          <w:szCs w:val="32"/>
          <w:highlight w:val="none"/>
        </w:rPr>
        <w:t>在比赛中</w:t>
      </w:r>
      <w:r>
        <w:rPr>
          <w:rFonts w:hint="eastAsia" w:ascii="仿宋_GB2312" w:hAnsi="仿宋_GB2312" w:eastAsia="仿宋_GB2312" w:cs="仿宋_GB2312"/>
          <w:sz w:val="32"/>
          <w:szCs w:val="32"/>
          <w:highlight w:val="none"/>
          <w:lang w:eastAsia="zh-CN"/>
        </w:rPr>
        <w:t>发现</w:t>
      </w:r>
      <w:r>
        <w:rPr>
          <w:rFonts w:hint="eastAsia" w:ascii="仿宋_GB2312" w:hAnsi="仿宋_GB2312" w:eastAsia="仿宋_GB2312" w:cs="仿宋_GB2312"/>
          <w:sz w:val="32"/>
          <w:szCs w:val="32"/>
          <w:highlight w:val="none"/>
        </w:rPr>
        <w:t>违反赛风赛纪等规定，弄虚作假、冒名顶替，采用不正当手段获</w:t>
      </w:r>
      <w:r>
        <w:rPr>
          <w:rFonts w:hint="eastAsia" w:ascii="仿宋_GB2312" w:hAnsi="仿宋_GB2312" w:eastAsia="仿宋_GB2312" w:cs="仿宋_GB2312"/>
          <w:sz w:val="32"/>
          <w:szCs w:val="32"/>
          <w:highlight w:val="none"/>
          <w:lang w:eastAsia="zh-CN"/>
        </w:rPr>
        <w:t>得成绩、名次的</w:t>
      </w:r>
      <w:r>
        <w:rPr>
          <w:rFonts w:hint="eastAsia" w:ascii="仿宋_GB2312" w:hAnsi="仿宋_GB2312" w:eastAsia="仿宋_GB2312" w:cs="仿宋_GB2312"/>
          <w:sz w:val="32"/>
          <w:szCs w:val="32"/>
          <w:highlight w:val="none"/>
        </w:rPr>
        <w:t>，取消运动员所</w:t>
      </w:r>
      <w:r>
        <w:rPr>
          <w:rFonts w:hint="eastAsia" w:ascii="仿宋_GB2312" w:hAnsi="仿宋_GB2312" w:eastAsia="仿宋_GB2312" w:cs="仿宋_GB2312"/>
          <w:sz w:val="32"/>
          <w:szCs w:val="32"/>
          <w:highlight w:val="none"/>
          <w:lang w:eastAsia="zh-CN"/>
        </w:rPr>
        <w:t>在代表队的</w:t>
      </w:r>
      <w:r>
        <w:rPr>
          <w:rFonts w:hint="eastAsia" w:ascii="仿宋_GB2312" w:hAnsi="仿宋_GB2312" w:eastAsia="仿宋_GB2312" w:cs="仿宋_GB2312"/>
          <w:sz w:val="32"/>
          <w:szCs w:val="32"/>
          <w:highlight w:val="none"/>
        </w:rPr>
        <w:t>比赛成绩</w:t>
      </w:r>
      <w:r>
        <w:rPr>
          <w:rFonts w:hint="eastAsia" w:ascii="仿宋_GB2312" w:hAnsi="仿宋_GB2312" w:eastAsia="仿宋_GB2312" w:cs="仿宋_GB2312"/>
          <w:sz w:val="32"/>
          <w:szCs w:val="32"/>
          <w:highlight w:val="none"/>
          <w:lang w:eastAsia="zh-CN"/>
        </w:rPr>
        <w:t>、名次</w:t>
      </w:r>
      <w:r>
        <w:rPr>
          <w:rFonts w:hint="eastAsia" w:ascii="仿宋_GB2312" w:hAnsi="仿宋_GB2312" w:eastAsia="仿宋_GB2312" w:cs="仿宋_GB2312"/>
          <w:sz w:val="32"/>
          <w:szCs w:val="32"/>
          <w:highlight w:val="none"/>
        </w:rPr>
        <w:t>，并按照赛风赛纪相关规定予以处罚，但对竞赛编排和其他运动</w:t>
      </w:r>
      <w:r>
        <w:rPr>
          <w:rFonts w:hint="eastAsia" w:ascii="仿宋_GB2312" w:hAnsi="仿宋_GB2312" w:eastAsia="仿宋_GB2312" w:cs="仿宋_GB2312"/>
          <w:sz w:val="32"/>
          <w:szCs w:val="32"/>
          <w:highlight w:val="none"/>
          <w:lang w:eastAsia="zh-CN"/>
        </w:rPr>
        <w:t>队</w:t>
      </w:r>
      <w:r>
        <w:rPr>
          <w:rFonts w:hint="eastAsia" w:ascii="仿宋_GB2312" w:hAnsi="仿宋_GB2312" w:eastAsia="仿宋_GB2312" w:cs="仿宋_GB2312"/>
          <w:sz w:val="32"/>
          <w:szCs w:val="32"/>
          <w:highlight w:val="none"/>
        </w:rPr>
        <w:t>成绩、名次不再进行调整和更改。</w:t>
      </w:r>
    </w:p>
    <w:p w14:paraId="7E7898EF">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65E9A29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四、参加办法</w:t>
      </w:r>
    </w:p>
    <w:p w14:paraId="6C543BCF">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（一）以各区、市总工会及市直机关工会为单位组队报名参赛。各单位、各项目最多可申报2支代表队。</w:t>
      </w:r>
    </w:p>
    <w:p w14:paraId="21CAE10B">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（二）各参赛队可报领队1人，教练员1人，参赛运动员人数在每项目规定上场人数的基础上可增加2名替补人员（即八法五步上限11人，太极扇上限8人）。</w:t>
      </w:r>
    </w:p>
    <w:p w14:paraId="0ADC0B39">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（三）各单位要广泛开展以“我要上市运”为主题的群众性赛事活动，在此基础上选拔、组建参赛队伍。</w:t>
      </w:r>
    </w:p>
    <w:p w14:paraId="4800D1E4">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五、竞赛办法</w:t>
      </w:r>
    </w:p>
    <w:p w14:paraId="2225901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（一）执行中国武术协会最新审定的《传统武术套路竞赛规则（2024）》及有关补充规定。</w:t>
      </w:r>
    </w:p>
    <w:p w14:paraId="283873D5">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1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（二）凡运动员每出现一次明显不整齐，扣0.1分，累计扣分。</w:t>
      </w:r>
    </w:p>
    <w:p w14:paraId="0DDD779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（三）完成套路时间</w:t>
      </w:r>
    </w:p>
    <w:p w14:paraId="44D01D65">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1.八法五步的完成时间为3-4分钟。</w:t>
      </w:r>
    </w:p>
    <w:p w14:paraId="6D8B3416">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2.太极扇的完成时间为3-5分钟。</w:t>
      </w:r>
    </w:p>
    <w:p w14:paraId="168929C8">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（四）比赛场地</w:t>
      </w:r>
    </w:p>
    <w:p w14:paraId="7C2830D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比赛场地无边界要求。</w:t>
      </w:r>
    </w:p>
    <w:p w14:paraId="6610136E">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（五）裁判长扣分</w:t>
      </w:r>
    </w:p>
    <w:p w14:paraId="2B61BC4F">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1.参赛套路无起势或收势者，均扣0.1分，累计扣分。</w:t>
      </w:r>
    </w:p>
    <w:p w14:paraId="4777F2C7">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2.参赛套路均要求配乐。凡音乐伴奏出现说唱，扣0.2分；未配乐者，扣0.2分。</w:t>
      </w:r>
    </w:p>
    <w:p w14:paraId="3E2DC619">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3.运动员上场人数不足该项目规定人数时，每少一人，扣0.1分，累计扣分。</w:t>
      </w:r>
    </w:p>
    <w:p w14:paraId="1E5270D5">
      <w:pPr>
        <w:pStyle w:val="16"/>
        <w:keepNext w:val="0"/>
        <w:keepLines w:val="0"/>
        <w:pageBreakBefore w:val="0"/>
        <w:widowControl w:val="0"/>
        <w:numPr>
          <w:ilvl w:val="0"/>
          <w:numId w:val="0"/>
        </w:numPr>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（六）参加比赛的运动员必须穿武术传统形式的服装、武术鞋，服装和器械自备。</w:t>
      </w:r>
    </w:p>
    <w:p w14:paraId="73CE5BA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六、报名办法</w:t>
      </w:r>
    </w:p>
    <w:p w14:paraId="307906AB">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（一）通过</w:t>
      </w:r>
      <w:r>
        <w:rPr>
          <w:rFonts w:hint="eastAsia" w:ascii="仿宋_GB2312" w:hAnsi="仿宋_GB2312" w:eastAsia="仿宋_GB2312" w:cs="仿宋_GB2312"/>
          <w:sz w:val="32"/>
          <w:szCs w:val="32"/>
          <w:highlight w:val="none"/>
        </w:rPr>
        <w:t>“北京健身汇”微信小程序报名（报名组别码请联系各区、北京经济技术开发区及市直机关工委、市总工会业务主管部门获取）。</w:t>
      </w:r>
      <w:r>
        <w:rPr>
          <w:rFonts w:hint="eastAsia" w:ascii="仿宋_GB2312" w:hAnsi="仿宋_GB2312" w:eastAsia="仿宋_GB2312" w:cs="仿宋_GB2312"/>
          <w:sz w:val="32"/>
          <w:szCs w:val="32"/>
          <w:highlight w:val="none"/>
          <w:lang w:eastAsia="zh-CN"/>
        </w:rPr>
        <w:t>微信内搜索“北京健身汇”微信小程序，从“首页”的“北京市第十七届运动会专题”进入，在社会组选择“</w:t>
      </w:r>
      <w:r>
        <w:rPr>
          <w:rFonts w:hint="eastAsia" w:ascii="仿宋_GB2312" w:hAnsi="仿宋_GB2312" w:eastAsia="仿宋_GB2312" w:cs="仿宋_GB2312"/>
          <w:sz w:val="32"/>
          <w:szCs w:val="32"/>
          <w:highlight w:val="none"/>
          <w:lang w:val="en-US" w:eastAsia="zh-CN"/>
        </w:rPr>
        <w:t>太极拳</w:t>
      </w:r>
      <w:r>
        <w:rPr>
          <w:rFonts w:hint="eastAsia" w:ascii="仿宋_GB2312" w:hAnsi="仿宋_GB2312" w:eastAsia="仿宋_GB2312" w:cs="仿宋_GB2312"/>
          <w:sz w:val="32"/>
          <w:szCs w:val="32"/>
          <w:highlight w:val="none"/>
          <w:lang w:eastAsia="zh-CN"/>
        </w:rPr>
        <w:t>”进入报名页面。</w:t>
      </w:r>
    </w:p>
    <w:p w14:paraId="609060C4">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（二）报名时间</w:t>
      </w:r>
    </w:p>
    <w:p w14:paraId="41E6AE00">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待定</w:t>
      </w:r>
    </w:p>
    <w:p w14:paraId="148D2A0A">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（三）报名材料</w:t>
      </w:r>
    </w:p>
    <w:p w14:paraId="7ACD9AB2">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户籍</w:t>
      </w:r>
      <w:r>
        <w:rPr>
          <w:rFonts w:hint="eastAsia" w:ascii="仿宋_GB2312" w:hAnsi="仿宋_GB2312" w:eastAsia="仿宋_GB2312" w:cs="仿宋_GB2312"/>
          <w:sz w:val="32"/>
          <w:szCs w:val="32"/>
          <w:highlight w:val="none"/>
          <w:lang w:eastAsia="zh-CN"/>
        </w:rPr>
        <w:t>地报名，提交</w:t>
      </w:r>
      <w:r>
        <w:rPr>
          <w:rFonts w:hint="eastAsia" w:ascii="仿宋_GB2312" w:hAnsi="仿宋_GB2312" w:eastAsia="仿宋_GB2312" w:cs="仿宋_GB2312"/>
          <w:sz w:val="32"/>
          <w:szCs w:val="32"/>
          <w:highlight w:val="none"/>
          <w:lang w:val="en-US" w:eastAsia="zh-CN"/>
        </w:rPr>
        <w:t>第二代身份证正、反面彩色扫描件或</w:t>
      </w:r>
      <w:r>
        <w:rPr>
          <w:rFonts w:hint="eastAsia" w:ascii="仿宋_GB2312" w:hAnsi="仿宋_GB2312" w:eastAsia="仿宋_GB2312" w:cs="仿宋_GB2312"/>
          <w:sz w:val="32"/>
          <w:szCs w:val="32"/>
          <w:highlight w:val="none"/>
        </w:rPr>
        <w:t>户口本</w:t>
      </w:r>
      <w:r>
        <w:rPr>
          <w:rFonts w:hint="eastAsia" w:ascii="仿宋_GB2312" w:hAnsi="仿宋_GB2312" w:eastAsia="仿宋_GB2312" w:cs="仿宋_GB2312"/>
          <w:sz w:val="32"/>
          <w:szCs w:val="32"/>
          <w:highlight w:val="none"/>
          <w:lang w:eastAsia="zh-CN"/>
        </w:rPr>
        <w:t>扫描件；</w:t>
      </w:r>
      <w:r>
        <w:rPr>
          <w:rFonts w:hint="eastAsia" w:ascii="仿宋_GB2312" w:hAnsi="仿宋_GB2312" w:eastAsia="仿宋_GB2312" w:cs="仿宋_GB2312"/>
          <w:sz w:val="32"/>
          <w:szCs w:val="32"/>
          <w:highlight w:val="none"/>
        </w:rPr>
        <w:t>以学籍</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学籍证明</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长期居住地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居住证或本人房产证</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工作所在地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工作证、会员关系或劳动合同</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r>
        <w:rPr>
          <w:rFonts w:hint="eastAsia" w:ascii="仿宋_GB2312" w:hAnsi="仿宋_GB2312" w:eastAsia="仿宋_GB2312" w:cs="仿宋_GB2312"/>
          <w:sz w:val="32"/>
          <w:szCs w:val="32"/>
          <w:highlight w:val="none"/>
          <w:lang w:eastAsia="zh-CN"/>
        </w:rPr>
        <w:t>以上材料以《北京市第十七届运动会竞赛规程总则》发布之日（2025年12月11日）前为准。</w:t>
      </w:r>
    </w:p>
    <w:p w14:paraId="0C14FA46">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08F41604">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3AC6CF93">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运动专项意外伤害保险</w:t>
      </w:r>
      <w:r>
        <w:rPr>
          <w:rFonts w:hint="eastAsia" w:ascii="仿宋_GB2312" w:hAnsi="仿宋_GB2312" w:eastAsia="仿宋_GB2312" w:cs="仿宋_GB2312"/>
          <w:sz w:val="32"/>
          <w:szCs w:val="32"/>
          <w:highlight w:val="none"/>
          <w:lang w:eastAsia="zh-CN"/>
        </w:rPr>
        <w:t>单扫描件。</w:t>
      </w:r>
    </w:p>
    <w:p w14:paraId="10F855AD">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自愿参赛责任书扫描件。</w:t>
      </w:r>
    </w:p>
    <w:p w14:paraId="0DB0E9FA">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以上材料均以扫描件形式上传至“北京健身汇”微信小程序报名系统内。</w:t>
      </w:r>
    </w:p>
    <w:p w14:paraId="16844FD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七、录取与奖励办法</w:t>
      </w:r>
    </w:p>
    <w:p w14:paraId="28D18980">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（一）按照《北京市第十七届运动会竞赛规程总则》执行。</w:t>
      </w:r>
    </w:p>
    <w:p w14:paraId="378D7819">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（二）各项比赛录取前8名进行奖励；参赛队数量不足6个则取消该设项；参赛队数量不足奖励名额的，按照实际参赛队数量减二进行录取。</w:t>
      </w:r>
    </w:p>
    <w:p w14:paraId="786B7446">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（三）获得前三名的运动队被授予奖牌和证书，其他名次只颁发奖励证书。</w:t>
      </w:r>
    </w:p>
    <w:p w14:paraId="6C60074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（四）运动员队被取消参赛资格和比赛成绩的，已完成的比赛结果不再改变，名次不再进行调整和更改。</w:t>
      </w:r>
    </w:p>
    <w:p w14:paraId="16BE4350">
      <w:pPr>
        <w:keepNext w:val="0"/>
        <w:keepLines w:val="0"/>
        <w:pageBreakBefore w:val="0"/>
        <w:widowControl w:val="0"/>
        <w:numPr>
          <w:ilvl w:val="0"/>
          <w:numId w:val="0"/>
        </w:numPr>
        <w:tabs>
          <w:tab w:val="left" w:pos="7380"/>
        </w:tabs>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方正黑体简体" w:eastAsia="方正黑体简体"/>
          <w:sz w:val="32"/>
          <w:szCs w:val="32"/>
          <w:highlight w:val="none"/>
        </w:rPr>
      </w:pPr>
      <w:r>
        <w:rPr>
          <w:rFonts w:hint="eastAsia" w:ascii="黑体" w:hAnsi="黑体" w:eastAsia="黑体" w:cs="黑体"/>
          <w:sz w:val="32"/>
          <w:szCs w:val="32"/>
          <w:highlight w:val="none"/>
          <w:lang w:val="en-US" w:eastAsia="zh-CN"/>
        </w:rPr>
        <w:t>八、</w:t>
      </w:r>
      <w:r>
        <w:rPr>
          <w:rFonts w:hint="eastAsia" w:ascii="方正黑体简体" w:eastAsia="方正黑体简体"/>
          <w:sz w:val="32"/>
          <w:szCs w:val="32"/>
          <w:highlight w:val="none"/>
        </w:rPr>
        <w:t>反兴奋剂和赛风赛纪</w:t>
      </w:r>
    </w:p>
    <w:p w14:paraId="1F9B717C">
      <w:pPr>
        <w:keepNext w:val="0"/>
        <w:keepLines w:val="0"/>
        <w:pageBreakBefore w:val="0"/>
        <w:widowControl w:val="0"/>
        <w:kinsoku/>
        <w:wordWrap w:val="0"/>
        <w:overflowPunct w:val="0"/>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2231DD25">
      <w:pPr>
        <w:keepNext w:val="0"/>
        <w:keepLines w:val="0"/>
        <w:pageBreakBefore w:val="0"/>
        <w:widowControl w:val="0"/>
        <w:kinsoku/>
        <w:wordWrap w:val="0"/>
        <w:overflowPunct w:val="0"/>
        <w:topLinePunct w:val="0"/>
        <w:autoSpaceDE w:val="0"/>
        <w:autoSpaceDN w:val="0"/>
        <w:bidi w:val="0"/>
        <w:adjustRightInd/>
        <w:snapToGrid/>
        <w:spacing w:line="560" w:lineRule="exact"/>
        <w:ind w:firstLine="61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366EBB4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九、纠纷解决委员会和裁判员</w:t>
      </w:r>
    </w:p>
    <w:p w14:paraId="1A19AE57">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val="en-US" w:eastAsia="zh-CN"/>
        </w:rPr>
        <w:t>在本次比赛中发生的纠纷，可以依法向本赛事设立的纠纷解决委员会申请仲裁。</w:t>
      </w:r>
    </w:p>
    <w:p w14:paraId="4A1E2B4C">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lang w:val="en-US" w:eastAsia="zh-CN"/>
        </w:rPr>
        <w:t>所有</w:t>
      </w:r>
      <w:r>
        <w:rPr>
          <w:rFonts w:hint="eastAsia" w:ascii="仿宋_GB2312" w:hAnsi="仿宋_GB2312" w:eastAsia="仿宋_GB2312" w:cs="仿宋_GB2312"/>
          <w:sz w:val="32"/>
          <w:szCs w:val="32"/>
          <w:highlight w:val="none"/>
          <w:lang w:eastAsia="zh-CN"/>
        </w:rPr>
        <w:t>裁判员由赛事组委会统一选派，并报北京市体育竞赛管理和国际交流中心备案。</w:t>
      </w:r>
    </w:p>
    <w:p w14:paraId="10E76C14">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十、工作联系人</w:t>
      </w:r>
    </w:p>
    <w:p w14:paraId="69CE03E2">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联系人：朱景英</w:t>
      </w:r>
    </w:p>
    <w:p w14:paraId="1E704B3D">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联系电话：18612491005</w:t>
      </w:r>
    </w:p>
    <w:p w14:paraId="261DBE2E">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Times New Roman"/>
          <w:sz w:val="32"/>
          <w:szCs w:val="32"/>
          <w:highlight w:val="none"/>
          <w:lang w:eastAsia="zh-CN"/>
        </w:rPr>
        <w:t>十一、</w:t>
      </w:r>
      <w:r>
        <w:rPr>
          <w:rFonts w:hint="eastAsia" w:ascii="黑体" w:hAnsi="黑体" w:eastAsia="黑体" w:cs="Times New Roman"/>
          <w:sz w:val="32"/>
          <w:szCs w:val="32"/>
          <w:highlight w:val="none"/>
        </w:rPr>
        <w:t>本竞赛规程最终解释权归</w:t>
      </w:r>
      <w:r>
        <w:rPr>
          <w:rFonts w:hint="eastAsia" w:ascii="黑体" w:hAnsi="黑体" w:eastAsia="黑体" w:cs="黑体"/>
          <w:sz w:val="32"/>
          <w:szCs w:val="32"/>
          <w:highlight w:val="none"/>
          <w:lang w:val="en-US" w:eastAsia="zh-CN"/>
        </w:rPr>
        <w:t>赛事组委会。</w:t>
      </w:r>
    </w:p>
    <w:p w14:paraId="696E878A">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十二、未尽事宜，另行通知。</w:t>
      </w:r>
    </w:p>
    <w:p w14:paraId="40390B6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p>
    <w:p w14:paraId="5D6EA0D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附件：1.北京市第十七届运动会社会组太极拳项目报名表</w:t>
      </w:r>
    </w:p>
    <w:p w14:paraId="62056C51">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6" w:leftChars="685" w:hanging="448" w:hangingChars="14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077118C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p>
    <w:p w14:paraId="1AB2FCB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p>
    <w:p w14:paraId="77B86F9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p>
    <w:p w14:paraId="5DEC1EB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仿宋_GB2312" w:hAnsi="仿宋_GB2312" w:eastAsia="仿宋_GB2312" w:cs="仿宋_GB2312"/>
          <w:sz w:val="32"/>
          <w:szCs w:val="32"/>
          <w:highlight w:val="none"/>
          <w:lang w:val="en-US" w:eastAsia="zh-CN"/>
        </w:rPr>
      </w:pPr>
    </w:p>
    <w:p w14:paraId="5F5485C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474"/>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br w:type="page"/>
      </w:r>
    </w:p>
    <w:p w14:paraId="6BB2E879">
      <w:pPr>
        <w:keepNext w:val="0"/>
        <w:keepLines w:val="0"/>
        <w:pageBreakBefore w:val="0"/>
        <w:kinsoku/>
        <w:wordWrap/>
        <w:overflowPunct/>
        <w:autoSpaceDE/>
        <w:autoSpaceDN/>
        <w:bidi w:val="0"/>
        <w:spacing w:line="360" w:lineRule="auto"/>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w:t>
      </w:r>
    </w:p>
    <w:p w14:paraId="00B5ECE0">
      <w:pPr>
        <w:keepNext w:val="0"/>
        <w:keepLines w:val="0"/>
        <w:pageBreakBefore w:val="0"/>
        <w:widowControl w:val="0"/>
        <w:kinsoku/>
        <w:wordWrap/>
        <w:overflowPunct/>
        <w:topLinePunct w:val="0"/>
        <w:autoSpaceDE/>
        <w:autoSpaceDN/>
        <w:bidi w:val="0"/>
        <w:adjustRightInd/>
        <w:snapToGrid/>
        <w:spacing w:before="297" w:beforeLines="100"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北京市第十七届运动会社会组太极拳项目</w:t>
      </w:r>
    </w:p>
    <w:p w14:paraId="2BAB4818">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报名表</w:t>
      </w:r>
    </w:p>
    <w:p w14:paraId="5E615E8C">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参赛队（</w:t>
      </w:r>
      <w:r>
        <w:rPr>
          <w:rFonts w:hint="eastAsia" w:ascii="仿宋_GB2312" w:hAnsi="仿宋_GB2312" w:eastAsia="仿宋_GB2312" w:cs="仿宋_GB2312"/>
          <w:b w:val="0"/>
          <w:bCs w:val="0"/>
          <w:sz w:val="32"/>
          <w:szCs w:val="32"/>
          <w:highlight w:val="none"/>
          <w:lang w:val="en-US" w:eastAsia="zh-CN"/>
        </w:rPr>
        <w:t>盖章</w:t>
      </w:r>
      <w:r>
        <w:rPr>
          <w:rFonts w:hint="eastAsia" w:ascii="仿宋_GB2312" w:hAnsi="仿宋_GB2312" w:eastAsia="仿宋_GB2312" w:cs="仿宋_GB2312"/>
          <w:b w:val="0"/>
          <w:bCs w:val="0"/>
          <w:sz w:val="32"/>
          <w:szCs w:val="32"/>
          <w:highlight w:val="none"/>
          <w:lang w:eastAsia="zh-CN"/>
        </w:rPr>
        <w:t>）：</w:t>
      </w:r>
    </w:p>
    <w:tbl>
      <w:tblPr>
        <w:tblStyle w:val="19"/>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8"/>
        <w:gridCol w:w="1870"/>
        <w:gridCol w:w="1"/>
        <w:gridCol w:w="3129"/>
        <w:gridCol w:w="1906"/>
      </w:tblGrid>
      <w:tr w14:paraId="0606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tcBorders>
              <w:top w:val="single" w:color="auto" w:sz="4" w:space="0"/>
              <w:left w:val="single" w:color="auto" w:sz="4" w:space="0"/>
              <w:bottom w:val="single" w:color="auto" w:sz="4" w:space="0"/>
              <w:right w:val="single" w:color="auto" w:sz="4" w:space="0"/>
            </w:tcBorders>
            <w:vAlign w:val="center"/>
          </w:tcPr>
          <w:p w14:paraId="3F2426DC">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领队姓名</w:t>
            </w:r>
          </w:p>
        </w:tc>
        <w:tc>
          <w:tcPr>
            <w:tcW w:w="1871" w:type="dxa"/>
            <w:gridSpan w:val="2"/>
            <w:tcBorders>
              <w:top w:val="single" w:color="auto" w:sz="4" w:space="0"/>
              <w:left w:val="single" w:color="auto" w:sz="4" w:space="0"/>
              <w:bottom w:val="single" w:color="auto" w:sz="4" w:space="0"/>
              <w:right w:val="single" w:color="auto" w:sz="4" w:space="0"/>
            </w:tcBorders>
            <w:vAlign w:val="center"/>
          </w:tcPr>
          <w:p w14:paraId="18CCD193">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w:t>
            </w:r>
            <w:r>
              <w:rPr>
                <w:rFonts w:hint="eastAsia" w:ascii="仿宋_GB2312" w:hAnsi="仿宋_GB2312" w:eastAsia="仿宋_GB2312" w:cs="仿宋_GB2312"/>
                <w:b/>
                <w:bCs/>
                <w:sz w:val="28"/>
                <w:szCs w:val="28"/>
                <w:highlight w:val="none"/>
              </w:rPr>
              <w:t>电话</w:t>
            </w:r>
          </w:p>
        </w:tc>
        <w:tc>
          <w:tcPr>
            <w:tcW w:w="3129" w:type="dxa"/>
            <w:tcBorders>
              <w:top w:val="single" w:color="auto" w:sz="4" w:space="0"/>
              <w:left w:val="single" w:color="auto" w:sz="4" w:space="0"/>
              <w:bottom w:val="single" w:color="auto" w:sz="4" w:space="0"/>
              <w:right w:val="single" w:color="auto" w:sz="4" w:space="0"/>
            </w:tcBorders>
            <w:vAlign w:val="center"/>
          </w:tcPr>
          <w:p w14:paraId="2EF08E2C">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eastAsia="zh-CN"/>
              </w:rPr>
              <w:t>教练</w:t>
            </w:r>
            <w:r>
              <w:rPr>
                <w:rFonts w:hint="eastAsia" w:ascii="仿宋_GB2312" w:hAnsi="仿宋_GB2312" w:eastAsia="仿宋_GB2312" w:cs="仿宋_GB2312"/>
                <w:b/>
                <w:bCs/>
                <w:sz w:val="28"/>
                <w:szCs w:val="28"/>
                <w:highlight w:val="none"/>
                <w:lang w:val="en-US" w:eastAsia="zh-CN"/>
              </w:rPr>
              <w:t>姓名</w:t>
            </w:r>
          </w:p>
        </w:tc>
        <w:tc>
          <w:tcPr>
            <w:tcW w:w="1906" w:type="dxa"/>
            <w:tcBorders>
              <w:top w:val="single" w:color="auto" w:sz="4" w:space="0"/>
              <w:left w:val="single" w:color="auto" w:sz="4" w:space="0"/>
              <w:bottom w:val="single" w:color="auto" w:sz="4" w:space="0"/>
              <w:right w:val="single" w:color="auto" w:sz="4" w:space="0"/>
            </w:tcBorders>
            <w:vAlign w:val="center"/>
          </w:tcPr>
          <w:p w14:paraId="3C7F3536">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教练电话</w:t>
            </w:r>
          </w:p>
        </w:tc>
      </w:tr>
      <w:tr w14:paraId="1304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tcBorders>
              <w:top w:val="single" w:color="auto" w:sz="4" w:space="0"/>
              <w:left w:val="single" w:color="auto" w:sz="4" w:space="0"/>
              <w:bottom w:val="single" w:color="auto" w:sz="4" w:space="0"/>
              <w:right w:val="single" w:color="auto" w:sz="4" w:space="0"/>
            </w:tcBorders>
            <w:vAlign w:val="center"/>
          </w:tcPr>
          <w:p w14:paraId="4EA3A74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1" w:type="dxa"/>
            <w:gridSpan w:val="2"/>
            <w:tcBorders>
              <w:top w:val="single" w:color="auto" w:sz="4" w:space="0"/>
              <w:left w:val="single" w:color="auto" w:sz="4" w:space="0"/>
              <w:bottom w:val="single" w:color="auto" w:sz="4" w:space="0"/>
              <w:right w:val="single" w:color="auto" w:sz="4" w:space="0"/>
            </w:tcBorders>
            <w:vAlign w:val="center"/>
          </w:tcPr>
          <w:p w14:paraId="5134B51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29" w:type="dxa"/>
            <w:tcBorders>
              <w:top w:val="single" w:color="auto" w:sz="4" w:space="0"/>
              <w:left w:val="single" w:color="auto" w:sz="4" w:space="0"/>
              <w:bottom w:val="single" w:color="auto" w:sz="4" w:space="0"/>
              <w:right w:val="single" w:color="auto" w:sz="4" w:space="0"/>
            </w:tcBorders>
            <w:vAlign w:val="center"/>
          </w:tcPr>
          <w:p w14:paraId="53B119D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72EA2AF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8A9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restart"/>
            <w:tcBorders>
              <w:top w:val="single" w:color="auto" w:sz="4" w:space="0"/>
              <w:left w:val="single" w:color="auto" w:sz="4" w:space="0"/>
              <w:bottom w:val="single" w:color="auto" w:sz="4" w:space="0"/>
              <w:right w:val="single" w:color="auto" w:sz="4" w:space="0"/>
            </w:tcBorders>
            <w:vAlign w:val="center"/>
          </w:tcPr>
          <w:p w14:paraId="74104CA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项目</w:t>
            </w:r>
          </w:p>
        </w:tc>
        <w:tc>
          <w:tcPr>
            <w:tcW w:w="6906" w:type="dxa"/>
            <w:gridSpan w:val="4"/>
            <w:tcBorders>
              <w:top w:val="single" w:color="auto" w:sz="4" w:space="0"/>
              <w:left w:val="single" w:color="auto" w:sz="4" w:space="0"/>
              <w:bottom w:val="single" w:color="auto" w:sz="4" w:space="0"/>
              <w:right w:val="single" w:color="auto" w:sz="4" w:space="0"/>
            </w:tcBorders>
            <w:vAlign w:val="center"/>
          </w:tcPr>
          <w:p w14:paraId="68FBBA4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r>
              <w:rPr>
                <w:rFonts w:hint="eastAsia" w:ascii="仿宋_GB2312" w:hAnsi="仿宋_GB2312" w:eastAsia="仿宋_GB2312" w:cs="仿宋_GB2312"/>
                <w:b/>
                <w:bCs/>
                <w:sz w:val="28"/>
                <w:szCs w:val="28"/>
                <w:highlight w:val="none"/>
                <w:vertAlign w:val="baseline"/>
                <w:lang w:val="en-US" w:eastAsia="zh-CN"/>
              </w:rPr>
              <w:t>运动员信息</w:t>
            </w:r>
          </w:p>
        </w:tc>
      </w:tr>
      <w:tr w14:paraId="6FF0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7C55008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42E2BFB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姓名</w:t>
            </w: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5B68266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身份证号码</w:t>
            </w:r>
          </w:p>
        </w:tc>
        <w:tc>
          <w:tcPr>
            <w:tcW w:w="1906" w:type="dxa"/>
            <w:tcBorders>
              <w:top w:val="single" w:color="auto" w:sz="4" w:space="0"/>
              <w:left w:val="single" w:color="auto" w:sz="4" w:space="0"/>
              <w:bottom w:val="single" w:color="auto" w:sz="4" w:space="0"/>
              <w:right w:val="single" w:color="auto" w:sz="4" w:space="0"/>
            </w:tcBorders>
            <w:vAlign w:val="center"/>
          </w:tcPr>
          <w:p w14:paraId="737EF34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b/>
                <w:bCs/>
                <w:sz w:val="28"/>
                <w:szCs w:val="28"/>
                <w:highlight w:val="none"/>
                <w:vertAlign w:val="baseline"/>
                <w:lang w:val="en-US" w:eastAsia="zh-CN"/>
              </w:rPr>
              <w:t>联系电话</w:t>
            </w:r>
          </w:p>
        </w:tc>
      </w:tr>
      <w:tr w14:paraId="2F52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restart"/>
            <w:tcBorders>
              <w:top w:val="single" w:color="auto" w:sz="4" w:space="0"/>
              <w:left w:val="single" w:color="auto" w:sz="4" w:space="0"/>
              <w:bottom w:val="single" w:color="auto" w:sz="4" w:space="0"/>
              <w:right w:val="single" w:color="auto" w:sz="4" w:space="0"/>
            </w:tcBorders>
            <w:vAlign w:val="center"/>
          </w:tcPr>
          <w:p w14:paraId="47ADE60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八法五步</w:t>
            </w:r>
          </w:p>
          <w:p w14:paraId="4039DF6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或</w:t>
            </w:r>
          </w:p>
          <w:p w14:paraId="43A58F4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太极扇</w:t>
            </w:r>
          </w:p>
        </w:tc>
        <w:tc>
          <w:tcPr>
            <w:tcW w:w="1870" w:type="dxa"/>
            <w:tcBorders>
              <w:top w:val="single" w:color="auto" w:sz="4" w:space="0"/>
              <w:left w:val="single" w:color="auto" w:sz="4" w:space="0"/>
              <w:bottom w:val="single" w:color="auto" w:sz="4" w:space="0"/>
              <w:right w:val="single" w:color="auto" w:sz="4" w:space="0"/>
            </w:tcBorders>
            <w:vAlign w:val="center"/>
          </w:tcPr>
          <w:p w14:paraId="6DF5169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6D4CFD3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FEC6FA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CDD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685A30F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4AB40E0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102E187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1382971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954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31FA479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233B192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5C583DB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1D7568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1C3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15C3D9B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04D55F5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28EA9AB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021ACFE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875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6E296F3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1238B3D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69CD7E0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4A4715C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EFA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3BF3A68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5A06BA3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0F99AFA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3069F84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5108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0E05AFB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497540F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751013F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615C5AC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835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33782B2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798AE99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37B669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04A2C1E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82F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0B79BFC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3C31BC5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25F07D1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0741B1D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9C4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1D17EC4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633F0AA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0163ED7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045B780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7A3A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23EC8FF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0EC1E67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768148B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706D61D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bl>
    <w:p w14:paraId="38E16E4E">
      <w:pPr>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br w:type="page"/>
      </w:r>
    </w:p>
    <w:p w14:paraId="503F2E5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51" w:name="_Toc31547"/>
      <w:r>
        <w:rPr>
          <w:rFonts w:hint="eastAsia"/>
        </w:rPr>
        <w:t>北京市第十七届运动会</w:t>
      </w:r>
      <w:r>
        <w:rPr>
          <w:rFonts w:hint="eastAsia"/>
          <w:lang w:eastAsia="zh-CN"/>
        </w:rPr>
        <w:t>社会组</w:t>
      </w:r>
    </w:p>
    <w:p w14:paraId="55E309AC">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健身气功项目竞赛规程</w:t>
      </w:r>
      <w:bookmarkEnd w:id="51"/>
    </w:p>
    <w:p w14:paraId="5FFF0909">
      <w:pPr>
        <w:tabs>
          <w:tab w:val="left" w:pos="7380"/>
        </w:tabs>
        <w:spacing w:line="560" w:lineRule="exact"/>
        <w:jc w:val="center"/>
        <w:rPr>
          <w:rFonts w:hint="eastAsia" w:ascii="方正仿宋简体" w:hAnsi="方正小标宋简体" w:eastAsia="方正仿宋简体" w:cs="方正小标宋简体"/>
          <w:sz w:val="44"/>
          <w:szCs w:val="44"/>
          <w:highlight w:val="none"/>
        </w:rPr>
      </w:pPr>
    </w:p>
    <w:p w14:paraId="0FF4C1C0">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竞赛时间和地点</w:t>
      </w:r>
    </w:p>
    <w:p w14:paraId="20AD7DEA">
      <w:pPr>
        <w:keepNext w:val="0"/>
        <w:keepLines w:val="0"/>
        <w:pageBreakBefore w:val="0"/>
        <w:widowControl w:val="0"/>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时间：</w:t>
      </w:r>
      <w:r>
        <w:rPr>
          <w:rFonts w:hint="eastAsia" w:ascii="仿宋_GB2312" w:hAnsi="仿宋_GB2312" w:eastAsia="仿宋_GB2312" w:cs="仿宋_GB2312"/>
          <w:sz w:val="32"/>
          <w:szCs w:val="32"/>
          <w:highlight w:val="none"/>
          <w:lang w:val="en-US" w:eastAsia="zh-CN"/>
        </w:rPr>
        <w:t>2026年7月4日-5日</w:t>
      </w:r>
    </w:p>
    <w:p w14:paraId="25BE7A24">
      <w:pPr>
        <w:keepNext w:val="0"/>
        <w:keepLines w:val="0"/>
        <w:pageBreakBefore w:val="0"/>
        <w:widowControl w:val="0"/>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地点：天通苑体育馆</w:t>
      </w:r>
    </w:p>
    <w:p w14:paraId="09BC8798">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竞赛分组及项目</w:t>
      </w:r>
    </w:p>
    <w:p w14:paraId="5400F07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健身气功·易筋经</w:t>
      </w:r>
    </w:p>
    <w:p w14:paraId="32A29CC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健身气功·五禽戏</w:t>
      </w:r>
    </w:p>
    <w:p w14:paraId="6F65C30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健身气功·八段锦</w:t>
      </w:r>
    </w:p>
    <w:p w14:paraId="0FDBBB7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健身气功·导引养生功十二法</w:t>
      </w:r>
      <w:bookmarkStart w:id="52" w:name="OLE_LINK4"/>
    </w:p>
    <w:bookmarkEnd w:id="52"/>
    <w:p w14:paraId="14AA305E">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参</w:t>
      </w:r>
      <w:r>
        <w:rPr>
          <w:rFonts w:hint="eastAsia" w:ascii="方正黑体简体" w:eastAsia="方正黑体简体"/>
          <w:sz w:val="32"/>
          <w:szCs w:val="32"/>
          <w:highlight w:val="none"/>
          <w:lang w:eastAsia="zh-CN"/>
        </w:rPr>
        <w:t>赛</w:t>
      </w:r>
      <w:r>
        <w:rPr>
          <w:rFonts w:hint="eastAsia" w:ascii="方正黑体简体" w:eastAsia="方正黑体简体"/>
          <w:sz w:val="32"/>
          <w:szCs w:val="32"/>
          <w:highlight w:val="none"/>
        </w:rPr>
        <w:t>单位</w:t>
      </w:r>
    </w:p>
    <w:p w14:paraId="21EAF48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16个区、北京经济技术开发区、</w:t>
      </w:r>
      <w:r>
        <w:rPr>
          <w:rFonts w:hint="eastAsia" w:ascii="仿宋_GB2312" w:hAnsi="仿宋_GB2312" w:eastAsia="仿宋_GB2312" w:cs="仿宋_GB2312"/>
          <w:sz w:val="32"/>
          <w:szCs w:val="32"/>
          <w:highlight w:val="none"/>
          <w:lang w:eastAsia="zh-CN"/>
        </w:rPr>
        <w:t>燕山地区、</w:t>
      </w:r>
      <w:r>
        <w:rPr>
          <w:rFonts w:hint="eastAsia" w:ascii="仿宋_GB2312" w:hAnsi="仿宋_GB2312" w:eastAsia="仿宋_GB2312" w:cs="仿宋_GB2312"/>
          <w:sz w:val="32"/>
          <w:szCs w:val="32"/>
          <w:highlight w:val="none"/>
        </w:rPr>
        <w:t>市直机关工委、市总工会。</w:t>
      </w:r>
    </w:p>
    <w:p w14:paraId="617666DD">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运动员资格</w:t>
      </w:r>
    </w:p>
    <w:p w14:paraId="09706AF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rPr>
        <w:t>（一）</w:t>
      </w:r>
      <w:r>
        <w:rPr>
          <w:rFonts w:hint="eastAsia" w:ascii="楷体_GB2312" w:hAnsi="楷体_GB2312" w:eastAsia="楷体_GB2312" w:cs="楷体_GB2312"/>
          <w:sz w:val="32"/>
          <w:szCs w:val="32"/>
          <w:highlight w:val="none"/>
          <w:lang w:eastAsia="zh-CN"/>
        </w:rPr>
        <w:t>资格要求</w:t>
      </w:r>
    </w:p>
    <w:p w14:paraId="54DDBFA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本项目为北京市第十七届运动会和北京市第十二届民族传统体育运动会联合办赛项目，运动员资格以</w:t>
      </w:r>
      <w:r>
        <w:rPr>
          <w:rFonts w:hint="eastAsia" w:ascii="仿宋_GB2312" w:hAnsi="仿宋_GB2312" w:eastAsia="仿宋_GB2312" w:cs="仿宋_GB2312"/>
          <w:sz w:val="32"/>
          <w:szCs w:val="32"/>
          <w:highlight w:val="none"/>
        </w:rPr>
        <w:t>《北京市第十七届运动会竞赛规程总则》</w:t>
      </w:r>
      <w:r>
        <w:rPr>
          <w:rFonts w:hint="eastAsia" w:ascii="仿宋_GB2312" w:hAnsi="仿宋_GB2312" w:eastAsia="仿宋_GB2312" w:cs="仿宋_GB2312"/>
          <w:sz w:val="32"/>
          <w:szCs w:val="32"/>
          <w:highlight w:val="none"/>
          <w:lang w:eastAsia="zh-CN"/>
        </w:rPr>
        <w:t>为准。</w:t>
      </w:r>
    </w:p>
    <w:p w14:paraId="67CE482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运动员须具有中华人民共和国国籍（含港、澳、台地区）；经二级及二级以上医疗机构检查，证明身体健康，适合参赛。</w:t>
      </w:r>
    </w:p>
    <w:p w14:paraId="0659789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p>
    <w:p w14:paraId="3465F2C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运动员</w:t>
      </w:r>
      <w:r>
        <w:rPr>
          <w:rFonts w:hint="eastAsia" w:ascii="仿宋_GB2312" w:hAnsi="仿宋_GB2312" w:eastAsia="仿宋_GB2312" w:cs="仿宋_GB2312"/>
          <w:sz w:val="32"/>
          <w:szCs w:val="32"/>
          <w:highlight w:val="none"/>
        </w:rPr>
        <w:t>年龄</w:t>
      </w:r>
      <w:r>
        <w:rPr>
          <w:rFonts w:hint="eastAsia" w:ascii="仿宋_GB2312" w:hAnsi="仿宋_GB2312" w:eastAsia="仿宋_GB2312" w:cs="仿宋_GB2312"/>
          <w:sz w:val="32"/>
          <w:szCs w:val="32"/>
          <w:highlight w:val="none"/>
          <w:lang w:eastAsia="zh-CN"/>
        </w:rPr>
        <w:t>须</w:t>
      </w:r>
      <w:r>
        <w:rPr>
          <w:rFonts w:hint="eastAsia" w:ascii="仿宋_GB2312" w:hAnsi="仿宋_GB2312" w:eastAsia="仿宋_GB2312" w:cs="仿宋_GB2312"/>
          <w:sz w:val="32"/>
          <w:szCs w:val="32"/>
          <w:highlight w:val="none"/>
        </w:rPr>
        <w:t>在18岁至70岁之间（1956年1月1日至2008年12月31日期间出生，以身份证为准）。</w:t>
      </w:r>
    </w:p>
    <w:p w14:paraId="0B1037B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须签署</w:t>
      </w:r>
      <w:r>
        <w:rPr>
          <w:rFonts w:hint="eastAsia" w:ascii="仿宋_GB2312" w:hAnsi="仿宋_GB2312" w:eastAsia="仿宋_GB2312" w:cs="仿宋_GB2312"/>
          <w:sz w:val="32"/>
          <w:szCs w:val="32"/>
          <w:highlight w:val="none"/>
          <w:lang w:eastAsia="zh-CN"/>
        </w:rPr>
        <w:t>自愿参赛责任书</w:t>
      </w:r>
      <w:r>
        <w:rPr>
          <w:rFonts w:hint="eastAsia" w:ascii="仿宋_GB2312" w:hAnsi="仿宋_GB2312" w:eastAsia="仿宋_GB2312" w:cs="仿宋_GB2312"/>
          <w:sz w:val="32"/>
          <w:szCs w:val="32"/>
          <w:highlight w:val="none"/>
        </w:rPr>
        <w:t>。</w:t>
      </w:r>
    </w:p>
    <w:p w14:paraId="0122C11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001CF54A">
      <w:pPr>
        <w:keepNext w:val="0"/>
        <w:keepLines w:val="0"/>
        <w:pageBreakBefore w:val="0"/>
        <w:widowControl w:val="0"/>
        <w:kinsoku/>
        <w:wordWrap/>
        <w:overflowPunct/>
        <w:topLinePunct w:val="0"/>
        <w:autoSpaceDE/>
        <w:autoSpaceDN/>
        <w:bidi w:val="0"/>
        <w:adjustRightInd/>
        <w:snapToGrid/>
        <w:spacing w:line="560" w:lineRule="exact"/>
        <w:ind w:left="0" w:firstLine="616" w:firstLineChars="200"/>
        <w:jc w:val="both"/>
        <w:textAlignment w:val="auto"/>
        <w:outlineLvl w:val="9"/>
        <w:rPr>
          <w:rFonts w:hint="eastAsia"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506DD15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7D2B429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34F85E81">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参</w:t>
      </w:r>
      <w:r>
        <w:rPr>
          <w:rFonts w:hint="eastAsia" w:ascii="方正黑体简体" w:eastAsia="方正黑体简体"/>
          <w:sz w:val="32"/>
          <w:szCs w:val="32"/>
          <w:highlight w:val="none"/>
          <w:lang w:eastAsia="zh-CN"/>
        </w:rPr>
        <w:t>赛</w:t>
      </w:r>
      <w:r>
        <w:rPr>
          <w:rFonts w:hint="eastAsia" w:ascii="方正黑体简体" w:eastAsia="方正黑体简体"/>
          <w:sz w:val="32"/>
          <w:szCs w:val="32"/>
          <w:highlight w:val="none"/>
        </w:rPr>
        <w:t>办法</w:t>
      </w:r>
    </w:p>
    <w:p w14:paraId="7EF26D1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i/>
          <w:iCs/>
          <w:sz w:val="32"/>
          <w:szCs w:val="32"/>
          <w:highlight w:val="none"/>
        </w:rPr>
      </w:pPr>
      <w:r>
        <w:rPr>
          <w:rFonts w:hint="eastAsia" w:ascii="仿宋_GB2312" w:hAnsi="仿宋_GB2312" w:eastAsia="仿宋_GB2312" w:cs="仿宋_GB2312"/>
          <w:sz w:val="32"/>
          <w:szCs w:val="32"/>
          <w:highlight w:val="none"/>
        </w:rPr>
        <w:t>（一）以各区</w:t>
      </w:r>
      <w:r>
        <w:rPr>
          <w:rFonts w:hint="eastAsia" w:ascii="仿宋_GB2312" w:hAnsi="仿宋_GB2312" w:eastAsia="仿宋_GB2312" w:cs="仿宋_GB2312"/>
          <w:sz w:val="32"/>
          <w:szCs w:val="32"/>
          <w:highlight w:val="none"/>
          <w:lang w:eastAsia="zh-CN"/>
        </w:rPr>
        <w:t>、北京经济技术开发区、燕山地区</w:t>
      </w:r>
      <w:r>
        <w:rPr>
          <w:rFonts w:hint="eastAsia" w:ascii="仿宋_GB2312" w:hAnsi="仿宋_GB2312" w:eastAsia="仿宋_GB2312" w:cs="仿宋_GB2312"/>
          <w:sz w:val="32"/>
          <w:szCs w:val="32"/>
          <w:highlight w:val="none"/>
        </w:rPr>
        <w:t>及市直机关工委、市总工会为单位</w:t>
      </w:r>
      <w:r>
        <w:rPr>
          <w:rFonts w:hint="eastAsia" w:ascii="仿宋_GB2312" w:hAnsi="仿宋_GB2312" w:eastAsia="仿宋_GB2312" w:cs="仿宋_GB2312"/>
          <w:sz w:val="32"/>
          <w:szCs w:val="32"/>
          <w:highlight w:val="none"/>
          <w:lang w:eastAsia="zh-CN"/>
        </w:rPr>
        <w:t>报名</w:t>
      </w:r>
      <w:r>
        <w:rPr>
          <w:rFonts w:hint="eastAsia" w:ascii="仿宋_GB2312" w:hAnsi="仿宋_GB2312" w:eastAsia="仿宋_GB2312" w:cs="仿宋_GB2312"/>
          <w:sz w:val="32"/>
          <w:szCs w:val="32"/>
          <w:highlight w:val="none"/>
        </w:rPr>
        <w:t>参赛。</w:t>
      </w:r>
      <w:r>
        <w:rPr>
          <w:rFonts w:hint="eastAsia" w:ascii="仿宋_GB2312" w:hAnsi="仿宋_GB2312" w:eastAsia="仿宋_GB2312" w:cs="仿宋_GB2312"/>
          <w:sz w:val="32"/>
          <w:szCs w:val="32"/>
          <w:highlight w:val="none"/>
          <w:lang w:eastAsia="zh-CN"/>
        </w:rPr>
        <w:t>每个参赛单位可报总领队</w:t>
      </w:r>
      <w:r>
        <w:rPr>
          <w:rFonts w:hint="eastAsia" w:ascii="仿宋_GB2312" w:hAnsi="仿宋_GB2312" w:eastAsia="仿宋_GB2312" w:cs="仿宋_GB2312"/>
          <w:sz w:val="32"/>
          <w:szCs w:val="32"/>
          <w:highlight w:val="none"/>
        </w:rPr>
        <w:t>1名，</w:t>
      </w:r>
      <w:r>
        <w:rPr>
          <w:rFonts w:hint="eastAsia" w:ascii="仿宋_GB2312" w:hAnsi="仿宋_GB2312" w:eastAsia="仿宋_GB2312" w:cs="仿宋_GB2312"/>
          <w:sz w:val="32"/>
          <w:szCs w:val="32"/>
          <w:highlight w:val="none"/>
          <w:lang w:eastAsia="zh-CN"/>
        </w:rPr>
        <w:t>其中</w:t>
      </w:r>
      <w:r>
        <w:rPr>
          <w:rFonts w:hint="eastAsia" w:ascii="仿宋_GB2312" w:hAnsi="仿宋_GB2312" w:eastAsia="仿宋_GB2312" w:cs="仿宋_GB2312"/>
          <w:sz w:val="32"/>
          <w:szCs w:val="32"/>
          <w:highlight w:val="none"/>
        </w:rPr>
        <w:t>各区、北京经济技术开发区、燕山地区</w:t>
      </w:r>
      <w:r>
        <w:rPr>
          <w:rFonts w:hint="eastAsia" w:ascii="仿宋_GB2312" w:hAnsi="仿宋_GB2312" w:eastAsia="仿宋_GB2312" w:cs="仿宋_GB2312"/>
          <w:sz w:val="32"/>
          <w:szCs w:val="32"/>
          <w:highlight w:val="none"/>
          <w:lang w:eastAsia="zh-CN"/>
        </w:rPr>
        <w:t>总领队须</w:t>
      </w:r>
      <w:r>
        <w:rPr>
          <w:rFonts w:hint="eastAsia" w:ascii="仿宋_GB2312" w:hAnsi="仿宋_GB2312" w:eastAsia="仿宋_GB2312" w:cs="仿宋_GB2312"/>
          <w:sz w:val="32"/>
          <w:szCs w:val="32"/>
          <w:highlight w:val="none"/>
        </w:rPr>
        <w:t>由本区（经开区、燕山地区）健身气功工作负责人担任。</w:t>
      </w:r>
    </w:p>
    <w:p w14:paraId="39D68BF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eastAsia="zh-CN"/>
        </w:rPr>
        <w:t>（二）每个参赛单位限报4支代表队。</w:t>
      </w:r>
      <w:r>
        <w:rPr>
          <w:rFonts w:hint="eastAsia" w:ascii="仿宋_GB2312" w:hAnsi="仿宋_GB2312" w:eastAsia="仿宋_GB2312" w:cs="仿宋_GB2312"/>
          <w:color w:val="auto"/>
          <w:sz w:val="32"/>
          <w:szCs w:val="32"/>
          <w:highlight w:val="none"/>
          <w:lang w:eastAsia="zh-CN"/>
        </w:rPr>
        <w:t>其中各</w:t>
      </w:r>
      <w:r>
        <w:rPr>
          <w:rFonts w:hint="eastAsia" w:ascii="仿宋_GB2312" w:hAnsi="仿宋_GB2312" w:eastAsia="仿宋_GB2312" w:cs="仿宋_GB2312"/>
          <w:color w:val="auto"/>
          <w:sz w:val="32"/>
          <w:szCs w:val="32"/>
          <w:highlight w:val="none"/>
        </w:rPr>
        <w:t>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highlight w:val="none"/>
          <w:lang w:eastAsia="zh-CN"/>
        </w:rPr>
        <w:t>北京经济技术开发区</w:t>
      </w:r>
      <w:r>
        <w:rPr>
          <w:rFonts w:hint="eastAsia" w:ascii="仿宋_GB2312" w:hAnsi="仿宋_GB2312" w:eastAsia="仿宋_GB2312" w:cs="仿宋_GB2312"/>
          <w:color w:val="auto"/>
          <w:sz w:val="32"/>
          <w:szCs w:val="32"/>
          <w:highlight w:val="none"/>
          <w:lang w:eastAsia="zh-CN"/>
        </w:rPr>
        <w:t>、燕山地区推荐的队伍原则上需</w:t>
      </w:r>
      <w:r>
        <w:rPr>
          <w:rFonts w:hint="eastAsia" w:ascii="仿宋_GB2312" w:hAnsi="仿宋_GB2312" w:eastAsia="仿宋_GB2312" w:cs="仿宋_GB2312"/>
          <w:color w:val="auto"/>
          <w:sz w:val="32"/>
          <w:szCs w:val="32"/>
          <w:highlight w:val="none"/>
        </w:rPr>
        <w:t>由北京市2025年年检合格或2026年依法设立的健身气功站点选派</w:t>
      </w:r>
      <w:r>
        <w:rPr>
          <w:rFonts w:hint="eastAsia" w:ascii="仿宋_GB2312" w:hAnsi="仿宋_GB2312" w:eastAsia="仿宋_GB2312" w:cs="仿宋_GB2312"/>
          <w:color w:val="auto"/>
          <w:sz w:val="32"/>
          <w:szCs w:val="32"/>
          <w:highlight w:val="none"/>
          <w:lang w:eastAsia="zh-CN"/>
        </w:rPr>
        <w:t>（允许多个站点联合组队参赛），队伍名称规范为</w:t>
      </w:r>
      <w:r>
        <w:rPr>
          <w:rFonts w:hint="eastAsia" w:ascii="仿宋_GB2312" w:hAnsi="仿宋_GB2312" w:eastAsia="仿宋_GB2312" w:cs="仿宋_GB2312"/>
          <w:color w:val="auto"/>
          <w:sz w:val="32"/>
          <w:szCs w:val="32"/>
          <w:highlight w:val="none"/>
          <w:lang w:val="en-US" w:eastAsia="zh-CN"/>
        </w:rPr>
        <w:t>XX区XXX站点代表队（多个站点联合组队的规范为XX区XXXX联队）；</w:t>
      </w:r>
      <w:r>
        <w:rPr>
          <w:rFonts w:hint="eastAsia" w:ascii="仿宋_GB2312" w:hAnsi="仿宋_GB2312" w:eastAsia="仿宋_GB2312" w:cs="仿宋_GB2312"/>
          <w:sz w:val="32"/>
          <w:szCs w:val="32"/>
          <w:highlight w:val="none"/>
        </w:rPr>
        <w:t>市直机关工委、市总工会</w:t>
      </w:r>
      <w:r>
        <w:rPr>
          <w:rFonts w:hint="eastAsia" w:ascii="仿宋_GB2312" w:hAnsi="仿宋_GB2312" w:eastAsia="仿宋_GB2312" w:cs="仿宋_GB2312"/>
          <w:sz w:val="32"/>
          <w:szCs w:val="32"/>
          <w:highlight w:val="none"/>
          <w:lang w:eastAsia="zh-CN"/>
        </w:rPr>
        <w:t>推荐的队伍名称规范为</w:t>
      </w:r>
      <w:r>
        <w:rPr>
          <w:rFonts w:hint="eastAsia" w:ascii="仿宋_GB2312" w:hAnsi="仿宋_GB2312" w:eastAsia="仿宋_GB2312" w:cs="仿宋_GB2312"/>
          <w:sz w:val="32"/>
          <w:szCs w:val="32"/>
          <w:highlight w:val="none"/>
          <w:lang w:val="en-US" w:eastAsia="zh-CN"/>
        </w:rPr>
        <w:t>XXX（单位名称）</w:t>
      </w:r>
      <w:r>
        <w:rPr>
          <w:rFonts w:hint="eastAsia" w:ascii="仿宋_GB2312" w:hAnsi="仿宋_GB2312" w:eastAsia="仿宋_GB2312" w:cs="仿宋_GB2312"/>
          <w:sz w:val="32"/>
          <w:szCs w:val="32"/>
          <w:highlight w:val="none"/>
          <w:lang w:eastAsia="zh-CN"/>
        </w:rPr>
        <w:t>代表队。确有困难，无法由健身气功站点组队的参赛单位，需由所在区体育局、北京经济技术开发区社会事业局或燕山体育运动中心出具书面说明材料。</w:t>
      </w:r>
    </w:p>
    <w:p w14:paraId="6D0D271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（三）每支代表队可报领队兼教练（可兼任运动员）1人、正式运动员6人、替补运动员1人。比赛时需6名运动员同时上场，其中男性运动员不少于1名，且</w:t>
      </w:r>
      <w:r>
        <w:rPr>
          <w:rFonts w:hint="eastAsia" w:ascii="仿宋_GB2312" w:hAnsi="仿宋_GB2312" w:eastAsia="仿宋_GB2312" w:cs="仿宋_GB2312"/>
          <w:sz w:val="32"/>
          <w:szCs w:val="32"/>
          <w:highlight w:val="none"/>
        </w:rPr>
        <w:t>平均年龄不得低于45岁。</w:t>
      </w:r>
    </w:p>
    <w:p w14:paraId="3366E2B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（四）各代表队领队、教练员、</w:t>
      </w:r>
      <w:r>
        <w:rPr>
          <w:rFonts w:hint="eastAsia" w:ascii="仿宋_GB2312" w:hAnsi="仿宋_GB2312" w:eastAsia="仿宋_GB2312" w:cs="仿宋_GB2312"/>
          <w:sz w:val="32"/>
          <w:szCs w:val="32"/>
          <w:highlight w:val="none"/>
        </w:rPr>
        <w:t>运动员</w:t>
      </w:r>
      <w:r>
        <w:rPr>
          <w:rFonts w:hint="eastAsia" w:ascii="仿宋_GB2312" w:hAnsi="仿宋_GB2312" w:eastAsia="仿宋_GB2312" w:cs="仿宋_GB2312"/>
          <w:sz w:val="32"/>
          <w:szCs w:val="32"/>
          <w:highlight w:val="none"/>
          <w:lang w:eastAsia="zh-CN"/>
        </w:rPr>
        <w:t>（含替补运动员）</w:t>
      </w:r>
      <w:r>
        <w:rPr>
          <w:rFonts w:hint="eastAsia" w:ascii="仿宋_GB2312" w:hAnsi="仿宋_GB2312" w:eastAsia="仿宋_GB2312" w:cs="仿宋_GB2312"/>
          <w:sz w:val="32"/>
          <w:szCs w:val="32"/>
          <w:highlight w:val="none"/>
        </w:rPr>
        <w:t>只能代表一个</w:t>
      </w:r>
      <w:r>
        <w:rPr>
          <w:rFonts w:hint="eastAsia" w:ascii="仿宋_GB2312" w:hAnsi="仿宋_GB2312" w:eastAsia="仿宋_GB2312" w:cs="仿宋_GB2312"/>
          <w:sz w:val="32"/>
          <w:szCs w:val="32"/>
          <w:highlight w:val="none"/>
          <w:lang w:eastAsia="zh-CN"/>
        </w:rPr>
        <w:t>参赛</w:t>
      </w:r>
      <w:r>
        <w:rPr>
          <w:rFonts w:hint="eastAsia" w:ascii="仿宋_GB2312" w:hAnsi="仿宋_GB2312" w:eastAsia="仿宋_GB2312" w:cs="仿宋_GB2312"/>
          <w:sz w:val="32"/>
          <w:szCs w:val="32"/>
          <w:highlight w:val="none"/>
        </w:rPr>
        <w:t>单位参赛</w:t>
      </w:r>
      <w:r>
        <w:rPr>
          <w:rFonts w:hint="eastAsia" w:ascii="仿宋_GB2312" w:hAnsi="仿宋_GB2312" w:eastAsia="仿宋_GB2312" w:cs="仿宋_GB2312"/>
          <w:sz w:val="32"/>
          <w:szCs w:val="32"/>
          <w:highlight w:val="none"/>
          <w:lang w:eastAsia="zh-CN"/>
        </w:rPr>
        <w:t>，运动员</w:t>
      </w:r>
      <w:r>
        <w:rPr>
          <w:rFonts w:hint="eastAsia" w:ascii="仿宋_GB2312" w:hAnsi="仿宋_GB2312" w:eastAsia="仿宋_GB2312" w:cs="仿宋_GB2312"/>
          <w:sz w:val="32"/>
          <w:szCs w:val="32"/>
          <w:highlight w:val="none"/>
        </w:rPr>
        <w:t>不得跨</w:t>
      </w:r>
      <w:r>
        <w:rPr>
          <w:rFonts w:hint="eastAsia" w:ascii="仿宋_GB2312" w:hAnsi="仿宋_GB2312" w:eastAsia="仿宋_GB2312" w:cs="仿宋_GB2312"/>
          <w:sz w:val="32"/>
          <w:szCs w:val="32"/>
          <w:highlight w:val="none"/>
          <w:lang w:eastAsia="zh-CN"/>
        </w:rPr>
        <w:t>队</w:t>
      </w:r>
      <w:r>
        <w:rPr>
          <w:rFonts w:hint="eastAsia" w:ascii="仿宋_GB2312" w:hAnsi="仿宋_GB2312" w:eastAsia="仿宋_GB2312" w:cs="仿宋_GB2312"/>
          <w:sz w:val="32"/>
          <w:szCs w:val="32"/>
          <w:highlight w:val="none"/>
        </w:rPr>
        <w:t>参赛。</w:t>
      </w:r>
    </w:p>
    <w:p w14:paraId="6A53687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sz w:val="32"/>
          <w:szCs w:val="32"/>
          <w:highlight w:val="none"/>
          <w:lang w:eastAsia="zh-CN"/>
        </w:rPr>
        <w:t>（五）</w:t>
      </w:r>
      <w:r>
        <w:rPr>
          <w:rFonts w:hint="eastAsia" w:ascii="仿宋_GB2312" w:hAnsi="仿宋_GB2312" w:eastAsia="仿宋_GB2312" w:cs="仿宋_GB2312"/>
          <w:sz w:val="32"/>
          <w:szCs w:val="32"/>
          <w:highlight w:val="none"/>
        </w:rPr>
        <w:t>比赛设置集体赛。每支代表队限报2个集体项目。</w:t>
      </w:r>
      <w:r>
        <w:rPr>
          <w:rFonts w:hint="eastAsia" w:ascii="仿宋_GB2312" w:hAnsi="仿宋_GB2312" w:eastAsia="仿宋_GB2312" w:cs="仿宋_GB2312"/>
          <w:color w:val="auto"/>
          <w:sz w:val="32"/>
          <w:szCs w:val="32"/>
          <w:highlight w:val="none"/>
          <w:lang w:eastAsia="zh-CN"/>
        </w:rPr>
        <w:t>每个项目，每单位最多报</w:t>
      </w:r>
      <w:r>
        <w:rPr>
          <w:rFonts w:hint="eastAsia" w:ascii="仿宋_GB2312" w:hAnsi="仿宋_GB2312" w:eastAsia="仿宋_GB2312" w:cs="仿宋_GB2312"/>
          <w:color w:val="auto"/>
          <w:sz w:val="32"/>
          <w:szCs w:val="32"/>
          <w:highlight w:val="none"/>
          <w:lang w:val="en-US" w:eastAsia="zh-CN"/>
        </w:rPr>
        <w:t>2支队伍。</w:t>
      </w:r>
    </w:p>
    <w:p w14:paraId="66DCFA8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lang w:eastAsia="zh-CN"/>
        </w:rPr>
        <w:t>各区、各单位系统要广泛</w:t>
      </w:r>
      <w:bookmarkStart w:id="53" w:name="OLE_LINK6"/>
      <w:bookmarkStart w:id="54" w:name="OLE_LINK5"/>
      <w:r>
        <w:rPr>
          <w:rFonts w:hint="eastAsia" w:ascii="仿宋_GB2312" w:hAnsi="仿宋_GB2312" w:eastAsia="仿宋_GB2312" w:cs="仿宋_GB2312"/>
          <w:sz w:val="32"/>
          <w:szCs w:val="32"/>
          <w:highlight w:val="none"/>
          <w:lang w:eastAsia="zh-CN"/>
        </w:rPr>
        <w:t>开展以“我要上市运”为主题的群众性赛事活动，在此基础上选拔、组建参赛队伍。</w:t>
      </w:r>
    </w:p>
    <w:bookmarkEnd w:id="53"/>
    <w:bookmarkEnd w:id="54"/>
    <w:p w14:paraId="384318BE">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竞赛办法</w:t>
      </w:r>
    </w:p>
    <w:p w14:paraId="1981296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（一）比赛功法采用国家体育总局健身气功管理中心推广的健身气功普及功法。</w:t>
      </w:r>
    </w:p>
    <w:p w14:paraId="73C847B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（二）比赛评判采用国家体育总局健身气功管理中心2021年发行的《健身气功竞赛规则与裁判法》。</w:t>
      </w:r>
    </w:p>
    <w:p w14:paraId="6DDBC5A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（三）比赛音乐均采用国家体育总局健身气功管理中心发行的《健身气功比赛展演音乐》中的缩短版无口令音乐，由组委会提供。</w:t>
      </w:r>
    </w:p>
    <w:p w14:paraId="1FE5B31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（四）参赛队伍上场队形为“一”字形。</w:t>
      </w:r>
    </w:p>
    <w:p w14:paraId="0F25E66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（五）上场运动员服装式样和运动鞋须符合健身气功项目特点，并统一着装。</w:t>
      </w:r>
    </w:p>
    <w:p w14:paraId="1E0AFF06">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录取名次和</w:t>
      </w:r>
      <w:r>
        <w:rPr>
          <w:rFonts w:hint="eastAsia" w:ascii="方正黑体简体" w:eastAsia="方正黑体简体"/>
          <w:sz w:val="32"/>
          <w:szCs w:val="32"/>
          <w:highlight w:val="none"/>
          <w:lang w:eastAsia="zh-CN"/>
        </w:rPr>
        <w:t>奖励</w:t>
      </w:r>
      <w:r>
        <w:rPr>
          <w:rFonts w:hint="eastAsia" w:ascii="方正黑体简体" w:eastAsia="方正黑体简体"/>
          <w:sz w:val="32"/>
          <w:szCs w:val="32"/>
          <w:highlight w:val="none"/>
        </w:rPr>
        <w:t>办法</w:t>
      </w:r>
    </w:p>
    <w:p w14:paraId="0D835DD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（一）各组别录取前8名进行奖励</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当参赛队</w:t>
      </w:r>
      <w:r>
        <w:rPr>
          <w:rFonts w:hint="eastAsia" w:ascii="仿宋_GB2312" w:hAnsi="仿宋_GB2312" w:eastAsia="仿宋_GB2312" w:cs="仿宋_GB2312"/>
          <w:sz w:val="32"/>
          <w:szCs w:val="32"/>
          <w:highlight w:val="none"/>
          <w:lang w:eastAsia="zh-CN"/>
        </w:rPr>
        <w:t>伍</w:t>
      </w:r>
      <w:r>
        <w:rPr>
          <w:rFonts w:hint="eastAsia" w:ascii="仿宋_GB2312" w:hAnsi="仿宋_GB2312" w:eastAsia="仿宋_GB2312" w:cs="仿宋_GB2312"/>
          <w:sz w:val="32"/>
          <w:szCs w:val="32"/>
          <w:highlight w:val="none"/>
        </w:rPr>
        <w:t>数量不足奖励名额时，将依据实际参赛队</w:t>
      </w:r>
      <w:r>
        <w:rPr>
          <w:rFonts w:hint="eastAsia" w:ascii="仿宋_GB2312" w:hAnsi="仿宋_GB2312" w:eastAsia="仿宋_GB2312" w:cs="仿宋_GB2312"/>
          <w:sz w:val="32"/>
          <w:szCs w:val="32"/>
          <w:highlight w:val="none"/>
          <w:lang w:eastAsia="zh-CN"/>
        </w:rPr>
        <w:t>伍</w:t>
      </w:r>
      <w:r>
        <w:rPr>
          <w:rFonts w:hint="eastAsia" w:ascii="仿宋_GB2312" w:hAnsi="仿宋_GB2312" w:eastAsia="仿宋_GB2312" w:cs="仿宋_GB2312"/>
          <w:sz w:val="32"/>
          <w:szCs w:val="32"/>
          <w:highlight w:val="none"/>
        </w:rPr>
        <w:t>数量减二进行录取；若</w:t>
      </w:r>
      <w:r>
        <w:rPr>
          <w:rFonts w:hint="eastAsia" w:ascii="仿宋_GB2312" w:hAnsi="仿宋_GB2312" w:eastAsia="仿宋_GB2312" w:cs="仿宋_GB2312"/>
          <w:sz w:val="32"/>
          <w:szCs w:val="32"/>
          <w:highlight w:val="none"/>
          <w:lang w:eastAsia="zh-CN"/>
        </w:rPr>
        <w:t>一个组别</w:t>
      </w:r>
      <w:r>
        <w:rPr>
          <w:rFonts w:hint="eastAsia" w:ascii="仿宋_GB2312" w:hAnsi="仿宋_GB2312" w:eastAsia="仿宋_GB2312" w:cs="仿宋_GB2312"/>
          <w:sz w:val="32"/>
          <w:szCs w:val="32"/>
          <w:highlight w:val="none"/>
        </w:rPr>
        <w:t>的参赛队</w:t>
      </w:r>
      <w:r>
        <w:rPr>
          <w:rFonts w:hint="eastAsia" w:ascii="仿宋_GB2312" w:hAnsi="仿宋_GB2312" w:eastAsia="仿宋_GB2312" w:cs="仿宋_GB2312"/>
          <w:sz w:val="32"/>
          <w:szCs w:val="32"/>
          <w:highlight w:val="none"/>
          <w:lang w:eastAsia="zh-CN"/>
        </w:rPr>
        <w:t>伍</w:t>
      </w:r>
      <w:r>
        <w:rPr>
          <w:rFonts w:hint="eastAsia" w:ascii="仿宋_GB2312" w:hAnsi="仿宋_GB2312" w:eastAsia="仿宋_GB2312" w:cs="仿宋_GB2312"/>
          <w:sz w:val="32"/>
          <w:szCs w:val="32"/>
          <w:highlight w:val="none"/>
        </w:rPr>
        <w:t>数量不足6</w:t>
      </w:r>
      <w:r>
        <w:rPr>
          <w:rFonts w:hint="eastAsia" w:ascii="仿宋_GB2312" w:hAnsi="仿宋_GB2312" w:eastAsia="仿宋_GB2312" w:cs="仿宋_GB2312"/>
          <w:sz w:val="32"/>
          <w:szCs w:val="32"/>
          <w:highlight w:val="none"/>
          <w:lang w:eastAsia="zh-CN"/>
        </w:rPr>
        <w:t>支</w:t>
      </w:r>
      <w:r>
        <w:rPr>
          <w:rFonts w:hint="eastAsia" w:ascii="仿宋_GB2312" w:hAnsi="仿宋_GB2312" w:eastAsia="仿宋_GB2312" w:cs="仿宋_GB2312"/>
          <w:sz w:val="32"/>
          <w:szCs w:val="32"/>
          <w:highlight w:val="none"/>
        </w:rPr>
        <w:t>则取消该</w:t>
      </w:r>
      <w:r>
        <w:rPr>
          <w:rFonts w:hint="eastAsia" w:ascii="仿宋_GB2312" w:hAnsi="仿宋_GB2312" w:eastAsia="仿宋_GB2312" w:cs="仿宋_GB2312"/>
          <w:sz w:val="32"/>
          <w:szCs w:val="32"/>
          <w:highlight w:val="none"/>
          <w:lang w:eastAsia="zh-CN"/>
        </w:rPr>
        <w:t>组比赛。为</w:t>
      </w:r>
      <w:r>
        <w:rPr>
          <w:rFonts w:hint="eastAsia" w:ascii="仿宋_GB2312" w:hAnsi="仿宋_GB2312" w:eastAsia="仿宋_GB2312" w:cs="仿宋_GB2312"/>
          <w:sz w:val="32"/>
          <w:szCs w:val="32"/>
          <w:highlight w:val="none"/>
        </w:rPr>
        <w:t>获得前三名的</w:t>
      </w:r>
      <w:r>
        <w:rPr>
          <w:rFonts w:hint="eastAsia" w:ascii="仿宋_GB2312" w:hAnsi="仿宋_GB2312" w:eastAsia="仿宋_GB2312" w:cs="仿宋_GB2312"/>
          <w:sz w:val="32"/>
          <w:szCs w:val="32"/>
          <w:highlight w:val="none"/>
          <w:lang w:eastAsia="zh-CN"/>
        </w:rPr>
        <w:t>参赛队伍</w:t>
      </w:r>
      <w:r>
        <w:rPr>
          <w:rFonts w:hint="eastAsia" w:ascii="仿宋_GB2312" w:hAnsi="仿宋_GB2312" w:eastAsia="仿宋_GB2312" w:cs="仿宋_GB2312"/>
          <w:sz w:val="32"/>
          <w:szCs w:val="32"/>
          <w:highlight w:val="none"/>
        </w:rPr>
        <w:t>运动员授予奖牌和证书，其他名次仅颁发奖励证书。</w:t>
      </w:r>
    </w:p>
    <w:p w14:paraId="7420AA8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（二）根据《健身气功运动水平等级（段位）评定办法（试行）》，可为符合条件的参赛人员按二类比赛办理相应赛事积分。各组别按照</w:t>
      </w:r>
      <w:r>
        <w:rPr>
          <w:rFonts w:hint="eastAsia" w:ascii="仿宋_GB2312" w:hAnsi="仿宋_GB2312" w:eastAsia="仿宋_GB2312" w:cs="仿宋_GB2312"/>
          <w:sz w:val="32"/>
          <w:szCs w:val="32"/>
          <w:highlight w:val="none"/>
        </w:rPr>
        <w:t>实际参赛队伍的20%、30%、50%</w:t>
      </w:r>
      <w:r>
        <w:rPr>
          <w:rFonts w:hint="eastAsia" w:ascii="仿宋_GB2312" w:hAnsi="仿宋_GB2312" w:eastAsia="仿宋_GB2312" w:cs="仿宋_GB2312"/>
          <w:sz w:val="32"/>
          <w:szCs w:val="32"/>
          <w:highlight w:val="none"/>
          <w:lang w:eastAsia="zh-CN"/>
        </w:rPr>
        <w:t>颁发用于办理赛事积分的</w:t>
      </w:r>
      <w:r>
        <w:rPr>
          <w:rFonts w:hint="eastAsia" w:ascii="仿宋_GB2312" w:hAnsi="仿宋_GB2312" w:eastAsia="仿宋_GB2312" w:cs="仿宋_GB2312"/>
          <w:sz w:val="32"/>
          <w:szCs w:val="32"/>
          <w:highlight w:val="none"/>
        </w:rPr>
        <w:t>一、二、三等奖</w:t>
      </w:r>
      <w:r>
        <w:rPr>
          <w:rFonts w:hint="eastAsia" w:ascii="仿宋_GB2312" w:hAnsi="仿宋_GB2312" w:eastAsia="仿宋_GB2312" w:cs="仿宋_GB2312"/>
          <w:sz w:val="32"/>
          <w:szCs w:val="32"/>
          <w:highlight w:val="none"/>
          <w:lang w:eastAsia="zh-CN"/>
        </w:rPr>
        <w:t>成绩证书。各等次奖项</w:t>
      </w:r>
      <w:r>
        <w:rPr>
          <w:rFonts w:hint="eastAsia" w:ascii="仿宋_GB2312" w:hAnsi="仿宋_GB2312" w:eastAsia="仿宋_GB2312" w:cs="仿宋_GB2312"/>
          <w:sz w:val="32"/>
          <w:szCs w:val="32"/>
          <w:highlight w:val="none"/>
        </w:rPr>
        <w:t>按</w:t>
      </w:r>
      <w:r>
        <w:rPr>
          <w:rFonts w:hint="eastAsia" w:ascii="仿宋_GB2312" w:hAnsi="仿宋_GB2312" w:eastAsia="仿宋_GB2312" w:cs="仿宋_GB2312"/>
          <w:sz w:val="32"/>
          <w:szCs w:val="32"/>
          <w:highlight w:val="none"/>
          <w:lang w:eastAsia="zh-CN"/>
        </w:rPr>
        <w:t>照</w:t>
      </w:r>
      <w:r>
        <w:rPr>
          <w:rFonts w:hint="eastAsia" w:ascii="仿宋_GB2312" w:hAnsi="仿宋_GB2312" w:eastAsia="仿宋_GB2312" w:cs="仿宋_GB2312"/>
          <w:sz w:val="32"/>
          <w:szCs w:val="32"/>
          <w:highlight w:val="none"/>
        </w:rPr>
        <w:t>四舍五入的方法录取。</w:t>
      </w:r>
    </w:p>
    <w:p w14:paraId="545760A0">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仲裁委员会和裁判员</w:t>
      </w:r>
    </w:p>
    <w:p w14:paraId="51DC58D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eastAsia="zh-CN"/>
        </w:rPr>
        <w:t>比赛</w:t>
      </w:r>
      <w:r>
        <w:rPr>
          <w:rFonts w:hint="eastAsia" w:ascii="仿宋_GB2312" w:hAnsi="仿宋_GB2312" w:eastAsia="仿宋_GB2312" w:cs="仿宋_GB2312"/>
          <w:sz w:val="32"/>
          <w:szCs w:val="32"/>
          <w:highlight w:val="none"/>
        </w:rPr>
        <w:t>设立仲裁委员会，按照国家体育总局相关要求对比赛进行仲裁判定。</w:t>
      </w:r>
    </w:p>
    <w:p w14:paraId="616FC2D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（二）所有裁判员由赛事组委会统一选派，并报北京市体育竞赛管理和国际交流中心备案。</w:t>
      </w:r>
    </w:p>
    <w:p w14:paraId="17770784">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lang w:eastAsia="zh-CN"/>
        </w:rPr>
      </w:pPr>
      <w:r>
        <w:rPr>
          <w:rFonts w:hint="eastAsia" w:ascii="方正黑体简体" w:eastAsia="方正黑体简体"/>
          <w:sz w:val="32"/>
          <w:szCs w:val="32"/>
          <w:highlight w:val="none"/>
          <w:lang w:eastAsia="zh-CN"/>
        </w:rPr>
        <w:t>经费</w:t>
      </w:r>
    </w:p>
    <w:p w14:paraId="6C0003E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比赛期间食宿费、交通费、服装费、保险费自理。</w:t>
      </w:r>
      <w:r>
        <w:rPr>
          <w:rFonts w:hint="eastAsia" w:ascii="仿宋_GB2312" w:hAnsi="仿宋_GB2312" w:eastAsia="仿宋_GB2312" w:cs="仿宋_GB2312"/>
          <w:sz w:val="32"/>
          <w:szCs w:val="32"/>
          <w:highlight w:val="none"/>
        </w:rPr>
        <w:t>比赛中发生的任何意外伤害等事故，均由相关保险处理，主办和承办单位不承担任何责任。</w:t>
      </w:r>
    </w:p>
    <w:p w14:paraId="1F187598">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报名</w:t>
      </w:r>
    </w:p>
    <w:p w14:paraId="4D79F9C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（一）通过</w:t>
      </w:r>
      <w:r>
        <w:rPr>
          <w:rFonts w:hint="eastAsia" w:ascii="仿宋_GB2312" w:hAnsi="仿宋_GB2312" w:eastAsia="仿宋_GB2312" w:cs="仿宋_GB2312"/>
          <w:sz w:val="32"/>
          <w:szCs w:val="32"/>
          <w:highlight w:val="none"/>
        </w:rPr>
        <w:t>“北京健身汇”微信小程序报名（报名组别码请联系各区、北京经济技术开发区、燕山地区及市直机关工委、市总工会业务主管部门获取）。</w:t>
      </w:r>
      <w:r>
        <w:rPr>
          <w:rFonts w:hint="eastAsia" w:ascii="仿宋_GB2312" w:hAnsi="仿宋_GB2312" w:eastAsia="仿宋_GB2312" w:cs="仿宋_GB2312"/>
          <w:sz w:val="32"/>
          <w:szCs w:val="32"/>
          <w:highlight w:val="none"/>
          <w:lang w:eastAsia="zh-CN"/>
        </w:rPr>
        <w:t>微信内搜索“北京健身汇”微信小程序，从“首页”的“北京市第十七届运动会专题”进入，在社会组选择“健身气功”进入报名页面。</w:t>
      </w:r>
    </w:p>
    <w:p w14:paraId="04DB9C3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（二）报名时间</w:t>
      </w:r>
    </w:p>
    <w:p w14:paraId="6244CAE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2026年5月21日10:00至5月31日17:00</w:t>
      </w:r>
    </w:p>
    <w:p w14:paraId="57E0E69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（三）报名材料</w:t>
      </w:r>
    </w:p>
    <w:p w14:paraId="35E11C9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户籍</w:t>
      </w:r>
      <w:r>
        <w:rPr>
          <w:rFonts w:hint="eastAsia" w:ascii="仿宋_GB2312" w:hAnsi="仿宋_GB2312" w:eastAsia="仿宋_GB2312" w:cs="仿宋_GB2312"/>
          <w:sz w:val="32"/>
          <w:szCs w:val="32"/>
          <w:highlight w:val="none"/>
          <w:lang w:eastAsia="zh-CN"/>
        </w:rPr>
        <w:t>地报名，提交</w:t>
      </w:r>
      <w:r>
        <w:rPr>
          <w:rFonts w:hint="eastAsia" w:ascii="仿宋_GB2312" w:hAnsi="仿宋_GB2312" w:eastAsia="仿宋_GB2312" w:cs="仿宋_GB2312"/>
          <w:sz w:val="32"/>
          <w:szCs w:val="32"/>
          <w:highlight w:val="none"/>
          <w:lang w:val="en-US" w:eastAsia="zh-CN"/>
        </w:rPr>
        <w:t>第二代身份证正、反面彩色扫描件或</w:t>
      </w:r>
      <w:r>
        <w:rPr>
          <w:rFonts w:hint="eastAsia" w:ascii="仿宋_GB2312" w:hAnsi="仿宋_GB2312" w:eastAsia="仿宋_GB2312" w:cs="仿宋_GB2312"/>
          <w:sz w:val="32"/>
          <w:szCs w:val="32"/>
          <w:highlight w:val="none"/>
        </w:rPr>
        <w:t>户口本</w:t>
      </w:r>
      <w:r>
        <w:rPr>
          <w:rFonts w:hint="eastAsia" w:ascii="仿宋_GB2312" w:hAnsi="仿宋_GB2312" w:eastAsia="仿宋_GB2312" w:cs="仿宋_GB2312"/>
          <w:sz w:val="32"/>
          <w:szCs w:val="32"/>
          <w:highlight w:val="none"/>
          <w:lang w:eastAsia="zh-CN"/>
        </w:rPr>
        <w:t>扫描件；</w:t>
      </w:r>
      <w:r>
        <w:rPr>
          <w:rFonts w:hint="eastAsia" w:ascii="仿宋_GB2312" w:hAnsi="仿宋_GB2312" w:eastAsia="仿宋_GB2312" w:cs="仿宋_GB2312"/>
          <w:sz w:val="32"/>
          <w:szCs w:val="32"/>
          <w:highlight w:val="none"/>
        </w:rPr>
        <w:t>以学籍</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学籍证明</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长期居住地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居住证或本人房产证</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工作所在地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工作证、会员关系或劳动合同。</w:t>
      </w:r>
      <w:r>
        <w:rPr>
          <w:rFonts w:hint="eastAsia" w:ascii="仿宋_GB2312" w:hAnsi="仿宋_GB2312" w:eastAsia="仿宋_GB2312" w:cs="仿宋_GB2312"/>
          <w:sz w:val="32"/>
          <w:szCs w:val="32"/>
          <w:highlight w:val="none"/>
          <w:lang w:eastAsia="zh-CN"/>
        </w:rPr>
        <w:t>以上材料以《北京市第十七届运动会竞赛规程总则》发布之日（2025年12月11日）前为准。</w:t>
      </w:r>
    </w:p>
    <w:p w14:paraId="03DEA6E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258260F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6B305E8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运动专项意外伤害保险</w:t>
      </w:r>
      <w:r>
        <w:rPr>
          <w:rFonts w:hint="eastAsia" w:ascii="仿宋_GB2312" w:hAnsi="仿宋_GB2312" w:eastAsia="仿宋_GB2312" w:cs="仿宋_GB2312"/>
          <w:sz w:val="32"/>
          <w:szCs w:val="32"/>
          <w:highlight w:val="none"/>
          <w:lang w:eastAsia="zh-CN"/>
        </w:rPr>
        <w:t>单扫描件。</w:t>
      </w:r>
    </w:p>
    <w:p w14:paraId="3187D73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自愿参赛责任书扫描件。</w:t>
      </w:r>
    </w:p>
    <w:p w14:paraId="6139CC9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以上材料均以扫描件形式上传至“北京健身汇”微信小程序报名系统内。　　　　　　　　　　　</w:t>
      </w:r>
    </w:p>
    <w:p w14:paraId="79DE7A90">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反兴奋剂和赛风赛纪</w:t>
      </w:r>
    </w:p>
    <w:p w14:paraId="78DF59F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74EAE289">
      <w:pPr>
        <w:keepNext w:val="0"/>
        <w:keepLines w:val="0"/>
        <w:pageBreakBefore w:val="0"/>
        <w:widowControl w:val="0"/>
        <w:kinsoku/>
        <w:wordWrap/>
        <w:overflowPunct/>
        <w:topLinePunct w:val="0"/>
        <w:autoSpaceDE/>
        <w:autoSpaceDN/>
        <w:bidi w:val="0"/>
        <w:adjustRightInd/>
        <w:snapToGrid/>
        <w:spacing w:line="560" w:lineRule="exact"/>
        <w:ind w:left="0" w:firstLine="664"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5312D6E8">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代表团团旗</w:t>
      </w:r>
    </w:p>
    <w:p w14:paraId="7D441847">
      <w:pPr>
        <w:keepNext w:val="0"/>
        <w:keepLines w:val="0"/>
        <w:pageBreakBefore w:val="0"/>
        <w:widowControl w:val="0"/>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各单位自备，颜色自定，规格为2号旗（2.4米*1.6米），团旗除标明参加单位名称外，不得出现其他标识。</w:t>
      </w:r>
    </w:p>
    <w:p w14:paraId="4E215F97">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lang w:eastAsia="zh-CN"/>
        </w:rPr>
        <w:t>工作联系人</w:t>
      </w:r>
    </w:p>
    <w:p w14:paraId="1153F6F8">
      <w:pPr>
        <w:keepNext w:val="0"/>
        <w:keepLines w:val="0"/>
        <w:pageBreakBefore w:val="0"/>
        <w:widowControl w:val="0"/>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联系人：龚荣倩、武莹</w:t>
      </w:r>
    </w:p>
    <w:p w14:paraId="19941C3D">
      <w:pPr>
        <w:keepNext w:val="0"/>
        <w:keepLines w:val="0"/>
        <w:pageBreakBefore w:val="0"/>
        <w:widowControl w:val="0"/>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联系电话：13910282816、18201440688　</w:t>
      </w:r>
    </w:p>
    <w:p w14:paraId="22AF753F">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本竞赛规程最终解释权归</w:t>
      </w:r>
      <w:r>
        <w:rPr>
          <w:rFonts w:hint="eastAsia" w:ascii="方正黑体简体" w:eastAsia="方正黑体简体"/>
          <w:sz w:val="32"/>
          <w:szCs w:val="32"/>
          <w:highlight w:val="none"/>
          <w:lang w:eastAsia="zh-CN"/>
        </w:rPr>
        <w:t>赛事组委会</w:t>
      </w:r>
      <w:r>
        <w:rPr>
          <w:rFonts w:hint="eastAsia" w:ascii="方正黑体简体" w:eastAsia="方正黑体简体"/>
          <w:sz w:val="32"/>
          <w:szCs w:val="32"/>
          <w:highlight w:val="none"/>
        </w:rPr>
        <w:t>。</w:t>
      </w:r>
    </w:p>
    <w:p w14:paraId="48923521">
      <w:pPr>
        <w:keepNext w:val="0"/>
        <w:keepLines w:val="0"/>
        <w:pageBreakBefore w:val="0"/>
        <w:widowControl w:val="0"/>
        <w:numPr>
          <w:ilvl w:val="0"/>
          <w:numId w:val="2"/>
        </w:numPr>
        <w:tabs>
          <w:tab w:val="left" w:pos="7380"/>
        </w:tabs>
        <w:kinsoku/>
        <w:wordWrap/>
        <w:overflowPunct/>
        <w:topLinePunct w:val="0"/>
        <w:autoSpaceDE/>
        <w:autoSpaceDN/>
        <w:bidi w:val="0"/>
        <w:adjustRightInd/>
        <w:snapToGrid/>
        <w:spacing w:line="560" w:lineRule="exact"/>
        <w:ind w:left="0" w:firstLine="640" w:firstLineChars="200"/>
        <w:textAlignment w:val="auto"/>
        <w:outlineLvl w:val="9"/>
        <w:rPr>
          <w:rFonts w:hint="eastAsia" w:ascii="方正黑体简体" w:eastAsia="方正黑体简体"/>
          <w:sz w:val="32"/>
          <w:szCs w:val="32"/>
          <w:highlight w:val="none"/>
        </w:rPr>
      </w:pPr>
      <w:r>
        <w:rPr>
          <w:rFonts w:hint="eastAsia" w:ascii="方正黑体简体" w:eastAsia="方正黑体简体"/>
          <w:sz w:val="32"/>
          <w:szCs w:val="32"/>
          <w:highlight w:val="none"/>
        </w:rPr>
        <w:t>未尽事宜，另行通知。</w:t>
      </w:r>
    </w:p>
    <w:p w14:paraId="07F63D13">
      <w:pPr>
        <w:widowControl w:val="0"/>
        <w:numPr>
          <w:ilvl w:val="0"/>
          <w:numId w:val="0"/>
        </w:numPr>
        <w:tabs>
          <w:tab w:val="left" w:pos="7380"/>
        </w:tabs>
        <w:spacing w:line="540" w:lineRule="exact"/>
        <w:jc w:val="both"/>
        <w:rPr>
          <w:rFonts w:hint="eastAsia" w:ascii="方正黑体简体" w:eastAsia="方正黑体简体"/>
          <w:sz w:val="32"/>
          <w:szCs w:val="32"/>
          <w:highlight w:val="none"/>
        </w:rPr>
      </w:pPr>
    </w:p>
    <w:p w14:paraId="55EB4808">
      <w:pPr>
        <w:keepNext w:val="0"/>
        <w:keepLines w:val="0"/>
        <w:pageBreakBefore w:val="0"/>
        <w:tabs>
          <w:tab w:val="left" w:pos="7380"/>
        </w:tabs>
        <w:kinsoku/>
        <w:wordWrap/>
        <w:overflowPunct/>
        <w:topLinePunct w:val="0"/>
        <w:bidi w:val="0"/>
        <w:adjustRightInd/>
        <w:snapToGrid/>
        <w:spacing w:line="560" w:lineRule="exact"/>
        <w:ind w:left="1575" w:leftChars="304" w:hanging="937" w:hangingChars="293"/>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附件：1.北京市第十七届运动会社会组健身气功项目报名表</w:t>
      </w:r>
    </w:p>
    <w:p w14:paraId="740DD93D">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4" w:leftChars="704" w:hanging="406" w:hangingChars="127"/>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5C9A57DD">
      <w:pPr>
        <w:keepNext w:val="0"/>
        <w:keepLines w:val="0"/>
        <w:pageBreakBefore w:val="0"/>
        <w:tabs>
          <w:tab w:val="left" w:pos="7380"/>
        </w:tabs>
        <w:kinsoku/>
        <w:wordWrap/>
        <w:overflowPunct/>
        <w:topLinePunct w:val="0"/>
        <w:bidi w:val="0"/>
        <w:adjustRightInd/>
        <w:snapToGrid/>
        <w:spacing w:line="560" w:lineRule="exact"/>
        <w:ind w:left="1575" w:leftChars="304" w:hanging="937" w:hangingChars="293"/>
        <w:textAlignment w:val="auto"/>
        <w:rPr>
          <w:rFonts w:hint="eastAsia" w:ascii="仿宋_GB2312" w:eastAsia="仿宋_GB2312"/>
          <w:sz w:val="32"/>
          <w:szCs w:val="32"/>
          <w:highlight w:val="none"/>
          <w:lang w:val="en-US" w:eastAsia="zh-CN"/>
        </w:rPr>
      </w:pPr>
    </w:p>
    <w:p w14:paraId="69F00EA2">
      <w:pPr>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br w:type="page"/>
      </w:r>
    </w:p>
    <w:p w14:paraId="49E087E5">
      <w:pPr>
        <w:keepNext w:val="0"/>
        <w:keepLines w:val="0"/>
        <w:pageBreakBefore w:val="0"/>
        <w:kinsoku/>
        <w:wordWrap/>
        <w:overflowPunct/>
        <w:autoSpaceDE/>
        <w:autoSpaceDN/>
        <w:bidi w:val="0"/>
        <w:spacing w:line="360" w:lineRule="auto"/>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w:t>
      </w:r>
    </w:p>
    <w:p w14:paraId="56207003">
      <w:pPr>
        <w:keepNext w:val="0"/>
        <w:keepLines w:val="0"/>
        <w:pageBreakBefore w:val="0"/>
        <w:widowControl w:val="0"/>
        <w:kinsoku/>
        <w:wordWrap/>
        <w:overflowPunct/>
        <w:topLinePunct w:val="0"/>
        <w:autoSpaceDE/>
        <w:autoSpaceDN/>
        <w:bidi w:val="0"/>
        <w:adjustRightInd/>
        <w:snapToGrid/>
        <w:spacing w:before="149" w:beforeLines="50"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w:t>
      </w:r>
    </w:p>
    <w:p w14:paraId="05643798">
      <w:pPr>
        <w:keepNext w:val="0"/>
        <w:keepLines w:val="0"/>
        <w:pageBreakBefore w:val="0"/>
        <w:widowControl w:val="0"/>
        <w:kinsoku/>
        <w:wordWrap/>
        <w:overflowPunct/>
        <w:topLinePunct w:val="0"/>
        <w:autoSpaceDE/>
        <w:autoSpaceDN/>
        <w:bidi w:val="0"/>
        <w:adjustRightInd/>
        <w:snapToGrid/>
        <w:spacing w:after="213" w:afterLines="50" w:line="560" w:lineRule="exact"/>
        <w:ind w:right="-57"/>
        <w:jc w:val="center"/>
        <w:textAlignment w:val="auto"/>
        <w:rPr>
          <w:rFonts w:hint="eastAsia" w:ascii="仿宋_GB2312" w:hAnsi="仿宋_GB2312" w:eastAsia="仿宋_GB2312" w:cs="仿宋_GB2312"/>
          <w:b/>
          <w:bCs/>
          <w:sz w:val="32"/>
          <w:szCs w:val="32"/>
          <w:highlight w:val="none"/>
          <w:lang w:eastAsia="zh-CN"/>
        </w:rPr>
      </w:pPr>
      <w:r>
        <w:rPr>
          <w:rFonts w:hint="eastAsia" w:ascii="方正小标宋简体" w:hAnsi="方正小标宋简体" w:eastAsia="方正小标宋简体" w:cs="方正小标宋简体"/>
          <w:b w:val="0"/>
          <w:bCs w:val="0"/>
          <w:sz w:val="44"/>
          <w:szCs w:val="44"/>
          <w:highlight w:val="none"/>
          <w:lang w:val="en-US" w:eastAsia="zh-CN"/>
        </w:rPr>
        <w:t>健身气功项目</w:t>
      </w:r>
      <w:r>
        <w:rPr>
          <w:rFonts w:hint="eastAsia" w:ascii="方正小标宋简体" w:hAnsi="方正小标宋简体" w:eastAsia="方正小标宋简体" w:cs="方正小标宋简体"/>
          <w:b w:val="0"/>
          <w:bCs w:val="0"/>
          <w:sz w:val="44"/>
          <w:szCs w:val="44"/>
          <w:highlight w:val="none"/>
        </w:rPr>
        <w:t>报名表</w:t>
      </w:r>
    </w:p>
    <w:p w14:paraId="6E46B9D1">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参赛单位（</w:t>
      </w:r>
      <w:r>
        <w:rPr>
          <w:rFonts w:hint="eastAsia" w:ascii="仿宋_GB2312" w:hAnsi="仿宋_GB2312" w:eastAsia="仿宋_GB2312" w:cs="仿宋_GB2312"/>
          <w:b w:val="0"/>
          <w:bCs w:val="0"/>
          <w:sz w:val="32"/>
          <w:szCs w:val="32"/>
          <w:highlight w:val="none"/>
          <w:lang w:val="en-US" w:eastAsia="zh-CN"/>
        </w:rPr>
        <w:t>盖章</w:t>
      </w:r>
      <w:r>
        <w:rPr>
          <w:rFonts w:hint="eastAsia" w:ascii="仿宋_GB2312" w:hAnsi="仿宋_GB2312" w:eastAsia="仿宋_GB2312" w:cs="仿宋_GB2312"/>
          <w:b w:val="0"/>
          <w:bCs w:val="0"/>
          <w:sz w:val="32"/>
          <w:szCs w:val="32"/>
          <w:highlight w:val="none"/>
          <w:lang w:eastAsia="zh-CN"/>
        </w:rPr>
        <w:t>）：</w:t>
      </w:r>
    </w:p>
    <w:tbl>
      <w:tblPr>
        <w:tblStyle w:val="20"/>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650"/>
        <w:gridCol w:w="1191"/>
        <w:gridCol w:w="590"/>
        <w:gridCol w:w="2665"/>
        <w:gridCol w:w="1700"/>
        <w:gridCol w:w="454"/>
        <w:gridCol w:w="454"/>
        <w:gridCol w:w="454"/>
        <w:gridCol w:w="643"/>
      </w:tblGrid>
      <w:tr w14:paraId="4690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0" w:hRule="atLeast"/>
          <w:jc w:val="center"/>
        </w:trPr>
        <w:tc>
          <w:tcPr>
            <w:tcW w:w="1650" w:type="dxa"/>
            <w:vAlign w:val="center"/>
          </w:tcPr>
          <w:p w14:paraId="151F9E1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队伍名称</w:t>
            </w:r>
          </w:p>
        </w:tc>
        <w:tc>
          <w:tcPr>
            <w:tcW w:w="8151" w:type="dxa"/>
            <w:gridSpan w:val="8"/>
            <w:vAlign w:val="center"/>
          </w:tcPr>
          <w:p w14:paraId="220A8E57">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016C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1650" w:type="dxa"/>
            <w:vMerge w:val="restart"/>
            <w:vAlign w:val="center"/>
          </w:tcPr>
          <w:p w14:paraId="69A1B15F">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身份</w:t>
            </w:r>
          </w:p>
        </w:tc>
        <w:tc>
          <w:tcPr>
            <w:tcW w:w="1191" w:type="dxa"/>
            <w:vMerge w:val="restart"/>
            <w:vAlign w:val="center"/>
          </w:tcPr>
          <w:p w14:paraId="1F79BBD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姓名</w:t>
            </w:r>
          </w:p>
        </w:tc>
        <w:tc>
          <w:tcPr>
            <w:tcW w:w="590" w:type="dxa"/>
            <w:vMerge w:val="restart"/>
            <w:vAlign w:val="center"/>
          </w:tcPr>
          <w:p w14:paraId="593941A7">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性别</w:t>
            </w:r>
          </w:p>
        </w:tc>
        <w:tc>
          <w:tcPr>
            <w:tcW w:w="2665" w:type="dxa"/>
            <w:vMerge w:val="restart"/>
            <w:vAlign w:val="center"/>
          </w:tcPr>
          <w:p w14:paraId="68E10B3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身份证号</w:t>
            </w:r>
          </w:p>
        </w:tc>
        <w:tc>
          <w:tcPr>
            <w:tcW w:w="1700" w:type="dxa"/>
            <w:vMerge w:val="restart"/>
            <w:vAlign w:val="center"/>
          </w:tcPr>
          <w:p w14:paraId="397E014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手机号</w:t>
            </w:r>
          </w:p>
        </w:tc>
        <w:tc>
          <w:tcPr>
            <w:tcW w:w="2005" w:type="dxa"/>
            <w:gridSpan w:val="4"/>
            <w:vAlign w:val="center"/>
          </w:tcPr>
          <w:p w14:paraId="621C52EF">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参赛项目</w:t>
            </w:r>
          </w:p>
        </w:tc>
      </w:tr>
      <w:tr w14:paraId="5B66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280" w:hRule="atLeast"/>
          <w:jc w:val="center"/>
        </w:trPr>
        <w:tc>
          <w:tcPr>
            <w:tcW w:w="1650" w:type="dxa"/>
            <w:vMerge w:val="continue"/>
            <w:vAlign w:val="center"/>
          </w:tcPr>
          <w:p w14:paraId="4E7B674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p>
        </w:tc>
        <w:tc>
          <w:tcPr>
            <w:tcW w:w="1191" w:type="dxa"/>
            <w:vMerge w:val="continue"/>
            <w:vAlign w:val="center"/>
          </w:tcPr>
          <w:p w14:paraId="680646AD">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p>
        </w:tc>
        <w:tc>
          <w:tcPr>
            <w:tcW w:w="590" w:type="dxa"/>
            <w:vMerge w:val="continue"/>
            <w:vAlign w:val="center"/>
          </w:tcPr>
          <w:p w14:paraId="03CD1A37">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p>
        </w:tc>
        <w:tc>
          <w:tcPr>
            <w:tcW w:w="2665" w:type="dxa"/>
            <w:vMerge w:val="continue"/>
            <w:vAlign w:val="center"/>
          </w:tcPr>
          <w:p w14:paraId="08B4D4E6">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p>
        </w:tc>
        <w:tc>
          <w:tcPr>
            <w:tcW w:w="1700" w:type="dxa"/>
            <w:vMerge w:val="continue"/>
            <w:vAlign w:val="center"/>
          </w:tcPr>
          <w:p w14:paraId="082BFAA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b/>
                <w:bCs/>
                <w:sz w:val="28"/>
                <w:szCs w:val="28"/>
                <w:highlight w:val="none"/>
                <w:vertAlign w:val="baseline"/>
                <w:lang w:val="en-US" w:eastAsia="zh-CN"/>
              </w:rPr>
            </w:pPr>
          </w:p>
        </w:tc>
        <w:tc>
          <w:tcPr>
            <w:tcW w:w="454" w:type="dxa"/>
            <w:vAlign w:val="center"/>
          </w:tcPr>
          <w:p w14:paraId="54F8041A">
            <w:pPr>
              <w:keepNext w:val="0"/>
              <w:keepLines w:val="0"/>
              <w:pageBreakBefore w:val="0"/>
              <w:widowControl w:val="0"/>
              <w:tabs>
                <w:tab w:val="left" w:pos="7380"/>
              </w:tabs>
              <w:kinsoku/>
              <w:wordWrap/>
              <w:overflowPunct/>
              <w:topLinePunct w:val="0"/>
              <w:autoSpaceDE/>
              <w:autoSpaceDN/>
              <w:bidi w:val="0"/>
              <w:adjustRightInd/>
              <w:snapToGrid/>
              <w:spacing w:line="44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易筋经</w:t>
            </w:r>
          </w:p>
        </w:tc>
        <w:tc>
          <w:tcPr>
            <w:tcW w:w="454" w:type="dxa"/>
            <w:vAlign w:val="center"/>
          </w:tcPr>
          <w:p w14:paraId="59689272">
            <w:pPr>
              <w:keepNext w:val="0"/>
              <w:keepLines w:val="0"/>
              <w:pageBreakBefore w:val="0"/>
              <w:widowControl w:val="0"/>
              <w:tabs>
                <w:tab w:val="left" w:pos="7380"/>
              </w:tabs>
              <w:kinsoku/>
              <w:wordWrap/>
              <w:overflowPunct/>
              <w:topLinePunct w:val="0"/>
              <w:autoSpaceDE/>
              <w:autoSpaceDN/>
              <w:bidi w:val="0"/>
              <w:adjustRightInd/>
              <w:snapToGrid/>
              <w:spacing w:line="44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五禽戏</w:t>
            </w:r>
          </w:p>
        </w:tc>
        <w:tc>
          <w:tcPr>
            <w:tcW w:w="454" w:type="dxa"/>
            <w:vAlign w:val="center"/>
          </w:tcPr>
          <w:p w14:paraId="205D4928">
            <w:pPr>
              <w:keepNext w:val="0"/>
              <w:keepLines w:val="0"/>
              <w:pageBreakBefore w:val="0"/>
              <w:widowControl w:val="0"/>
              <w:tabs>
                <w:tab w:val="left" w:pos="7380"/>
              </w:tabs>
              <w:kinsoku/>
              <w:wordWrap/>
              <w:overflowPunct/>
              <w:topLinePunct w:val="0"/>
              <w:autoSpaceDE/>
              <w:autoSpaceDN/>
              <w:bidi w:val="0"/>
              <w:adjustRightInd/>
              <w:snapToGrid/>
              <w:spacing w:line="44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八段锦</w:t>
            </w:r>
          </w:p>
        </w:tc>
        <w:tc>
          <w:tcPr>
            <w:tcW w:w="643" w:type="dxa"/>
            <w:vAlign w:val="center"/>
          </w:tcPr>
          <w:p w14:paraId="5123CAC3">
            <w:pPr>
              <w:keepNext w:val="0"/>
              <w:keepLines w:val="0"/>
              <w:pageBreakBefore w:val="0"/>
              <w:widowControl w:val="0"/>
              <w:tabs>
                <w:tab w:val="left" w:pos="7380"/>
              </w:tabs>
              <w:kinsoku/>
              <w:wordWrap/>
              <w:overflowPunct/>
              <w:topLinePunct w:val="0"/>
              <w:autoSpaceDE/>
              <w:autoSpaceDN/>
              <w:bidi w:val="0"/>
              <w:adjustRightInd/>
              <w:snapToGrid/>
              <w:spacing w:line="340" w:lineRule="exact"/>
              <w:jc w:val="center"/>
              <w:textAlignment w:val="auto"/>
              <w:rPr>
                <w:rFonts w:hint="eastAsia" w:ascii="仿宋_GB2312" w:eastAsia="仿宋_GB2312"/>
                <w:b/>
                <w:bCs/>
                <w:sz w:val="28"/>
                <w:szCs w:val="28"/>
                <w:highlight w:val="none"/>
                <w:vertAlign w:val="baseline"/>
                <w:lang w:val="en-US" w:eastAsia="zh-CN"/>
              </w:rPr>
            </w:pPr>
            <w:r>
              <w:rPr>
                <w:rFonts w:hint="eastAsia" w:ascii="仿宋_GB2312" w:eastAsia="仿宋_GB2312"/>
                <w:b/>
                <w:bCs/>
                <w:sz w:val="28"/>
                <w:szCs w:val="28"/>
                <w:highlight w:val="none"/>
                <w:vertAlign w:val="baseline"/>
                <w:lang w:val="en-US" w:eastAsia="zh-CN"/>
              </w:rPr>
              <w:t>导引养身功十 二法</w:t>
            </w:r>
          </w:p>
        </w:tc>
      </w:tr>
      <w:tr w14:paraId="05B8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041ABE6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领队兼教练</w:t>
            </w:r>
          </w:p>
        </w:tc>
        <w:tc>
          <w:tcPr>
            <w:tcW w:w="1191" w:type="dxa"/>
            <w:vAlign w:val="center"/>
          </w:tcPr>
          <w:p w14:paraId="430388B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08B97F3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44BB9111">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2EC35946">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2313874C">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31671E84">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66878B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4489B21C">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6EAE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3DD5976D">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运动员1</w:t>
            </w:r>
          </w:p>
        </w:tc>
        <w:tc>
          <w:tcPr>
            <w:tcW w:w="1191" w:type="dxa"/>
            <w:vAlign w:val="center"/>
          </w:tcPr>
          <w:p w14:paraId="3E52971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6D1774C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2F2C4734">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7D1AAF3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7531DAE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4175EAD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4E17FC0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09004A5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0E4D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480B42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运动员2</w:t>
            </w:r>
          </w:p>
        </w:tc>
        <w:tc>
          <w:tcPr>
            <w:tcW w:w="1191" w:type="dxa"/>
            <w:vAlign w:val="center"/>
          </w:tcPr>
          <w:p w14:paraId="5560241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054676FA">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3C7D3BF7">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10F5120A">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468199C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D67AC0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85007E8">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0E70CD66">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3D2C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43E0BF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运动员3</w:t>
            </w:r>
          </w:p>
        </w:tc>
        <w:tc>
          <w:tcPr>
            <w:tcW w:w="1191" w:type="dxa"/>
            <w:vAlign w:val="center"/>
          </w:tcPr>
          <w:p w14:paraId="35609684">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67E0C2A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3589AEC1">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2E61896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1C6C6778">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147FDFD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77B6689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1C823A6A">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0BAC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0F3FBF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运动员4</w:t>
            </w:r>
          </w:p>
        </w:tc>
        <w:tc>
          <w:tcPr>
            <w:tcW w:w="1191" w:type="dxa"/>
            <w:vAlign w:val="center"/>
          </w:tcPr>
          <w:p w14:paraId="3D3A279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2290B1C6">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2C780C3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6C0C2EF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40A71861">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A5A3424">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2E45CD28">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4C40AE28">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7381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07C370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运动员5</w:t>
            </w:r>
          </w:p>
        </w:tc>
        <w:tc>
          <w:tcPr>
            <w:tcW w:w="1191" w:type="dxa"/>
            <w:vAlign w:val="center"/>
          </w:tcPr>
          <w:p w14:paraId="2466E49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4D4F8CE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0F7BE56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2E13BF5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3006679B">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321524A2">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9D19EE6">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3CB7F89F">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76A6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3D104F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运动员6</w:t>
            </w:r>
          </w:p>
        </w:tc>
        <w:tc>
          <w:tcPr>
            <w:tcW w:w="1191" w:type="dxa"/>
            <w:vAlign w:val="center"/>
          </w:tcPr>
          <w:p w14:paraId="2539A96D">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5BBE9B2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7AE788DC">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0829E19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15306474">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7DA2A077">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4A1290A9">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24015828">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2BCA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39" w:hRule="atLeast"/>
          <w:jc w:val="center"/>
        </w:trPr>
        <w:tc>
          <w:tcPr>
            <w:tcW w:w="1650" w:type="dxa"/>
            <w:vAlign w:val="center"/>
          </w:tcPr>
          <w:p w14:paraId="2CA881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r>
              <w:rPr>
                <w:rFonts w:hint="eastAsia" w:ascii="仿宋_GB2312" w:eastAsia="仿宋_GB2312"/>
                <w:sz w:val="28"/>
                <w:szCs w:val="28"/>
                <w:highlight w:val="none"/>
                <w:vertAlign w:val="baseline"/>
                <w:lang w:val="en-US" w:eastAsia="zh-CN"/>
              </w:rPr>
              <w:t>替补运动员</w:t>
            </w:r>
          </w:p>
        </w:tc>
        <w:tc>
          <w:tcPr>
            <w:tcW w:w="1191" w:type="dxa"/>
            <w:vAlign w:val="center"/>
          </w:tcPr>
          <w:p w14:paraId="78E0BA0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590" w:type="dxa"/>
            <w:vAlign w:val="center"/>
          </w:tcPr>
          <w:p w14:paraId="1772BDCC">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2665" w:type="dxa"/>
            <w:vAlign w:val="center"/>
          </w:tcPr>
          <w:p w14:paraId="7DCD6780">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1700" w:type="dxa"/>
            <w:vAlign w:val="center"/>
          </w:tcPr>
          <w:p w14:paraId="4B35BD1F">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3D19F60E">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068650A5">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454" w:type="dxa"/>
            <w:vAlign w:val="center"/>
          </w:tcPr>
          <w:p w14:paraId="19C425A3">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c>
          <w:tcPr>
            <w:tcW w:w="643" w:type="dxa"/>
            <w:vAlign w:val="center"/>
          </w:tcPr>
          <w:p w14:paraId="2F2C9A51">
            <w:pPr>
              <w:keepNext w:val="0"/>
              <w:keepLines w:val="0"/>
              <w:pageBreakBefore w:val="0"/>
              <w:widowControl w:val="0"/>
              <w:tabs>
                <w:tab w:val="left" w:pos="7380"/>
              </w:tabs>
              <w:kinsoku/>
              <w:wordWrap/>
              <w:overflowPunct/>
              <w:topLinePunct w:val="0"/>
              <w:autoSpaceDE/>
              <w:autoSpaceDN/>
              <w:bidi w:val="0"/>
              <w:adjustRightInd/>
              <w:snapToGrid/>
              <w:spacing w:line="360" w:lineRule="exact"/>
              <w:jc w:val="center"/>
              <w:textAlignment w:val="auto"/>
              <w:rPr>
                <w:rFonts w:hint="eastAsia" w:ascii="仿宋_GB2312" w:eastAsia="仿宋_GB2312"/>
                <w:sz w:val="28"/>
                <w:szCs w:val="28"/>
                <w:highlight w:val="none"/>
                <w:vertAlign w:val="baseline"/>
                <w:lang w:val="en-US" w:eastAsia="zh-CN"/>
              </w:rPr>
            </w:pPr>
          </w:p>
        </w:tc>
      </w:tr>
      <w:tr w14:paraId="067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4" w:hRule="atLeast"/>
          <w:jc w:val="center"/>
        </w:trPr>
        <w:tc>
          <w:tcPr>
            <w:tcW w:w="9801" w:type="dxa"/>
            <w:gridSpan w:val="9"/>
            <w:tcBorders>
              <w:left w:val="nil"/>
              <w:bottom w:val="nil"/>
              <w:right w:val="nil"/>
            </w:tcBorders>
            <w:vAlign w:val="center"/>
          </w:tcPr>
          <w:p w14:paraId="798B6BFA">
            <w:pPr>
              <w:keepNext w:val="0"/>
              <w:keepLines w:val="0"/>
              <w:pageBreakBefore w:val="0"/>
              <w:widowControl w:val="0"/>
              <w:tabs>
                <w:tab w:val="left" w:pos="7380"/>
              </w:tabs>
              <w:kinsoku/>
              <w:wordWrap/>
              <w:overflowPunct/>
              <w:topLinePunct w:val="0"/>
              <w:autoSpaceDE/>
              <w:autoSpaceDN/>
              <w:bidi w:val="0"/>
              <w:adjustRightInd/>
              <w:snapToGrid/>
              <w:spacing w:line="440" w:lineRule="exact"/>
              <w:ind w:left="1666" w:leftChars="0" w:hanging="1666" w:hangingChars="595"/>
              <w:jc w:val="both"/>
              <w:textAlignment w:val="auto"/>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填表说明：</w:t>
            </w:r>
          </w:p>
          <w:p w14:paraId="33DB8428">
            <w:pPr>
              <w:keepNext w:val="0"/>
              <w:keepLines w:val="0"/>
              <w:pageBreakBefore w:val="0"/>
              <w:widowControl w:val="0"/>
              <w:tabs>
                <w:tab w:val="left" w:pos="7380"/>
              </w:tabs>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1.各区、北京经济技术开发区、燕山地区推荐的队伍名称规范为XX区XXX站点代表队（多个站点联合组队的规范为XX区XXXX联队）；市直机关工委、市总工会推荐的队伍名称规范为XXX（单位名称）代表队。</w:t>
            </w:r>
          </w:p>
          <w:p w14:paraId="06937442">
            <w:pPr>
              <w:keepNext w:val="0"/>
              <w:keepLines w:val="0"/>
              <w:pageBreakBefore w:val="0"/>
              <w:widowControl w:val="0"/>
              <w:tabs>
                <w:tab w:val="left" w:pos="7380"/>
              </w:tabs>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2.比赛时需6名运动员同时上场，其中男性运动员不少于1名，且平均年龄不得低于45岁。替补运动员上场时也需保证队伍满足以上要求。</w:t>
            </w:r>
          </w:p>
          <w:p w14:paraId="480742A5">
            <w:pPr>
              <w:keepNext w:val="0"/>
              <w:keepLines w:val="0"/>
              <w:pageBreakBefore w:val="0"/>
              <w:widowControl w:val="0"/>
              <w:tabs>
                <w:tab w:val="left" w:pos="7380"/>
              </w:tabs>
              <w:kinsoku/>
              <w:wordWrap/>
              <w:overflowPunct/>
              <w:topLinePunct w:val="0"/>
              <w:autoSpaceDE/>
              <w:autoSpaceDN/>
              <w:bidi w:val="0"/>
              <w:adjustRightInd/>
              <w:snapToGrid/>
              <w:spacing w:line="440" w:lineRule="exact"/>
              <w:ind w:left="0" w:leftChars="0" w:firstLine="560" w:firstLineChars="200"/>
              <w:jc w:val="both"/>
              <w:textAlignment w:val="auto"/>
              <w:rPr>
                <w:rFonts w:hint="eastAsia" w:ascii="仿宋_GB2312" w:eastAsia="仿宋_GB2312"/>
                <w:sz w:val="28"/>
                <w:szCs w:val="28"/>
                <w:highlight w:val="none"/>
                <w:vertAlign w:val="baseline"/>
                <w:lang w:val="en-US" w:eastAsia="zh-CN"/>
              </w:rPr>
            </w:pPr>
            <w:r>
              <w:rPr>
                <w:rFonts w:hint="eastAsia" w:ascii="仿宋_GB2312" w:eastAsia="仿宋_GB2312"/>
                <w:sz w:val="28"/>
                <w:szCs w:val="28"/>
                <w:highlight w:val="none"/>
                <w:lang w:val="en-US" w:eastAsia="zh-CN"/>
              </w:rPr>
              <w:t>3.每支代表队限报2个集体项目。每个项目，每个参赛单位最多报2支队伍。</w:t>
            </w:r>
          </w:p>
        </w:tc>
      </w:tr>
    </w:tbl>
    <w:p w14:paraId="6D00D650">
      <w:pPr>
        <w:keepNext w:val="0"/>
        <w:keepLines w:val="0"/>
        <w:pageBreakBefore w:val="0"/>
        <w:tabs>
          <w:tab w:val="left" w:pos="7380"/>
        </w:tabs>
        <w:kinsoku/>
        <w:wordWrap/>
        <w:overflowPunct/>
        <w:topLinePunct w:val="0"/>
        <w:bidi w:val="0"/>
        <w:adjustRightInd/>
        <w:snapToGrid/>
        <w:spacing w:line="560" w:lineRule="exact"/>
        <w:ind w:firstLine="640" w:firstLineChars="200"/>
        <w:jc w:val="left"/>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br w:type="page"/>
      </w:r>
    </w:p>
    <w:p w14:paraId="3AE7DDC8">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bookmarkStart w:id="55" w:name="_Toc15037"/>
      <w:r>
        <w:rPr>
          <w:rFonts w:hint="eastAsia"/>
        </w:rPr>
        <w:t>北京市第十七届运动会社会组</w:t>
      </w:r>
    </w:p>
    <w:p w14:paraId="4B418455">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马术耐力赛项目竞赛规程</w:t>
      </w:r>
      <w:bookmarkEnd w:id="55"/>
    </w:p>
    <w:p w14:paraId="2195DCA7">
      <w:pPr>
        <w:spacing w:line="360" w:lineRule="auto"/>
        <w:jc w:val="left"/>
        <w:rPr>
          <w:highlight w:val="none"/>
        </w:rPr>
      </w:pPr>
    </w:p>
    <w:p w14:paraId="7386FF01">
      <w:pPr>
        <w:keepNext w:val="0"/>
        <w:keepLines w:val="0"/>
        <w:pageBreakBefore w:val="0"/>
        <w:tabs>
          <w:tab w:val="left" w:pos="7380"/>
        </w:tabs>
        <w:kinsoku/>
        <w:wordWrap/>
        <w:overflowPunct/>
        <w:topLinePunct w:val="0"/>
        <w:bidi w:val="0"/>
        <w:adjustRightInd/>
        <w:snapToGrid/>
        <w:spacing w:line="560" w:lineRule="exact"/>
        <w:ind w:firstLine="640" w:firstLineChars="200"/>
        <w:textAlignment w:val="auto"/>
        <w:rPr>
          <w:rFonts w:ascii="黑体" w:eastAsia="黑体"/>
          <w:sz w:val="32"/>
          <w:szCs w:val="32"/>
          <w:highlight w:val="none"/>
        </w:rPr>
      </w:pPr>
      <w:r>
        <w:rPr>
          <w:rFonts w:hint="eastAsia" w:ascii="黑体" w:eastAsia="黑体"/>
          <w:sz w:val="32"/>
          <w:szCs w:val="32"/>
          <w:highlight w:val="none"/>
        </w:rPr>
        <w:t xml:space="preserve">一、竞赛时间和地点 </w:t>
      </w:r>
    </w:p>
    <w:p w14:paraId="58BB3AE6">
      <w:pPr>
        <w:keepNext w:val="0"/>
        <w:keepLines w:val="0"/>
        <w:pageBreakBefore w:val="0"/>
        <w:tabs>
          <w:tab w:val="left" w:pos="7380"/>
        </w:tabs>
        <w:kinsoku/>
        <w:wordWrap/>
        <w:overflowPunct/>
        <w:topLinePunct w:val="0"/>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（一）时间：</w:t>
      </w:r>
      <w:r>
        <w:rPr>
          <w:rFonts w:hint="eastAsia" w:ascii="仿宋_GB2312" w:hAnsi="仿宋_GB2312" w:eastAsia="仿宋_GB2312" w:cs="仿宋_GB2312"/>
          <w:sz w:val="32"/>
          <w:szCs w:val="32"/>
          <w:highlight w:val="none"/>
        </w:rPr>
        <w:t xml:space="preserve">待定 </w:t>
      </w:r>
    </w:p>
    <w:p w14:paraId="28EBB00F">
      <w:pPr>
        <w:keepNext w:val="0"/>
        <w:keepLines w:val="0"/>
        <w:pageBreakBefore w:val="0"/>
        <w:tabs>
          <w:tab w:val="left" w:pos="7380"/>
        </w:tabs>
        <w:kinsoku/>
        <w:wordWrap/>
        <w:overflowPunct/>
        <w:topLinePunct w:val="0"/>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rPr>
        <w:t>（二）地点：</w:t>
      </w:r>
      <w:r>
        <w:rPr>
          <w:rFonts w:hint="eastAsia" w:ascii="仿宋_GB2312" w:hAnsi="仿宋_GB2312" w:eastAsia="仿宋_GB2312" w:cs="仿宋_GB2312"/>
          <w:sz w:val="32"/>
          <w:szCs w:val="32"/>
          <w:highlight w:val="none"/>
        </w:rPr>
        <w:t>待定</w:t>
      </w:r>
    </w:p>
    <w:p w14:paraId="0BE0828A">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lang w:bidi="zh-CN"/>
        </w:rPr>
        <w:t>二、</w:t>
      </w:r>
      <w:r>
        <w:rPr>
          <w:rFonts w:hint="eastAsia" w:ascii="黑体" w:hAnsi="黑体" w:eastAsia="黑体" w:cs="黑体"/>
          <w:sz w:val="32"/>
          <w:szCs w:val="32"/>
          <w:highlight w:val="none"/>
        </w:rPr>
        <w:t>竞赛组别和项目</w:t>
      </w:r>
    </w:p>
    <w:p w14:paraId="470DB1B3">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（一）马术耐力赛100公里团体赛 </w:t>
      </w:r>
    </w:p>
    <w:p w14:paraId="32A38A53">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 w:hAnsi="仿宋" w:eastAsia="仿宋" w:cs="仿宋"/>
          <w:sz w:val="32"/>
          <w:szCs w:val="32"/>
          <w:highlight w:val="none"/>
        </w:rPr>
      </w:pPr>
      <w:r>
        <w:rPr>
          <w:rFonts w:hint="eastAsia" w:ascii="仿宋_GB2312" w:hAnsi="仿宋_GB2312" w:eastAsia="仿宋_GB2312" w:cs="仿宋_GB2312"/>
          <w:sz w:val="32"/>
          <w:szCs w:val="32"/>
          <w:highlight w:val="none"/>
        </w:rPr>
        <w:t>（二）马术耐力赛100公里个人赛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采用E级积分标准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w:t>
      </w:r>
    </w:p>
    <w:p w14:paraId="6F4F678D">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三、运动员资格与审查</w:t>
      </w:r>
    </w:p>
    <w:p w14:paraId="55B998FB">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795B076E">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3277A568">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29C0F923">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参赛运动员性别不限，年龄须为18周岁（含）至60周岁（含），完成中国马术协会2026年度注册手续，并提交个人健康证明。</w:t>
      </w:r>
    </w:p>
    <w:p w14:paraId="51A821CD">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各</w:t>
      </w:r>
      <w:r>
        <w:rPr>
          <w:rFonts w:hint="eastAsia" w:ascii="仿宋_GB2312" w:hAnsi="仿宋_GB2312" w:eastAsia="仿宋_GB2312" w:cs="仿宋_GB2312"/>
          <w:sz w:val="32"/>
          <w:szCs w:val="32"/>
          <w:highlight w:val="none"/>
          <w:lang w:eastAsia="zh-CN"/>
        </w:rPr>
        <w:t>参赛</w:t>
      </w:r>
      <w:r>
        <w:rPr>
          <w:rFonts w:hint="eastAsia" w:ascii="仿宋_GB2312" w:hAnsi="仿宋_GB2312" w:eastAsia="仿宋_GB2312" w:cs="仿宋_GB2312"/>
          <w:sz w:val="32"/>
          <w:szCs w:val="32"/>
          <w:highlight w:val="none"/>
        </w:rPr>
        <w:t>单位自带马匹参赛，马匹须完成中国马术协会2026年度马匹登记。马匹年龄须为6岁及以上（2020年及以前出生）。人马（组合和/或各自）须在2年内完赛过</w:t>
      </w:r>
      <w:r>
        <w:rPr>
          <w:rFonts w:hint="eastAsia" w:ascii="仿宋_GB2312" w:hAnsi="仿宋_GB2312" w:eastAsia="仿宋_GB2312" w:cs="仿宋_GB2312"/>
          <w:sz w:val="32"/>
          <w:szCs w:val="32"/>
          <w:highlight w:val="none"/>
          <w:lang w:val="en-US" w:eastAsia="zh-CN"/>
        </w:rPr>
        <w:t>1场</w:t>
      </w:r>
      <w:r>
        <w:rPr>
          <w:rFonts w:hint="eastAsia" w:ascii="仿宋_GB2312" w:hAnsi="仿宋_GB2312" w:eastAsia="仿宋_GB2312" w:cs="仿宋_GB2312"/>
          <w:sz w:val="32"/>
          <w:szCs w:val="32"/>
          <w:highlight w:val="none"/>
        </w:rPr>
        <w:t>100-120公里巡回赛/锦标赛/FEI星</w:t>
      </w:r>
      <w:r>
        <w:rPr>
          <w:rFonts w:hint="eastAsia" w:ascii="仿宋_GB2312" w:hAnsi="仿宋_GB2312" w:eastAsia="仿宋_GB2312" w:cs="仿宋_GB2312"/>
          <w:sz w:val="32"/>
          <w:szCs w:val="32"/>
          <w:highlight w:val="none"/>
          <w:lang w:eastAsia="zh-CN"/>
        </w:rPr>
        <w:t>级</w:t>
      </w:r>
      <w:r>
        <w:rPr>
          <w:rFonts w:hint="eastAsia" w:ascii="仿宋_GB2312" w:hAnsi="仿宋_GB2312" w:eastAsia="仿宋_GB2312" w:cs="仿宋_GB2312"/>
          <w:sz w:val="32"/>
          <w:szCs w:val="32"/>
          <w:highlight w:val="none"/>
        </w:rPr>
        <w:t>赛或2场80公里达标赛。年龄不符合标准的马匹一经发现，禁止参加比赛。</w:t>
      </w:r>
    </w:p>
    <w:p w14:paraId="5E38BA38">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*参赛马匹须具有中国马术协会颁发的有效马匹护照，赛前验马时必须携带马匹护照并交由赛事官员进行核验。</w:t>
      </w:r>
    </w:p>
    <w:p w14:paraId="54857DF0">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*参赛马匹所注射的疫苗必须符合国际马联最新规则，否则不得参加比赛。</w:t>
      </w:r>
      <w:r>
        <w:rPr>
          <w:rFonts w:hint="eastAsia" w:ascii="仿宋_GB2312" w:hAnsi="仿宋_GB2312" w:eastAsia="仿宋_GB2312" w:cs="仿宋_GB2312"/>
          <w:sz w:val="32"/>
          <w:szCs w:val="32"/>
          <w:highlight w:val="none"/>
          <w:lang w:eastAsia="zh-CN"/>
        </w:rPr>
        <w:t>不合规情形</w:t>
      </w:r>
      <w:r>
        <w:rPr>
          <w:rFonts w:hint="eastAsia" w:ascii="仿宋_GB2312" w:hAnsi="仿宋_GB2312" w:eastAsia="仿宋_GB2312" w:cs="仿宋_GB2312"/>
          <w:sz w:val="32"/>
          <w:szCs w:val="32"/>
          <w:highlight w:val="none"/>
        </w:rPr>
        <w:t>包括但不限于未打疫苗、疫苗过期、疫苗注射数量、不足、未在护照中记录等。</w:t>
      </w:r>
    </w:p>
    <w:p w14:paraId="6B63A988">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*参赛马匹必须按要求进行赛前验马，未按规定时间验马的人马组合，视作退赛。</w:t>
      </w:r>
    </w:p>
    <w:p w14:paraId="2A8698B3">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*赛前验马时必须确定最终参赛人马的配对，赛前验马结束以后，不得更换马匹。</w:t>
      </w:r>
    </w:p>
    <w:p w14:paraId="4C53CF1F">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*马匹参加两场比赛的间隔期必须满足以下标准才允许报名，否则将禁止马匹参赛。如马匹有其它兽医问题而被淘汰，该间隔期可能还会叠加。</w:t>
      </w:r>
    </w:p>
    <w:p w14:paraId="06AF30BB">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0-54公里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5天</w:t>
      </w:r>
    </w:p>
    <w:p w14:paraId="0D430925">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54-106公里            12天</w:t>
      </w:r>
    </w:p>
    <w:p w14:paraId="5A133969">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106-126公里           19天</w:t>
      </w:r>
    </w:p>
    <w:p w14:paraId="241E1BB2">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126-146公里           26天</w:t>
      </w:r>
    </w:p>
    <w:p w14:paraId="32280A06">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146公里以上           33天</w:t>
      </w:r>
    </w:p>
    <w:p w14:paraId="6C358496">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参赛马匹赴赛区前须办理相关检疫手续，并由所在地（区）兽医站出具检疫合格证明，并随马匹抵达时递交。未提交相关证明的马匹不得进入马厩。</w:t>
      </w:r>
    </w:p>
    <w:p w14:paraId="132F27E4">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7E114CA7">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49624C05">
      <w:pPr>
        <w:keepNext w:val="0"/>
        <w:keepLines w:val="0"/>
        <w:pageBreakBefore w:val="0"/>
        <w:kinsoku/>
        <w:wordWrap/>
        <w:overflowPunct/>
        <w:topLinePunct w:val="0"/>
        <w:bidi w:val="0"/>
        <w:adjustRightInd/>
        <w:snapToGrid/>
        <w:spacing w:line="560" w:lineRule="exact"/>
        <w:ind w:firstLine="733" w:firstLineChars="221"/>
        <w:jc w:val="both"/>
        <w:textAlignment w:val="auto"/>
        <w:rPr>
          <w:rFonts w:hint="eastAsia"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6B1AC670">
      <w:pPr>
        <w:keepNext w:val="0"/>
        <w:keepLines w:val="0"/>
        <w:pageBreakBefore w:val="0"/>
        <w:kinsoku/>
        <w:wordWrap/>
        <w:overflowPunct/>
        <w:topLinePunct w:val="0"/>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6CE504F2">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276AE1BD">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四、参加办法</w:t>
      </w:r>
    </w:p>
    <w:p w14:paraId="52B17CED">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（一）以16个区、北京经济技术开发区、市直机关工委、市总工会为单位组队参赛</w:t>
      </w:r>
      <w:r>
        <w:rPr>
          <w:rFonts w:hint="eastAsia" w:ascii="仿宋_GB2312" w:hAnsi="仿宋_GB2312" w:eastAsia="仿宋_GB2312" w:cs="仿宋_GB2312"/>
          <w:sz w:val="32"/>
          <w:szCs w:val="32"/>
          <w:highlight w:val="none"/>
          <w:lang w:eastAsia="zh-CN"/>
        </w:rPr>
        <w:t>。</w:t>
      </w:r>
    </w:p>
    <w:p w14:paraId="7A8BF100">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（二）各参赛运动员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马匹未完成2026年度中国马术协会年度注册手续</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不能进行报名，报名流程待定。</w:t>
      </w:r>
    </w:p>
    <w:p w14:paraId="2AD940A5">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三）各参赛单位团体赛每支队伍最多可有五对人马组合，最少不低于三对人马组合。个人赛参赛运动员不限，1匹马只能由1名运动员骑乘参赛，每名运动员可报名1匹马参赛，截止验马前24小时可申请更换马匹。每个参赛队伍可报领队1人，教练1人，工作人员3人，每名骑手除本人外可报后援2人、练马师1人、兽医1人、马主1人。马主人数不超过参赛马匹数。每人只可代表一支参赛队伍出赛。</w:t>
      </w:r>
    </w:p>
    <w:p w14:paraId="41653D8D">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（四）参赛运动员、工作人员、大会指定裁判员和参赛马匹于赛前2天到赛区报到。</w:t>
      </w:r>
    </w:p>
    <w:p w14:paraId="1AC15BA6">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（五）各区、各单位系统要广泛开展以“我要上市运”为主题的群众性赛事活动，在此基础上选拔、组建参赛队伍。</w:t>
      </w:r>
    </w:p>
    <w:p w14:paraId="32D80EA7">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五、竞赛办法</w:t>
      </w:r>
    </w:p>
    <w:p w14:paraId="105741FA">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（一）比赛采用国际马联2026年1月1日颁布的第12版耐力赛竞赛规则。特殊修订条款的执行，以北京市马术协会下发通知及技术会公布为准。</w:t>
      </w:r>
    </w:p>
    <w:p w14:paraId="441B049B">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（二）所有选手须严格遵守竞赛规则，出现违规行为，将按照中国马术协会《马术赛事活动赛风</w:t>
      </w:r>
      <w:r>
        <w:rPr>
          <w:rFonts w:hint="eastAsia" w:ascii="仿宋_GB2312" w:hAnsi="仿宋_GB2312" w:eastAsia="仿宋_GB2312" w:cs="仿宋_GB2312"/>
          <w:sz w:val="32"/>
          <w:szCs w:val="32"/>
          <w:highlight w:val="none"/>
          <w:lang w:eastAsia="zh-CN"/>
        </w:rPr>
        <w:t>赛纪</w:t>
      </w:r>
      <w:r>
        <w:rPr>
          <w:rFonts w:hint="eastAsia" w:ascii="仿宋_GB2312" w:hAnsi="仿宋_GB2312" w:eastAsia="仿宋_GB2312" w:cs="仿宋_GB2312"/>
          <w:sz w:val="32"/>
          <w:szCs w:val="32"/>
          <w:highlight w:val="none"/>
        </w:rPr>
        <w:t>管理实施细则》《中国马术协会纪律与行为准则及处罚办法》《北京市体育赛事活动赛风赛纪管理实施细则》等规章制度执行。</w:t>
      </w:r>
    </w:p>
    <w:p w14:paraId="0A12BACE">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（三）所有参赛选手最低重量限制为70公斤，体重不够的选手，请自行携带配重，满足最低重量标准。</w:t>
      </w:r>
    </w:p>
    <w:p w14:paraId="34FE0E14">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团体赛同队5名运动员取成绩最好的前3名运动员完成比赛时间之和作为本队团体赛成绩，时间之和少的团体名次列前。如果两队时间相同，比较两队第三位运动员的比赛用时，用时少者，团体名次列前，如再相同，比较两队第二位运动员的比赛用时，用时少者，团体名次列前。如同队完赛人数不足3名的，则不参加团队赛成绩排名。</w:t>
      </w:r>
    </w:p>
    <w:p w14:paraId="1C40D98E">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（五）团体赛同时作为个人赛名次排列，以个人完成比赛时间为依据，用时少者名次列前，不设置并列名次。</w:t>
      </w:r>
    </w:p>
    <w:p w14:paraId="301C7034">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六、录取与奖励办法</w:t>
      </w:r>
    </w:p>
    <w:p w14:paraId="3D0F2496">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（一）团体项目实际参赛队不足6个，个人项目实际参赛人马组合不足6个，取消该项目。各项目奖励前8名，颁发获奖证书，同时对前3名颁发奖牌。</w:t>
      </w:r>
    </w:p>
    <w:p w14:paraId="04D627E6">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（二）参赛队数量不足奖励名额的，按实际参赛队数量减二录取名次并颁发奖励。</w:t>
      </w:r>
    </w:p>
    <w:p w14:paraId="714E4AD7">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七、报名办法</w:t>
      </w:r>
    </w:p>
    <w:p w14:paraId="502FB0C7">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通过“北京健身汇”微信小程序报名（报名组别码请联系各区、北京经济技术开发区及市直机关工委、市总工会业务主管部门获取）。微信内搜索“北京健身汇”微信小程序，从“首页”的“北京市第十七届运动会专题”进入，</w:t>
      </w:r>
      <w:r>
        <w:rPr>
          <w:rFonts w:hint="eastAsia" w:ascii="仿宋_GB2312" w:hAnsi="仿宋_GB2312" w:eastAsia="仿宋_GB2312" w:cs="仿宋_GB2312"/>
          <w:sz w:val="32"/>
          <w:szCs w:val="32"/>
          <w:highlight w:val="none"/>
          <w:lang w:eastAsia="zh-CN"/>
        </w:rPr>
        <w:t>在社会组选择“马术耐力赛</w:t>
      </w:r>
      <w:r>
        <w:rPr>
          <w:rFonts w:hint="eastAsia" w:ascii="仿宋_GB2312" w:hAnsi="仿宋_GB2312" w:eastAsia="仿宋_GB2312" w:cs="仿宋_GB2312"/>
          <w:sz w:val="32"/>
          <w:szCs w:val="32"/>
          <w:highlight w:val="none"/>
        </w:rPr>
        <w:t>”进入报名页面。</w:t>
      </w:r>
    </w:p>
    <w:p w14:paraId="4CE6B0A9">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（二）报名时间</w:t>
      </w:r>
    </w:p>
    <w:p w14:paraId="4827EA6F">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待定</w:t>
      </w:r>
    </w:p>
    <w:p w14:paraId="58E05BE8">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（三）报名材料</w:t>
      </w:r>
    </w:p>
    <w:p w14:paraId="34F114DE">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运动员以户籍地报名，提交第二代身份证正、反面彩色扫描件或户口本扫描件；以学籍报名，提交学籍证明扫描件；以长期居住地报名，提交居住证或本人房产证扫描件；以工作所在地报名，提交工作证、会员关系或劳动合同；以市直机关工委、市总工会为单位报名的，提交本单位工作证、在职证明或退休证明。以上材料以《北京市第十七届运动会竞赛规程总则》发布之日（2025年12月11日）前为准。</w:t>
      </w:r>
    </w:p>
    <w:p w14:paraId="20E428A8">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2.本人一寸白底证件照电子版。</w:t>
      </w:r>
    </w:p>
    <w:p w14:paraId="0EAD6EC7">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3.二级及以上医疗机构出具的身体健康证明（比赛日前半年以内）扫描件。</w:t>
      </w:r>
    </w:p>
    <w:p w14:paraId="2633EB53">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4.运动专项意外伤害保险单扫描件。</w:t>
      </w:r>
    </w:p>
    <w:p w14:paraId="4BEC3A10">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5.自愿参赛责任书扫描件。</w:t>
      </w:r>
    </w:p>
    <w:p w14:paraId="635E818E">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以上材料均以扫描件形式上传至“北京健身汇”微信小程序报名系统内。</w:t>
      </w:r>
    </w:p>
    <w:p w14:paraId="26D33110">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八、人身安全和医疗保险</w:t>
      </w:r>
    </w:p>
    <w:p w14:paraId="2BECC899">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参赛运动员和马匹在比赛期间的意外保险由参赛运动员和马主自行办理，报名时须提交意外保险保单。参赛运动员和马匹在比赛期间所发生的伤害与意外事故由运动员、马主和/或有责任的第三方承担，主办和承办单位不承担任何责任。</w:t>
      </w:r>
    </w:p>
    <w:p w14:paraId="1C1D35E2">
      <w:pPr>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九、裁判及仲裁委员会</w:t>
      </w:r>
    </w:p>
    <w:p w14:paraId="04A0FCA0">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（一）裁判员由北京市马术运动协会统一选派，并报北京市体育竞赛管理和国际交流中心备案。</w:t>
      </w:r>
    </w:p>
    <w:p w14:paraId="2D93EF88">
      <w:pPr>
        <w:keepNext w:val="0"/>
        <w:keepLines w:val="0"/>
        <w:pageBreakBefore w:val="0"/>
        <w:kinsoku/>
        <w:wordWrap/>
        <w:overflowPunct/>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（二）在本赛事活动中发生的纠纷，需由领队提出并填写仲裁申请表后，可向第十七届北京市运动会马术耐力赛仲裁委员会申请仲裁（附件</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w:t>
      </w:r>
    </w:p>
    <w:p w14:paraId="7A2C9155">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ascii="黑体" w:hAnsi="黑体" w:eastAsia="黑体" w:cs="黑体"/>
          <w:sz w:val="32"/>
          <w:szCs w:val="32"/>
          <w:highlight w:val="none"/>
        </w:rPr>
      </w:pPr>
      <w:r>
        <w:rPr>
          <w:rFonts w:hint="eastAsia" w:ascii="黑体" w:hAnsi="黑体" w:eastAsia="黑体" w:cs="黑体"/>
          <w:sz w:val="32"/>
          <w:szCs w:val="32"/>
          <w:highlight w:val="none"/>
        </w:rPr>
        <w:t>十、赛事经费</w:t>
      </w:r>
    </w:p>
    <w:p w14:paraId="5D638CA4">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（一）比赛期间的装备、住宿、交通、伙食费用由各参赛队自行承担。</w:t>
      </w:r>
    </w:p>
    <w:p w14:paraId="2E6293AF">
      <w:pPr>
        <w:keepNext w:val="0"/>
        <w:keepLines w:val="0"/>
        <w:pageBreakBefore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（二）比赛期间裁判员等技术官员的伙食、差旅等相关费用由组委会承担。</w:t>
      </w:r>
    </w:p>
    <w:p w14:paraId="35EF9F22">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（三）比赛期间的马匹装备及运马费、马厩费由参赛运动员自行承担。</w:t>
      </w:r>
    </w:p>
    <w:p w14:paraId="03B7EFDF">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十一、反兴奋剂和赛风赛纪</w:t>
      </w:r>
    </w:p>
    <w:p w14:paraId="1C3D5587">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5BABD183">
      <w:pPr>
        <w:keepNext w:val="0"/>
        <w:keepLines w:val="0"/>
        <w:pageBreakBefore w:val="0"/>
        <w:kinsoku/>
        <w:wordWrap/>
        <w:overflowPunct/>
        <w:topLinePunct w:val="0"/>
        <w:bidi w:val="0"/>
        <w:adjustRightInd/>
        <w:snapToGrid/>
        <w:spacing w:line="560" w:lineRule="exact"/>
        <w:ind w:firstLine="616" w:firstLineChars="200"/>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00120A23">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十二、医疗保障</w:t>
      </w:r>
    </w:p>
    <w:p w14:paraId="5EDE78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 w:hAnsi="仿宋" w:eastAsia="仿宋" w:cs="仿宋"/>
          <w:sz w:val="32"/>
          <w:szCs w:val="32"/>
          <w:highlight w:val="none"/>
        </w:rPr>
      </w:pPr>
      <w:r>
        <w:rPr>
          <w:rFonts w:ascii="仿宋_GB2312" w:hAnsi="仿宋_GB2312" w:eastAsia="仿宋_GB2312" w:cs="仿宋_GB2312"/>
          <w:sz w:val="32"/>
          <w:szCs w:val="32"/>
          <w:highlight w:val="none"/>
        </w:rPr>
        <w:t>赛事</w:t>
      </w:r>
      <w:r>
        <w:rPr>
          <w:rFonts w:hint="eastAsia" w:ascii="仿宋_GB2312" w:hAnsi="仿宋_GB2312" w:eastAsia="仿宋_GB2312" w:cs="仿宋_GB2312"/>
          <w:sz w:val="32"/>
          <w:szCs w:val="32"/>
          <w:highlight w:val="none"/>
        </w:rPr>
        <w:t>组委会在比赛现场配置救护车辆以及医疗保障人员，负责运动员比赛期间的伤病处理和治疗，依据伤情给出专业意见，以供裁判长参考。</w:t>
      </w:r>
    </w:p>
    <w:p w14:paraId="534755DE">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十三、代表团团旗</w:t>
      </w:r>
    </w:p>
    <w:p w14:paraId="27704068">
      <w:pPr>
        <w:keepNext w:val="0"/>
        <w:keepLines w:val="0"/>
        <w:pageBreakBefore w:val="0"/>
        <w:kinsoku/>
        <w:wordWrap/>
        <w:overflowPunct/>
        <w:topLinePunct w:val="0"/>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各单位自备，颜色自定，规格为</w:t>
      </w:r>
      <w:r>
        <w:rPr>
          <w:rFonts w:ascii="仿宋_GB2312" w:hAnsi="仿宋_GB2312" w:eastAsia="仿宋_GB2312" w:cs="仿宋_GB2312"/>
          <w:sz w:val="32"/>
          <w:szCs w:val="32"/>
          <w:highlight w:val="none"/>
        </w:rPr>
        <w:t>2号旗（2.4米*1.6米），团旗除标明参加单位名称外，不得出现其他标识。</w:t>
      </w:r>
    </w:p>
    <w:p w14:paraId="596A0228">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十四、</w:t>
      </w:r>
      <w:r>
        <w:rPr>
          <w:rFonts w:hint="eastAsia" w:ascii="黑体" w:hAnsi="黑体" w:eastAsia="黑体" w:cs="黑体"/>
          <w:sz w:val="32"/>
          <w:szCs w:val="32"/>
          <w:highlight w:val="none"/>
          <w:lang w:eastAsia="zh-CN"/>
        </w:rPr>
        <w:t>工作联系人</w:t>
      </w:r>
    </w:p>
    <w:p w14:paraId="4802CAD5">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 xml:space="preserve">联系人：李博 </w:t>
      </w:r>
    </w:p>
    <w:p w14:paraId="3A08345B">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联系电话：18515962397</w:t>
      </w:r>
    </w:p>
    <w:p w14:paraId="69A83C49">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十五、本竞赛规程最终解释权归</w:t>
      </w:r>
      <w:r>
        <w:rPr>
          <w:rFonts w:hint="eastAsia" w:ascii="黑体" w:hAnsi="黑体" w:eastAsia="黑体" w:cs="黑体"/>
          <w:sz w:val="32"/>
          <w:szCs w:val="32"/>
          <w:highlight w:val="none"/>
          <w:lang w:eastAsia="zh-CN"/>
        </w:rPr>
        <w:t>赛事组委会</w:t>
      </w:r>
      <w:r>
        <w:rPr>
          <w:rFonts w:hint="eastAsia" w:ascii="黑体" w:hAnsi="黑体" w:eastAsia="黑体" w:cs="黑体"/>
          <w:sz w:val="32"/>
          <w:szCs w:val="32"/>
          <w:highlight w:val="none"/>
        </w:rPr>
        <w:t>。</w:t>
      </w:r>
    </w:p>
    <w:p w14:paraId="20C7D214">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、未尽事宜，另行通知。</w:t>
      </w:r>
    </w:p>
    <w:p w14:paraId="02C425B1">
      <w:pPr>
        <w:autoSpaceDE w:val="0"/>
        <w:autoSpaceDN w:val="0"/>
        <w:spacing w:line="640" w:lineRule="exact"/>
        <w:ind w:left="0" w:leftChars="0" w:firstLine="0" w:firstLineChars="0"/>
        <w:rPr>
          <w:rFonts w:ascii="仿宋_GB2312" w:hAnsi="仿宋_GB2312" w:eastAsia="仿宋_GB2312" w:cs="仿宋_GB2312"/>
          <w:sz w:val="32"/>
          <w:szCs w:val="32"/>
          <w:highlight w:val="none"/>
        </w:rPr>
      </w:pPr>
    </w:p>
    <w:p w14:paraId="744ACCCA">
      <w:pPr>
        <w:tabs>
          <w:tab w:val="left" w:pos="1500"/>
        </w:tabs>
        <w:autoSpaceDE/>
        <w:autoSpaceDN/>
        <w:spacing w:line="560" w:lineRule="exact"/>
        <w:ind w:left="1807" w:leftChars="300" w:hanging="1177" w:hangingChars="368"/>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bookmarkStart w:id="56" w:name="OLE_LINK25"/>
      <w:bookmarkStart w:id="57" w:name="OLE_LINK26"/>
      <w:r>
        <w:rPr>
          <w:rFonts w:hint="default" w:ascii="仿宋_GB2312" w:hAnsi="仿宋_GB2312" w:eastAsia="仿宋_GB2312" w:cs="仿宋_GB2312"/>
          <w:sz w:val="32"/>
          <w:szCs w:val="32"/>
          <w:highlight w:val="none"/>
        </w:rPr>
        <w:t>1.北京市第十七届运动会社会组马术耐力赛项目报名表</w:t>
      </w:r>
    </w:p>
    <w:p w14:paraId="7B8EDB3C">
      <w:pPr>
        <w:numPr>
          <w:ilvl w:val="-1"/>
          <w:numId w:val="0"/>
        </w:numPr>
        <w:autoSpaceDE/>
        <w:autoSpaceDN/>
        <w:spacing w:line="560" w:lineRule="exact"/>
        <w:ind w:left="1798" w:leftChars="704" w:hanging="320" w:hangingChars="100"/>
        <w:rPr>
          <w:rFonts w:hint="default"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ascii="仿宋_GB2312" w:hAnsi="仿宋_GB2312" w:eastAsia="仿宋_GB2312" w:cs="仿宋_GB2312"/>
          <w:sz w:val="32"/>
          <w:szCs w:val="32"/>
          <w:highlight w:val="none"/>
        </w:rPr>
        <w:t>.北京市第十七届运动会社会组马术耐力赛项目仲裁申诉</w:t>
      </w:r>
      <w:r>
        <w:rPr>
          <w:rFonts w:hint="default" w:ascii="仿宋_GB2312" w:hAnsi="仿宋_GB2312" w:eastAsia="仿宋_GB2312" w:cs="仿宋_GB2312"/>
          <w:sz w:val="32"/>
          <w:szCs w:val="32"/>
          <w:highlight w:val="none"/>
        </w:rPr>
        <w:t>表</w:t>
      </w:r>
    </w:p>
    <w:p w14:paraId="65978A45">
      <w:pPr>
        <w:keepNext w:val="0"/>
        <w:keepLines w:val="0"/>
        <w:pageBreakBefore w:val="0"/>
        <w:widowControl w:val="0"/>
        <w:kinsoku/>
        <w:wordWrap/>
        <w:overflowPunct/>
        <w:topLinePunct w:val="0"/>
        <w:autoSpaceDE/>
        <w:autoSpaceDN/>
        <w:bidi w:val="0"/>
        <w:adjustRightInd/>
        <w:snapToGrid/>
        <w:spacing w:line="560" w:lineRule="exact"/>
        <w:ind w:left="1884" w:leftChars="695" w:hanging="425" w:hangingChars="133"/>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075E49B5">
      <w:pPr>
        <w:numPr>
          <w:ilvl w:val="-1"/>
          <w:numId w:val="0"/>
        </w:numPr>
        <w:autoSpaceDE/>
        <w:autoSpaceDN/>
        <w:spacing w:line="560" w:lineRule="exact"/>
        <w:ind w:left="1798" w:leftChars="704" w:hanging="320" w:hangingChars="100"/>
        <w:rPr>
          <w:rFonts w:hint="default" w:ascii="仿宋_GB2312" w:hAnsi="仿宋_GB2312" w:eastAsia="仿宋_GB2312" w:cs="仿宋_GB2312"/>
          <w:sz w:val="32"/>
          <w:szCs w:val="32"/>
          <w:highlight w:val="none"/>
        </w:rPr>
      </w:pPr>
    </w:p>
    <w:p w14:paraId="35351214">
      <w:pPr>
        <w:spacing w:line="360" w:lineRule="auto"/>
        <w:jc w:val="left"/>
        <w:rPr>
          <w:rFonts w:ascii="宋体" w:hAnsi="宋体" w:eastAsia="宋体"/>
          <w:sz w:val="32"/>
          <w:szCs w:val="32"/>
          <w:highlight w:val="none"/>
        </w:rPr>
      </w:pPr>
    </w:p>
    <w:bookmarkEnd w:id="56"/>
    <w:bookmarkEnd w:id="57"/>
    <w:p w14:paraId="1F92DB02">
      <w:pPr>
        <w:rPr>
          <w:rFonts w:hint="eastAsia" w:ascii="黑体" w:hAnsi="黑体" w:eastAsia="黑体" w:cs="黑体"/>
          <w:sz w:val="32"/>
          <w:szCs w:val="32"/>
          <w:highlight w:val="none"/>
        </w:rPr>
      </w:pPr>
      <w:bookmarkStart w:id="58" w:name="OLE_LINK11"/>
      <w:bookmarkStart w:id="59" w:name="OLE_LINK10"/>
      <w:bookmarkStart w:id="60" w:name="OLE_LINK12"/>
      <w:r>
        <w:rPr>
          <w:rFonts w:hint="eastAsia" w:ascii="黑体" w:hAnsi="黑体" w:eastAsia="黑体" w:cs="黑体"/>
          <w:sz w:val="32"/>
          <w:szCs w:val="32"/>
          <w:highlight w:val="none"/>
        </w:rPr>
        <w:br w:type="page"/>
      </w:r>
    </w:p>
    <w:p w14:paraId="112D38E0">
      <w:pPr>
        <w:widowControl/>
        <w:jc w:val="left"/>
        <w:rPr>
          <w:rFonts w:ascii="黑体" w:hAnsi="黑体" w:eastAsia="黑体" w:cs="黑体"/>
          <w:sz w:val="32"/>
          <w:szCs w:val="32"/>
          <w:highlight w:val="none"/>
        </w:rPr>
      </w:pPr>
      <w:r>
        <w:rPr>
          <w:rFonts w:hint="eastAsia" w:ascii="黑体" w:hAnsi="黑体" w:eastAsia="黑体" w:cs="黑体"/>
          <w:sz w:val="32"/>
          <w:szCs w:val="32"/>
          <w:highlight w:val="none"/>
        </w:rPr>
        <w:t>附件1</w:t>
      </w:r>
    </w:p>
    <w:p w14:paraId="3A71C24A">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黑体"/>
          <w:sz w:val="36"/>
          <w:szCs w:val="36"/>
          <w:highlight w:val="none"/>
        </w:rPr>
      </w:pPr>
    </w:p>
    <w:p w14:paraId="6A9ED3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北京市第十七届运动会社会组马术耐力赛项目报名表</w:t>
      </w:r>
    </w:p>
    <w:p w14:paraId="314104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highlight w:val="none"/>
        </w:rPr>
      </w:pPr>
    </w:p>
    <w:p w14:paraId="0732224A">
      <w:pPr>
        <w:spacing w:line="640" w:lineRule="exac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单位（盖章）：                    联系人：                     联系电话：</w:t>
      </w:r>
    </w:p>
    <w:bookmarkEnd w:id="58"/>
    <w:bookmarkEnd w:id="59"/>
    <w:bookmarkEnd w:id="60"/>
    <w:tbl>
      <w:tblPr>
        <w:tblStyle w:val="20"/>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35"/>
        <w:gridCol w:w="504"/>
        <w:gridCol w:w="571"/>
        <w:gridCol w:w="711"/>
        <w:gridCol w:w="571"/>
        <w:gridCol w:w="571"/>
        <w:gridCol w:w="571"/>
        <w:gridCol w:w="571"/>
        <w:gridCol w:w="1063"/>
        <w:gridCol w:w="571"/>
        <w:gridCol w:w="571"/>
        <w:gridCol w:w="644"/>
        <w:gridCol w:w="850"/>
        <w:gridCol w:w="851"/>
      </w:tblGrid>
      <w:tr w14:paraId="3AD9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tblHeader/>
          <w:jc w:val="center"/>
        </w:trPr>
        <w:tc>
          <w:tcPr>
            <w:tcW w:w="435" w:type="dxa"/>
            <w:vAlign w:val="center"/>
          </w:tcPr>
          <w:p w14:paraId="11D94CFD">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序号</w:t>
            </w:r>
          </w:p>
        </w:tc>
        <w:tc>
          <w:tcPr>
            <w:tcW w:w="504" w:type="dxa"/>
            <w:vAlign w:val="center"/>
          </w:tcPr>
          <w:p w14:paraId="5200AECA">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代表队</w:t>
            </w:r>
          </w:p>
        </w:tc>
        <w:tc>
          <w:tcPr>
            <w:tcW w:w="571" w:type="dxa"/>
            <w:vAlign w:val="center"/>
          </w:tcPr>
          <w:p w14:paraId="33724880">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领队姓名</w:t>
            </w:r>
          </w:p>
        </w:tc>
        <w:tc>
          <w:tcPr>
            <w:tcW w:w="711" w:type="dxa"/>
            <w:vAlign w:val="center"/>
          </w:tcPr>
          <w:p w14:paraId="059CAC65">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领队联系方式</w:t>
            </w:r>
          </w:p>
        </w:tc>
        <w:tc>
          <w:tcPr>
            <w:tcW w:w="571" w:type="dxa"/>
            <w:vAlign w:val="center"/>
          </w:tcPr>
          <w:p w14:paraId="5BAD1698">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骑手姓名</w:t>
            </w:r>
          </w:p>
        </w:tc>
        <w:tc>
          <w:tcPr>
            <w:tcW w:w="571" w:type="dxa"/>
            <w:vAlign w:val="center"/>
          </w:tcPr>
          <w:p w14:paraId="3DF03FB4">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骑手性别</w:t>
            </w:r>
          </w:p>
        </w:tc>
        <w:tc>
          <w:tcPr>
            <w:tcW w:w="571" w:type="dxa"/>
            <w:vAlign w:val="center"/>
          </w:tcPr>
          <w:p w14:paraId="1830AB1F">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身份证号</w:t>
            </w:r>
          </w:p>
        </w:tc>
        <w:tc>
          <w:tcPr>
            <w:tcW w:w="571" w:type="dxa"/>
            <w:vAlign w:val="center"/>
          </w:tcPr>
          <w:p w14:paraId="78310DDB">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联系方式</w:t>
            </w:r>
          </w:p>
        </w:tc>
        <w:tc>
          <w:tcPr>
            <w:tcW w:w="1063" w:type="dxa"/>
            <w:vAlign w:val="center"/>
          </w:tcPr>
          <w:p w14:paraId="61E0180E">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中马协IDFEI</w:t>
            </w:r>
          </w:p>
          <w:p w14:paraId="470C7898">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（ID）</w:t>
            </w:r>
          </w:p>
        </w:tc>
        <w:tc>
          <w:tcPr>
            <w:tcW w:w="571" w:type="dxa"/>
            <w:vAlign w:val="center"/>
          </w:tcPr>
          <w:p w14:paraId="5D413F83">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报名组别</w:t>
            </w:r>
          </w:p>
        </w:tc>
        <w:tc>
          <w:tcPr>
            <w:tcW w:w="571" w:type="dxa"/>
            <w:vAlign w:val="center"/>
          </w:tcPr>
          <w:p w14:paraId="67D2F4B8">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马匹姓名</w:t>
            </w:r>
          </w:p>
        </w:tc>
        <w:tc>
          <w:tcPr>
            <w:tcW w:w="644" w:type="dxa"/>
            <w:vAlign w:val="center"/>
          </w:tcPr>
          <w:p w14:paraId="5A87CE2D">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马匹芯片号</w:t>
            </w:r>
          </w:p>
        </w:tc>
        <w:tc>
          <w:tcPr>
            <w:tcW w:w="850" w:type="dxa"/>
            <w:vAlign w:val="center"/>
          </w:tcPr>
          <w:p w14:paraId="3C9C6A4A">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马匹既往赛事记录</w:t>
            </w:r>
          </w:p>
        </w:tc>
        <w:tc>
          <w:tcPr>
            <w:tcW w:w="851" w:type="dxa"/>
            <w:vAlign w:val="center"/>
          </w:tcPr>
          <w:p w14:paraId="094BEC7D">
            <w:pPr>
              <w:snapToGrid w:val="0"/>
              <w:jc w:val="center"/>
              <w:rPr>
                <w:rFonts w:hint="eastAsia" w:ascii="仿宋_GB2312" w:hAnsi="仿宋_GB2312" w:eastAsia="仿宋_GB2312" w:cs="仿宋_GB2312"/>
                <w:b/>
                <w:sz w:val="24"/>
                <w:szCs w:val="24"/>
                <w:highlight w:val="none"/>
              </w:rPr>
            </w:pPr>
            <w:r>
              <w:rPr>
                <w:rFonts w:hint="eastAsia" w:ascii="仿宋_GB2312" w:hAnsi="仿宋_GB2312" w:eastAsia="仿宋_GB2312" w:cs="仿宋_GB2312"/>
                <w:b/>
                <w:sz w:val="24"/>
                <w:szCs w:val="24"/>
                <w:highlight w:val="none"/>
              </w:rPr>
              <w:t>骑手既往参赛记录</w:t>
            </w:r>
          </w:p>
        </w:tc>
      </w:tr>
      <w:tr w14:paraId="1F85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48D6A01C">
            <w:pPr>
              <w:snapToGrid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504" w:type="dxa"/>
            <w:vAlign w:val="center"/>
          </w:tcPr>
          <w:p w14:paraId="58116D25">
            <w:pPr>
              <w:snapToGrid w:val="0"/>
              <w:jc w:val="center"/>
              <w:rPr>
                <w:rFonts w:hint="eastAsia" w:ascii="仿宋_GB2312" w:hAnsi="仿宋_GB2312" w:eastAsia="仿宋_GB2312" w:cs="仿宋_GB2312"/>
                <w:sz w:val="24"/>
                <w:szCs w:val="24"/>
                <w:highlight w:val="none"/>
              </w:rPr>
            </w:pPr>
          </w:p>
        </w:tc>
        <w:tc>
          <w:tcPr>
            <w:tcW w:w="571" w:type="dxa"/>
            <w:vAlign w:val="center"/>
          </w:tcPr>
          <w:p w14:paraId="7BA27412">
            <w:pPr>
              <w:snapToGrid w:val="0"/>
              <w:jc w:val="center"/>
              <w:rPr>
                <w:rFonts w:hint="eastAsia" w:ascii="仿宋_GB2312" w:hAnsi="仿宋_GB2312" w:eastAsia="仿宋_GB2312" w:cs="仿宋_GB2312"/>
                <w:sz w:val="24"/>
                <w:szCs w:val="24"/>
                <w:highlight w:val="none"/>
              </w:rPr>
            </w:pPr>
          </w:p>
        </w:tc>
        <w:tc>
          <w:tcPr>
            <w:tcW w:w="711" w:type="dxa"/>
            <w:vAlign w:val="center"/>
          </w:tcPr>
          <w:p w14:paraId="592934E2">
            <w:pPr>
              <w:snapToGrid w:val="0"/>
              <w:jc w:val="center"/>
              <w:rPr>
                <w:rFonts w:hint="eastAsia" w:ascii="仿宋_GB2312" w:hAnsi="仿宋_GB2312" w:eastAsia="仿宋_GB2312" w:cs="仿宋_GB2312"/>
                <w:sz w:val="24"/>
                <w:szCs w:val="24"/>
                <w:highlight w:val="none"/>
              </w:rPr>
            </w:pPr>
          </w:p>
        </w:tc>
        <w:tc>
          <w:tcPr>
            <w:tcW w:w="571" w:type="dxa"/>
            <w:vAlign w:val="center"/>
          </w:tcPr>
          <w:p w14:paraId="22998A84">
            <w:pPr>
              <w:snapToGrid w:val="0"/>
              <w:jc w:val="center"/>
              <w:rPr>
                <w:rFonts w:hint="eastAsia" w:ascii="仿宋_GB2312" w:hAnsi="仿宋_GB2312" w:eastAsia="仿宋_GB2312" w:cs="仿宋_GB2312"/>
                <w:sz w:val="24"/>
                <w:szCs w:val="24"/>
                <w:highlight w:val="none"/>
              </w:rPr>
            </w:pPr>
          </w:p>
        </w:tc>
        <w:tc>
          <w:tcPr>
            <w:tcW w:w="571" w:type="dxa"/>
            <w:vAlign w:val="center"/>
          </w:tcPr>
          <w:p w14:paraId="3125E23B">
            <w:pPr>
              <w:snapToGrid w:val="0"/>
              <w:jc w:val="center"/>
              <w:rPr>
                <w:rFonts w:hint="eastAsia" w:ascii="仿宋_GB2312" w:hAnsi="仿宋_GB2312" w:eastAsia="仿宋_GB2312" w:cs="仿宋_GB2312"/>
                <w:sz w:val="24"/>
                <w:szCs w:val="24"/>
                <w:highlight w:val="none"/>
              </w:rPr>
            </w:pPr>
          </w:p>
        </w:tc>
        <w:tc>
          <w:tcPr>
            <w:tcW w:w="571" w:type="dxa"/>
            <w:vAlign w:val="center"/>
          </w:tcPr>
          <w:p w14:paraId="1AEB72CB">
            <w:pPr>
              <w:snapToGrid w:val="0"/>
              <w:jc w:val="center"/>
              <w:rPr>
                <w:rFonts w:hint="eastAsia" w:ascii="仿宋_GB2312" w:hAnsi="仿宋_GB2312" w:eastAsia="仿宋_GB2312" w:cs="仿宋_GB2312"/>
                <w:sz w:val="24"/>
                <w:szCs w:val="24"/>
                <w:highlight w:val="none"/>
              </w:rPr>
            </w:pPr>
          </w:p>
        </w:tc>
        <w:tc>
          <w:tcPr>
            <w:tcW w:w="571" w:type="dxa"/>
            <w:vAlign w:val="center"/>
          </w:tcPr>
          <w:p w14:paraId="0972E166">
            <w:pPr>
              <w:snapToGrid w:val="0"/>
              <w:jc w:val="center"/>
              <w:rPr>
                <w:rFonts w:hint="eastAsia" w:ascii="仿宋_GB2312" w:hAnsi="仿宋_GB2312" w:eastAsia="仿宋_GB2312" w:cs="仿宋_GB2312"/>
                <w:sz w:val="24"/>
                <w:szCs w:val="24"/>
                <w:highlight w:val="none"/>
              </w:rPr>
            </w:pPr>
          </w:p>
        </w:tc>
        <w:tc>
          <w:tcPr>
            <w:tcW w:w="1063" w:type="dxa"/>
            <w:vAlign w:val="center"/>
          </w:tcPr>
          <w:p w14:paraId="17960849">
            <w:pPr>
              <w:snapToGrid w:val="0"/>
              <w:jc w:val="center"/>
              <w:rPr>
                <w:rFonts w:hint="eastAsia" w:ascii="仿宋_GB2312" w:hAnsi="仿宋_GB2312" w:eastAsia="仿宋_GB2312" w:cs="仿宋_GB2312"/>
                <w:sz w:val="24"/>
                <w:szCs w:val="24"/>
                <w:highlight w:val="none"/>
              </w:rPr>
            </w:pPr>
          </w:p>
        </w:tc>
        <w:tc>
          <w:tcPr>
            <w:tcW w:w="571" w:type="dxa"/>
            <w:vAlign w:val="center"/>
          </w:tcPr>
          <w:p w14:paraId="73098162">
            <w:pPr>
              <w:snapToGrid w:val="0"/>
              <w:jc w:val="center"/>
              <w:rPr>
                <w:rFonts w:hint="eastAsia" w:ascii="仿宋_GB2312" w:hAnsi="仿宋_GB2312" w:eastAsia="仿宋_GB2312" w:cs="仿宋_GB2312"/>
                <w:sz w:val="24"/>
                <w:szCs w:val="24"/>
                <w:highlight w:val="none"/>
              </w:rPr>
            </w:pPr>
          </w:p>
        </w:tc>
        <w:tc>
          <w:tcPr>
            <w:tcW w:w="571" w:type="dxa"/>
            <w:vAlign w:val="center"/>
          </w:tcPr>
          <w:p w14:paraId="06A50184">
            <w:pPr>
              <w:snapToGrid w:val="0"/>
              <w:jc w:val="center"/>
              <w:rPr>
                <w:rFonts w:hint="eastAsia" w:ascii="仿宋_GB2312" w:hAnsi="仿宋_GB2312" w:eastAsia="仿宋_GB2312" w:cs="仿宋_GB2312"/>
                <w:sz w:val="24"/>
                <w:szCs w:val="24"/>
                <w:highlight w:val="none"/>
              </w:rPr>
            </w:pPr>
          </w:p>
        </w:tc>
        <w:tc>
          <w:tcPr>
            <w:tcW w:w="644" w:type="dxa"/>
            <w:vAlign w:val="center"/>
          </w:tcPr>
          <w:p w14:paraId="44B7A8D3">
            <w:pPr>
              <w:snapToGrid w:val="0"/>
              <w:jc w:val="center"/>
              <w:rPr>
                <w:rFonts w:hint="eastAsia" w:ascii="仿宋_GB2312" w:hAnsi="仿宋_GB2312" w:eastAsia="仿宋_GB2312" w:cs="仿宋_GB2312"/>
                <w:sz w:val="24"/>
                <w:szCs w:val="24"/>
                <w:highlight w:val="none"/>
              </w:rPr>
            </w:pPr>
          </w:p>
        </w:tc>
        <w:tc>
          <w:tcPr>
            <w:tcW w:w="850" w:type="dxa"/>
            <w:vAlign w:val="center"/>
          </w:tcPr>
          <w:p w14:paraId="521C2221">
            <w:pPr>
              <w:snapToGrid w:val="0"/>
              <w:jc w:val="center"/>
              <w:rPr>
                <w:rFonts w:hint="eastAsia" w:ascii="仿宋_GB2312" w:hAnsi="仿宋_GB2312" w:eastAsia="仿宋_GB2312" w:cs="仿宋_GB2312"/>
                <w:sz w:val="24"/>
                <w:szCs w:val="24"/>
                <w:highlight w:val="none"/>
              </w:rPr>
            </w:pPr>
          </w:p>
        </w:tc>
        <w:tc>
          <w:tcPr>
            <w:tcW w:w="851" w:type="dxa"/>
            <w:vAlign w:val="center"/>
          </w:tcPr>
          <w:p w14:paraId="3DDEE4D1">
            <w:pPr>
              <w:snapToGrid w:val="0"/>
              <w:jc w:val="center"/>
              <w:rPr>
                <w:rFonts w:hint="eastAsia" w:ascii="仿宋_GB2312" w:hAnsi="仿宋_GB2312" w:eastAsia="仿宋_GB2312" w:cs="仿宋_GB2312"/>
                <w:sz w:val="24"/>
                <w:szCs w:val="24"/>
                <w:highlight w:val="none"/>
              </w:rPr>
            </w:pPr>
          </w:p>
        </w:tc>
      </w:tr>
      <w:tr w14:paraId="530C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286D77DD">
            <w:pPr>
              <w:snapToGrid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504" w:type="dxa"/>
            <w:vAlign w:val="center"/>
          </w:tcPr>
          <w:p w14:paraId="0C4B3069">
            <w:pPr>
              <w:snapToGrid w:val="0"/>
              <w:jc w:val="center"/>
              <w:rPr>
                <w:rFonts w:hint="eastAsia" w:ascii="仿宋_GB2312" w:hAnsi="仿宋_GB2312" w:eastAsia="仿宋_GB2312" w:cs="仿宋_GB2312"/>
                <w:sz w:val="24"/>
                <w:szCs w:val="24"/>
                <w:highlight w:val="none"/>
              </w:rPr>
            </w:pPr>
          </w:p>
        </w:tc>
        <w:tc>
          <w:tcPr>
            <w:tcW w:w="571" w:type="dxa"/>
            <w:vAlign w:val="center"/>
          </w:tcPr>
          <w:p w14:paraId="253AC4B0">
            <w:pPr>
              <w:snapToGrid w:val="0"/>
              <w:jc w:val="center"/>
              <w:rPr>
                <w:rFonts w:hint="eastAsia" w:ascii="仿宋_GB2312" w:hAnsi="仿宋_GB2312" w:eastAsia="仿宋_GB2312" w:cs="仿宋_GB2312"/>
                <w:sz w:val="24"/>
                <w:szCs w:val="24"/>
                <w:highlight w:val="none"/>
              </w:rPr>
            </w:pPr>
          </w:p>
        </w:tc>
        <w:tc>
          <w:tcPr>
            <w:tcW w:w="711" w:type="dxa"/>
            <w:vAlign w:val="center"/>
          </w:tcPr>
          <w:p w14:paraId="2254B493">
            <w:pPr>
              <w:snapToGrid w:val="0"/>
              <w:jc w:val="center"/>
              <w:rPr>
                <w:rFonts w:hint="eastAsia" w:ascii="仿宋_GB2312" w:hAnsi="仿宋_GB2312" w:eastAsia="仿宋_GB2312" w:cs="仿宋_GB2312"/>
                <w:sz w:val="24"/>
                <w:szCs w:val="24"/>
                <w:highlight w:val="none"/>
              </w:rPr>
            </w:pPr>
          </w:p>
        </w:tc>
        <w:tc>
          <w:tcPr>
            <w:tcW w:w="571" w:type="dxa"/>
            <w:vAlign w:val="center"/>
          </w:tcPr>
          <w:p w14:paraId="70FFA3BD">
            <w:pPr>
              <w:snapToGrid w:val="0"/>
              <w:jc w:val="center"/>
              <w:rPr>
                <w:rFonts w:hint="eastAsia" w:ascii="仿宋_GB2312" w:hAnsi="仿宋_GB2312" w:eastAsia="仿宋_GB2312" w:cs="仿宋_GB2312"/>
                <w:sz w:val="24"/>
                <w:szCs w:val="24"/>
                <w:highlight w:val="none"/>
              </w:rPr>
            </w:pPr>
          </w:p>
        </w:tc>
        <w:tc>
          <w:tcPr>
            <w:tcW w:w="571" w:type="dxa"/>
            <w:vAlign w:val="center"/>
          </w:tcPr>
          <w:p w14:paraId="7B0F2A1B">
            <w:pPr>
              <w:snapToGrid w:val="0"/>
              <w:jc w:val="center"/>
              <w:rPr>
                <w:rFonts w:hint="eastAsia" w:ascii="仿宋_GB2312" w:hAnsi="仿宋_GB2312" w:eastAsia="仿宋_GB2312" w:cs="仿宋_GB2312"/>
                <w:sz w:val="24"/>
                <w:szCs w:val="24"/>
                <w:highlight w:val="none"/>
              </w:rPr>
            </w:pPr>
          </w:p>
        </w:tc>
        <w:tc>
          <w:tcPr>
            <w:tcW w:w="571" w:type="dxa"/>
            <w:vAlign w:val="center"/>
          </w:tcPr>
          <w:p w14:paraId="0EA5F0AE">
            <w:pPr>
              <w:snapToGrid w:val="0"/>
              <w:jc w:val="center"/>
              <w:rPr>
                <w:rFonts w:hint="eastAsia" w:ascii="仿宋_GB2312" w:hAnsi="仿宋_GB2312" w:eastAsia="仿宋_GB2312" w:cs="仿宋_GB2312"/>
                <w:sz w:val="24"/>
                <w:szCs w:val="24"/>
                <w:highlight w:val="none"/>
              </w:rPr>
            </w:pPr>
          </w:p>
        </w:tc>
        <w:tc>
          <w:tcPr>
            <w:tcW w:w="571" w:type="dxa"/>
            <w:vAlign w:val="center"/>
          </w:tcPr>
          <w:p w14:paraId="041892E2">
            <w:pPr>
              <w:snapToGrid w:val="0"/>
              <w:jc w:val="center"/>
              <w:rPr>
                <w:rFonts w:hint="eastAsia" w:ascii="仿宋_GB2312" w:hAnsi="仿宋_GB2312" w:eastAsia="仿宋_GB2312" w:cs="仿宋_GB2312"/>
                <w:sz w:val="24"/>
                <w:szCs w:val="24"/>
                <w:highlight w:val="none"/>
              </w:rPr>
            </w:pPr>
          </w:p>
        </w:tc>
        <w:tc>
          <w:tcPr>
            <w:tcW w:w="1063" w:type="dxa"/>
            <w:vAlign w:val="center"/>
          </w:tcPr>
          <w:p w14:paraId="038D5E40">
            <w:pPr>
              <w:snapToGrid w:val="0"/>
              <w:jc w:val="center"/>
              <w:rPr>
                <w:rFonts w:hint="eastAsia" w:ascii="仿宋_GB2312" w:hAnsi="仿宋_GB2312" w:eastAsia="仿宋_GB2312" w:cs="仿宋_GB2312"/>
                <w:sz w:val="24"/>
                <w:szCs w:val="24"/>
                <w:highlight w:val="none"/>
              </w:rPr>
            </w:pPr>
          </w:p>
        </w:tc>
        <w:tc>
          <w:tcPr>
            <w:tcW w:w="571" w:type="dxa"/>
            <w:vAlign w:val="center"/>
          </w:tcPr>
          <w:p w14:paraId="638C6225">
            <w:pPr>
              <w:snapToGrid w:val="0"/>
              <w:jc w:val="center"/>
              <w:rPr>
                <w:rFonts w:hint="eastAsia" w:ascii="仿宋_GB2312" w:hAnsi="仿宋_GB2312" w:eastAsia="仿宋_GB2312" w:cs="仿宋_GB2312"/>
                <w:sz w:val="24"/>
                <w:szCs w:val="24"/>
                <w:highlight w:val="none"/>
              </w:rPr>
            </w:pPr>
          </w:p>
        </w:tc>
        <w:tc>
          <w:tcPr>
            <w:tcW w:w="571" w:type="dxa"/>
            <w:vAlign w:val="center"/>
          </w:tcPr>
          <w:p w14:paraId="35547089">
            <w:pPr>
              <w:snapToGrid w:val="0"/>
              <w:jc w:val="center"/>
              <w:rPr>
                <w:rFonts w:hint="eastAsia" w:ascii="仿宋_GB2312" w:hAnsi="仿宋_GB2312" w:eastAsia="仿宋_GB2312" w:cs="仿宋_GB2312"/>
                <w:sz w:val="24"/>
                <w:szCs w:val="24"/>
                <w:highlight w:val="none"/>
              </w:rPr>
            </w:pPr>
          </w:p>
        </w:tc>
        <w:tc>
          <w:tcPr>
            <w:tcW w:w="644" w:type="dxa"/>
            <w:vAlign w:val="center"/>
          </w:tcPr>
          <w:p w14:paraId="0B7F6623">
            <w:pPr>
              <w:snapToGrid w:val="0"/>
              <w:jc w:val="center"/>
              <w:rPr>
                <w:rFonts w:hint="eastAsia" w:ascii="仿宋_GB2312" w:hAnsi="仿宋_GB2312" w:eastAsia="仿宋_GB2312" w:cs="仿宋_GB2312"/>
                <w:sz w:val="24"/>
                <w:szCs w:val="24"/>
                <w:highlight w:val="none"/>
              </w:rPr>
            </w:pPr>
          </w:p>
        </w:tc>
        <w:tc>
          <w:tcPr>
            <w:tcW w:w="850" w:type="dxa"/>
            <w:vAlign w:val="center"/>
          </w:tcPr>
          <w:p w14:paraId="19216B21">
            <w:pPr>
              <w:snapToGrid w:val="0"/>
              <w:jc w:val="center"/>
              <w:rPr>
                <w:rFonts w:hint="eastAsia" w:ascii="仿宋_GB2312" w:hAnsi="仿宋_GB2312" w:eastAsia="仿宋_GB2312" w:cs="仿宋_GB2312"/>
                <w:sz w:val="24"/>
                <w:szCs w:val="24"/>
                <w:highlight w:val="none"/>
              </w:rPr>
            </w:pPr>
          </w:p>
        </w:tc>
        <w:tc>
          <w:tcPr>
            <w:tcW w:w="851" w:type="dxa"/>
            <w:vAlign w:val="center"/>
          </w:tcPr>
          <w:p w14:paraId="671EBC6D">
            <w:pPr>
              <w:snapToGrid w:val="0"/>
              <w:jc w:val="center"/>
              <w:rPr>
                <w:rFonts w:hint="eastAsia" w:ascii="仿宋_GB2312" w:hAnsi="仿宋_GB2312" w:eastAsia="仿宋_GB2312" w:cs="仿宋_GB2312"/>
                <w:sz w:val="24"/>
                <w:szCs w:val="24"/>
                <w:highlight w:val="none"/>
              </w:rPr>
            </w:pPr>
          </w:p>
        </w:tc>
      </w:tr>
      <w:tr w14:paraId="41F4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483F660B">
            <w:pPr>
              <w:snapToGrid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504" w:type="dxa"/>
            <w:vAlign w:val="center"/>
          </w:tcPr>
          <w:p w14:paraId="60D11CB6">
            <w:pPr>
              <w:snapToGrid w:val="0"/>
              <w:jc w:val="center"/>
              <w:rPr>
                <w:rFonts w:hint="eastAsia" w:ascii="仿宋_GB2312" w:hAnsi="仿宋_GB2312" w:eastAsia="仿宋_GB2312" w:cs="仿宋_GB2312"/>
                <w:sz w:val="24"/>
                <w:szCs w:val="24"/>
                <w:highlight w:val="none"/>
              </w:rPr>
            </w:pPr>
          </w:p>
        </w:tc>
        <w:tc>
          <w:tcPr>
            <w:tcW w:w="571" w:type="dxa"/>
            <w:vAlign w:val="center"/>
          </w:tcPr>
          <w:p w14:paraId="7C139E57">
            <w:pPr>
              <w:snapToGrid w:val="0"/>
              <w:jc w:val="center"/>
              <w:rPr>
                <w:rFonts w:hint="eastAsia" w:ascii="仿宋_GB2312" w:hAnsi="仿宋_GB2312" w:eastAsia="仿宋_GB2312" w:cs="仿宋_GB2312"/>
                <w:sz w:val="24"/>
                <w:szCs w:val="24"/>
                <w:highlight w:val="none"/>
              </w:rPr>
            </w:pPr>
          </w:p>
        </w:tc>
        <w:tc>
          <w:tcPr>
            <w:tcW w:w="711" w:type="dxa"/>
            <w:vAlign w:val="center"/>
          </w:tcPr>
          <w:p w14:paraId="6AB878AE">
            <w:pPr>
              <w:snapToGrid w:val="0"/>
              <w:jc w:val="center"/>
              <w:rPr>
                <w:rFonts w:hint="eastAsia" w:ascii="仿宋_GB2312" w:hAnsi="仿宋_GB2312" w:eastAsia="仿宋_GB2312" w:cs="仿宋_GB2312"/>
                <w:sz w:val="24"/>
                <w:szCs w:val="24"/>
                <w:highlight w:val="none"/>
              </w:rPr>
            </w:pPr>
          </w:p>
        </w:tc>
        <w:tc>
          <w:tcPr>
            <w:tcW w:w="571" w:type="dxa"/>
            <w:vAlign w:val="center"/>
          </w:tcPr>
          <w:p w14:paraId="06B417C5">
            <w:pPr>
              <w:snapToGrid w:val="0"/>
              <w:jc w:val="center"/>
              <w:rPr>
                <w:rFonts w:hint="eastAsia" w:ascii="仿宋_GB2312" w:hAnsi="仿宋_GB2312" w:eastAsia="仿宋_GB2312" w:cs="仿宋_GB2312"/>
                <w:sz w:val="24"/>
                <w:szCs w:val="24"/>
                <w:highlight w:val="none"/>
              </w:rPr>
            </w:pPr>
          </w:p>
        </w:tc>
        <w:tc>
          <w:tcPr>
            <w:tcW w:w="571" w:type="dxa"/>
            <w:vAlign w:val="center"/>
          </w:tcPr>
          <w:p w14:paraId="41734B66">
            <w:pPr>
              <w:snapToGrid w:val="0"/>
              <w:jc w:val="center"/>
              <w:rPr>
                <w:rFonts w:hint="eastAsia" w:ascii="仿宋_GB2312" w:hAnsi="仿宋_GB2312" w:eastAsia="仿宋_GB2312" w:cs="仿宋_GB2312"/>
                <w:sz w:val="24"/>
                <w:szCs w:val="24"/>
                <w:highlight w:val="none"/>
              </w:rPr>
            </w:pPr>
          </w:p>
        </w:tc>
        <w:tc>
          <w:tcPr>
            <w:tcW w:w="571" w:type="dxa"/>
            <w:vAlign w:val="center"/>
          </w:tcPr>
          <w:p w14:paraId="03424C73">
            <w:pPr>
              <w:snapToGrid w:val="0"/>
              <w:jc w:val="center"/>
              <w:rPr>
                <w:rFonts w:hint="eastAsia" w:ascii="仿宋_GB2312" w:hAnsi="仿宋_GB2312" w:eastAsia="仿宋_GB2312" w:cs="仿宋_GB2312"/>
                <w:sz w:val="24"/>
                <w:szCs w:val="24"/>
                <w:highlight w:val="none"/>
              </w:rPr>
            </w:pPr>
          </w:p>
        </w:tc>
        <w:tc>
          <w:tcPr>
            <w:tcW w:w="571" w:type="dxa"/>
            <w:vAlign w:val="center"/>
          </w:tcPr>
          <w:p w14:paraId="13870F32">
            <w:pPr>
              <w:snapToGrid w:val="0"/>
              <w:jc w:val="center"/>
              <w:rPr>
                <w:rFonts w:hint="eastAsia" w:ascii="仿宋_GB2312" w:hAnsi="仿宋_GB2312" w:eastAsia="仿宋_GB2312" w:cs="仿宋_GB2312"/>
                <w:sz w:val="24"/>
                <w:szCs w:val="24"/>
                <w:highlight w:val="none"/>
              </w:rPr>
            </w:pPr>
          </w:p>
        </w:tc>
        <w:tc>
          <w:tcPr>
            <w:tcW w:w="1063" w:type="dxa"/>
            <w:vAlign w:val="center"/>
          </w:tcPr>
          <w:p w14:paraId="46361AB3">
            <w:pPr>
              <w:snapToGrid w:val="0"/>
              <w:jc w:val="center"/>
              <w:rPr>
                <w:rFonts w:hint="eastAsia" w:ascii="仿宋_GB2312" w:hAnsi="仿宋_GB2312" w:eastAsia="仿宋_GB2312" w:cs="仿宋_GB2312"/>
                <w:sz w:val="24"/>
                <w:szCs w:val="24"/>
                <w:highlight w:val="none"/>
              </w:rPr>
            </w:pPr>
          </w:p>
        </w:tc>
        <w:tc>
          <w:tcPr>
            <w:tcW w:w="571" w:type="dxa"/>
            <w:vAlign w:val="center"/>
          </w:tcPr>
          <w:p w14:paraId="207D1A6E">
            <w:pPr>
              <w:snapToGrid w:val="0"/>
              <w:jc w:val="center"/>
              <w:rPr>
                <w:rFonts w:hint="eastAsia" w:ascii="仿宋_GB2312" w:hAnsi="仿宋_GB2312" w:eastAsia="仿宋_GB2312" w:cs="仿宋_GB2312"/>
                <w:sz w:val="24"/>
                <w:szCs w:val="24"/>
                <w:highlight w:val="none"/>
              </w:rPr>
            </w:pPr>
          </w:p>
        </w:tc>
        <w:tc>
          <w:tcPr>
            <w:tcW w:w="571" w:type="dxa"/>
            <w:vAlign w:val="center"/>
          </w:tcPr>
          <w:p w14:paraId="2DB8EE9E">
            <w:pPr>
              <w:snapToGrid w:val="0"/>
              <w:jc w:val="center"/>
              <w:rPr>
                <w:rFonts w:hint="eastAsia" w:ascii="仿宋_GB2312" w:hAnsi="仿宋_GB2312" w:eastAsia="仿宋_GB2312" w:cs="仿宋_GB2312"/>
                <w:sz w:val="24"/>
                <w:szCs w:val="24"/>
                <w:highlight w:val="none"/>
              </w:rPr>
            </w:pPr>
          </w:p>
        </w:tc>
        <w:tc>
          <w:tcPr>
            <w:tcW w:w="644" w:type="dxa"/>
            <w:vAlign w:val="center"/>
          </w:tcPr>
          <w:p w14:paraId="32AC0BE9">
            <w:pPr>
              <w:snapToGrid w:val="0"/>
              <w:jc w:val="center"/>
              <w:rPr>
                <w:rFonts w:hint="eastAsia" w:ascii="仿宋_GB2312" w:hAnsi="仿宋_GB2312" w:eastAsia="仿宋_GB2312" w:cs="仿宋_GB2312"/>
                <w:sz w:val="24"/>
                <w:szCs w:val="24"/>
                <w:highlight w:val="none"/>
              </w:rPr>
            </w:pPr>
          </w:p>
        </w:tc>
        <w:tc>
          <w:tcPr>
            <w:tcW w:w="850" w:type="dxa"/>
            <w:vAlign w:val="center"/>
          </w:tcPr>
          <w:p w14:paraId="1A148FA6">
            <w:pPr>
              <w:snapToGrid w:val="0"/>
              <w:jc w:val="center"/>
              <w:rPr>
                <w:rFonts w:hint="eastAsia" w:ascii="仿宋_GB2312" w:hAnsi="仿宋_GB2312" w:eastAsia="仿宋_GB2312" w:cs="仿宋_GB2312"/>
                <w:sz w:val="24"/>
                <w:szCs w:val="24"/>
                <w:highlight w:val="none"/>
              </w:rPr>
            </w:pPr>
          </w:p>
        </w:tc>
        <w:tc>
          <w:tcPr>
            <w:tcW w:w="851" w:type="dxa"/>
            <w:vAlign w:val="center"/>
          </w:tcPr>
          <w:p w14:paraId="357E8FBC">
            <w:pPr>
              <w:snapToGrid w:val="0"/>
              <w:jc w:val="center"/>
              <w:rPr>
                <w:rFonts w:hint="eastAsia" w:ascii="仿宋_GB2312" w:hAnsi="仿宋_GB2312" w:eastAsia="仿宋_GB2312" w:cs="仿宋_GB2312"/>
                <w:sz w:val="24"/>
                <w:szCs w:val="24"/>
                <w:highlight w:val="none"/>
              </w:rPr>
            </w:pPr>
          </w:p>
        </w:tc>
      </w:tr>
      <w:tr w14:paraId="72F2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276871DC">
            <w:pPr>
              <w:snapToGrid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504" w:type="dxa"/>
            <w:vAlign w:val="center"/>
          </w:tcPr>
          <w:p w14:paraId="20A92D07">
            <w:pPr>
              <w:snapToGrid w:val="0"/>
              <w:jc w:val="center"/>
              <w:rPr>
                <w:rFonts w:hint="eastAsia" w:ascii="仿宋_GB2312" w:hAnsi="仿宋_GB2312" w:eastAsia="仿宋_GB2312" w:cs="仿宋_GB2312"/>
                <w:sz w:val="24"/>
                <w:szCs w:val="24"/>
                <w:highlight w:val="none"/>
              </w:rPr>
            </w:pPr>
          </w:p>
        </w:tc>
        <w:tc>
          <w:tcPr>
            <w:tcW w:w="571" w:type="dxa"/>
            <w:vAlign w:val="center"/>
          </w:tcPr>
          <w:p w14:paraId="3BC1D79C">
            <w:pPr>
              <w:snapToGrid w:val="0"/>
              <w:jc w:val="center"/>
              <w:rPr>
                <w:rFonts w:hint="eastAsia" w:ascii="仿宋_GB2312" w:hAnsi="仿宋_GB2312" w:eastAsia="仿宋_GB2312" w:cs="仿宋_GB2312"/>
                <w:sz w:val="24"/>
                <w:szCs w:val="24"/>
                <w:highlight w:val="none"/>
              </w:rPr>
            </w:pPr>
          </w:p>
        </w:tc>
        <w:tc>
          <w:tcPr>
            <w:tcW w:w="711" w:type="dxa"/>
            <w:vAlign w:val="center"/>
          </w:tcPr>
          <w:p w14:paraId="46A6EE71">
            <w:pPr>
              <w:snapToGrid w:val="0"/>
              <w:jc w:val="center"/>
              <w:rPr>
                <w:rFonts w:hint="eastAsia" w:ascii="仿宋_GB2312" w:hAnsi="仿宋_GB2312" w:eastAsia="仿宋_GB2312" w:cs="仿宋_GB2312"/>
                <w:sz w:val="24"/>
                <w:szCs w:val="24"/>
                <w:highlight w:val="none"/>
              </w:rPr>
            </w:pPr>
          </w:p>
        </w:tc>
        <w:tc>
          <w:tcPr>
            <w:tcW w:w="571" w:type="dxa"/>
            <w:vAlign w:val="center"/>
          </w:tcPr>
          <w:p w14:paraId="3012B140">
            <w:pPr>
              <w:snapToGrid w:val="0"/>
              <w:jc w:val="center"/>
              <w:rPr>
                <w:rFonts w:hint="eastAsia" w:ascii="仿宋_GB2312" w:hAnsi="仿宋_GB2312" w:eastAsia="仿宋_GB2312" w:cs="仿宋_GB2312"/>
                <w:sz w:val="24"/>
                <w:szCs w:val="24"/>
                <w:highlight w:val="none"/>
              </w:rPr>
            </w:pPr>
          </w:p>
        </w:tc>
        <w:tc>
          <w:tcPr>
            <w:tcW w:w="571" w:type="dxa"/>
            <w:vAlign w:val="center"/>
          </w:tcPr>
          <w:p w14:paraId="2D0DC9F3">
            <w:pPr>
              <w:snapToGrid w:val="0"/>
              <w:jc w:val="center"/>
              <w:rPr>
                <w:rFonts w:hint="eastAsia" w:ascii="仿宋_GB2312" w:hAnsi="仿宋_GB2312" w:eastAsia="仿宋_GB2312" w:cs="仿宋_GB2312"/>
                <w:sz w:val="24"/>
                <w:szCs w:val="24"/>
                <w:highlight w:val="none"/>
              </w:rPr>
            </w:pPr>
          </w:p>
        </w:tc>
        <w:tc>
          <w:tcPr>
            <w:tcW w:w="571" w:type="dxa"/>
            <w:vAlign w:val="center"/>
          </w:tcPr>
          <w:p w14:paraId="3CD090ED">
            <w:pPr>
              <w:snapToGrid w:val="0"/>
              <w:jc w:val="center"/>
              <w:rPr>
                <w:rFonts w:hint="eastAsia" w:ascii="仿宋_GB2312" w:hAnsi="仿宋_GB2312" w:eastAsia="仿宋_GB2312" w:cs="仿宋_GB2312"/>
                <w:sz w:val="24"/>
                <w:szCs w:val="24"/>
                <w:highlight w:val="none"/>
              </w:rPr>
            </w:pPr>
          </w:p>
        </w:tc>
        <w:tc>
          <w:tcPr>
            <w:tcW w:w="571" w:type="dxa"/>
            <w:vAlign w:val="center"/>
          </w:tcPr>
          <w:p w14:paraId="030AB007">
            <w:pPr>
              <w:snapToGrid w:val="0"/>
              <w:jc w:val="center"/>
              <w:rPr>
                <w:rFonts w:hint="eastAsia" w:ascii="仿宋_GB2312" w:hAnsi="仿宋_GB2312" w:eastAsia="仿宋_GB2312" w:cs="仿宋_GB2312"/>
                <w:sz w:val="24"/>
                <w:szCs w:val="24"/>
                <w:highlight w:val="none"/>
              </w:rPr>
            </w:pPr>
          </w:p>
        </w:tc>
        <w:tc>
          <w:tcPr>
            <w:tcW w:w="1063" w:type="dxa"/>
            <w:vAlign w:val="center"/>
          </w:tcPr>
          <w:p w14:paraId="73B00D7A">
            <w:pPr>
              <w:snapToGrid w:val="0"/>
              <w:jc w:val="center"/>
              <w:rPr>
                <w:rFonts w:hint="eastAsia" w:ascii="仿宋_GB2312" w:hAnsi="仿宋_GB2312" w:eastAsia="仿宋_GB2312" w:cs="仿宋_GB2312"/>
                <w:sz w:val="24"/>
                <w:szCs w:val="24"/>
                <w:highlight w:val="none"/>
              </w:rPr>
            </w:pPr>
          </w:p>
        </w:tc>
        <w:tc>
          <w:tcPr>
            <w:tcW w:w="571" w:type="dxa"/>
            <w:vAlign w:val="center"/>
          </w:tcPr>
          <w:p w14:paraId="4E02AE6B">
            <w:pPr>
              <w:snapToGrid w:val="0"/>
              <w:jc w:val="center"/>
              <w:rPr>
                <w:rFonts w:hint="eastAsia" w:ascii="仿宋_GB2312" w:hAnsi="仿宋_GB2312" w:eastAsia="仿宋_GB2312" w:cs="仿宋_GB2312"/>
                <w:sz w:val="24"/>
                <w:szCs w:val="24"/>
                <w:highlight w:val="none"/>
              </w:rPr>
            </w:pPr>
          </w:p>
        </w:tc>
        <w:tc>
          <w:tcPr>
            <w:tcW w:w="571" w:type="dxa"/>
            <w:vAlign w:val="center"/>
          </w:tcPr>
          <w:p w14:paraId="67058ED2">
            <w:pPr>
              <w:snapToGrid w:val="0"/>
              <w:jc w:val="center"/>
              <w:rPr>
                <w:rFonts w:hint="eastAsia" w:ascii="仿宋_GB2312" w:hAnsi="仿宋_GB2312" w:eastAsia="仿宋_GB2312" w:cs="仿宋_GB2312"/>
                <w:sz w:val="24"/>
                <w:szCs w:val="24"/>
                <w:highlight w:val="none"/>
              </w:rPr>
            </w:pPr>
          </w:p>
        </w:tc>
        <w:tc>
          <w:tcPr>
            <w:tcW w:w="644" w:type="dxa"/>
            <w:vAlign w:val="center"/>
          </w:tcPr>
          <w:p w14:paraId="27866CB5">
            <w:pPr>
              <w:snapToGrid w:val="0"/>
              <w:jc w:val="center"/>
              <w:rPr>
                <w:rFonts w:hint="eastAsia" w:ascii="仿宋_GB2312" w:hAnsi="仿宋_GB2312" w:eastAsia="仿宋_GB2312" w:cs="仿宋_GB2312"/>
                <w:sz w:val="24"/>
                <w:szCs w:val="24"/>
                <w:highlight w:val="none"/>
              </w:rPr>
            </w:pPr>
          </w:p>
        </w:tc>
        <w:tc>
          <w:tcPr>
            <w:tcW w:w="850" w:type="dxa"/>
            <w:vAlign w:val="center"/>
          </w:tcPr>
          <w:p w14:paraId="03C5B2B4">
            <w:pPr>
              <w:snapToGrid w:val="0"/>
              <w:jc w:val="center"/>
              <w:rPr>
                <w:rFonts w:hint="eastAsia" w:ascii="仿宋_GB2312" w:hAnsi="仿宋_GB2312" w:eastAsia="仿宋_GB2312" w:cs="仿宋_GB2312"/>
                <w:sz w:val="24"/>
                <w:szCs w:val="24"/>
                <w:highlight w:val="none"/>
              </w:rPr>
            </w:pPr>
          </w:p>
        </w:tc>
        <w:tc>
          <w:tcPr>
            <w:tcW w:w="851" w:type="dxa"/>
            <w:vAlign w:val="center"/>
          </w:tcPr>
          <w:p w14:paraId="0E1C317B">
            <w:pPr>
              <w:snapToGrid w:val="0"/>
              <w:jc w:val="center"/>
              <w:rPr>
                <w:rFonts w:hint="eastAsia" w:ascii="仿宋_GB2312" w:hAnsi="仿宋_GB2312" w:eastAsia="仿宋_GB2312" w:cs="仿宋_GB2312"/>
                <w:sz w:val="24"/>
                <w:szCs w:val="24"/>
                <w:highlight w:val="none"/>
              </w:rPr>
            </w:pPr>
          </w:p>
        </w:tc>
      </w:tr>
      <w:tr w14:paraId="5051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49C94CAB">
            <w:pPr>
              <w:snapToGrid w:val="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p>
        </w:tc>
        <w:tc>
          <w:tcPr>
            <w:tcW w:w="504" w:type="dxa"/>
            <w:vAlign w:val="center"/>
          </w:tcPr>
          <w:p w14:paraId="35B67414">
            <w:pPr>
              <w:snapToGrid w:val="0"/>
              <w:jc w:val="center"/>
              <w:rPr>
                <w:rFonts w:hint="eastAsia" w:ascii="仿宋_GB2312" w:hAnsi="仿宋_GB2312" w:eastAsia="仿宋_GB2312" w:cs="仿宋_GB2312"/>
                <w:sz w:val="24"/>
                <w:szCs w:val="24"/>
                <w:highlight w:val="none"/>
              </w:rPr>
            </w:pPr>
          </w:p>
        </w:tc>
        <w:tc>
          <w:tcPr>
            <w:tcW w:w="571" w:type="dxa"/>
            <w:vAlign w:val="center"/>
          </w:tcPr>
          <w:p w14:paraId="44DF800E">
            <w:pPr>
              <w:snapToGrid w:val="0"/>
              <w:jc w:val="center"/>
              <w:rPr>
                <w:rFonts w:hint="eastAsia" w:ascii="仿宋_GB2312" w:hAnsi="仿宋_GB2312" w:eastAsia="仿宋_GB2312" w:cs="仿宋_GB2312"/>
                <w:sz w:val="24"/>
                <w:szCs w:val="24"/>
                <w:highlight w:val="none"/>
              </w:rPr>
            </w:pPr>
          </w:p>
        </w:tc>
        <w:tc>
          <w:tcPr>
            <w:tcW w:w="711" w:type="dxa"/>
            <w:vAlign w:val="center"/>
          </w:tcPr>
          <w:p w14:paraId="20D9EAB8">
            <w:pPr>
              <w:snapToGrid w:val="0"/>
              <w:jc w:val="center"/>
              <w:rPr>
                <w:rFonts w:hint="eastAsia" w:ascii="仿宋_GB2312" w:hAnsi="仿宋_GB2312" w:eastAsia="仿宋_GB2312" w:cs="仿宋_GB2312"/>
                <w:sz w:val="24"/>
                <w:szCs w:val="24"/>
                <w:highlight w:val="none"/>
              </w:rPr>
            </w:pPr>
          </w:p>
        </w:tc>
        <w:tc>
          <w:tcPr>
            <w:tcW w:w="571" w:type="dxa"/>
            <w:vAlign w:val="center"/>
          </w:tcPr>
          <w:p w14:paraId="2C1A51A3">
            <w:pPr>
              <w:snapToGrid w:val="0"/>
              <w:jc w:val="center"/>
              <w:rPr>
                <w:rFonts w:hint="eastAsia" w:ascii="仿宋_GB2312" w:hAnsi="仿宋_GB2312" w:eastAsia="仿宋_GB2312" w:cs="仿宋_GB2312"/>
                <w:sz w:val="24"/>
                <w:szCs w:val="24"/>
                <w:highlight w:val="none"/>
              </w:rPr>
            </w:pPr>
          </w:p>
        </w:tc>
        <w:tc>
          <w:tcPr>
            <w:tcW w:w="571" w:type="dxa"/>
            <w:vAlign w:val="center"/>
          </w:tcPr>
          <w:p w14:paraId="53B7B4BC">
            <w:pPr>
              <w:snapToGrid w:val="0"/>
              <w:jc w:val="center"/>
              <w:rPr>
                <w:rFonts w:hint="eastAsia" w:ascii="仿宋_GB2312" w:hAnsi="仿宋_GB2312" w:eastAsia="仿宋_GB2312" w:cs="仿宋_GB2312"/>
                <w:sz w:val="24"/>
                <w:szCs w:val="24"/>
                <w:highlight w:val="none"/>
              </w:rPr>
            </w:pPr>
          </w:p>
        </w:tc>
        <w:tc>
          <w:tcPr>
            <w:tcW w:w="571" w:type="dxa"/>
            <w:vAlign w:val="center"/>
          </w:tcPr>
          <w:p w14:paraId="4164D1CF">
            <w:pPr>
              <w:snapToGrid w:val="0"/>
              <w:jc w:val="center"/>
              <w:rPr>
                <w:rFonts w:hint="eastAsia" w:ascii="仿宋_GB2312" w:hAnsi="仿宋_GB2312" w:eastAsia="仿宋_GB2312" w:cs="仿宋_GB2312"/>
                <w:sz w:val="24"/>
                <w:szCs w:val="24"/>
                <w:highlight w:val="none"/>
              </w:rPr>
            </w:pPr>
          </w:p>
        </w:tc>
        <w:tc>
          <w:tcPr>
            <w:tcW w:w="571" w:type="dxa"/>
            <w:vAlign w:val="center"/>
          </w:tcPr>
          <w:p w14:paraId="17C64E3C">
            <w:pPr>
              <w:snapToGrid w:val="0"/>
              <w:jc w:val="center"/>
              <w:rPr>
                <w:rFonts w:hint="eastAsia" w:ascii="仿宋_GB2312" w:hAnsi="仿宋_GB2312" w:eastAsia="仿宋_GB2312" w:cs="仿宋_GB2312"/>
                <w:sz w:val="24"/>
                <w:szCs w:val="24"/>
                <w:highlight w:val="none"/>
              </w:rPr>
            </w:pPr>
          </w:p>
        </w:tc>
        <w:tc>
          <w:tcPr>
            <w:tcW w:w="1063" w:type="dxa"/>
            <w:vAlign w:val="center"/>
          </w:tcPr>
          <w:p w14:paraId="65992B14">
            <w:pPr>
              <w:snapToGrid w:val="0"/>
              <w:jc w:val="center"/>
              <w:rPr>
                <w:rFonts w:hint="eastAsia" w:ascii="仿宋_GB2312" w:hAnsi="仿宋_GB2312" w:eastAsia="仿宋_GB2312" w:cs="仿宋_GB2312"/>
                <w:sz w:val="24"/>
                <w:szCs w:val="24"/>
                <w:highlight w:val="none"/>
              </w:rPr>
            </w:pPr>
          </w:p>
        </w:tc>
        <w:tc>
          <w:tcPr>
            <w:tcW w:w="571" w:type="dxa"/>
            <w:vAlign w:val="center"/>
          </w:tcPr>
          <w:p w14:paraId="433CA412">
            <w:pPr>
              <w:snapToGrid w:val="0"/>
              <w:jc w:val="center"/>
              <w:rPr>
                <w:rFonts w:hint="eastAsia" w:ascii="仿宋_GB2312" w:hAnsi="仿宋_GB2312" w:eastAsia="仿宋_GB2312" w:cs="仿宋_GB2312"/>
                <w:sz w:val="24"/>
                <w:szCs w:val="24"/>
                <w:highlight w:val="none"/>
              </w:rPr>
            </w:pPr>
          </w:p>
        </w:tc>
        <w:tc>
          <w:tcPr>
            <w:tcW w:w="571" w:type="dxa"/>
            <w:vAlign w:val="center"/>
          </w:tcPr>
          <w:p w14:paraId="26BB1050">
            <w:pPr>
              <w:snapToGrid w:val="0"/>
              <w:jc w:val="center"/>
              <w:rPr>
                <w:rFonts w:hint="eastAsia" w:ascii="仿宋_GB2312" w:hAnsi="仿宋_GB2312" w:eastAsia="仿宋_GB2312" w:cs="仿宋_GB2312"/>
                <w:sz w:val="24"/>
                <w:szCs w:val="24"/>
                <w:highlight w:val="none"/>
              </w:rPr>
            </w:pPr>
          </w:p>
        </w:tc>
        <w:tc>
          <w:tcPr>
            <w:tcW w:w="644" w:type="dxa"/>
            <w:vAlign w:val="center"/>
          </w:tcPr>
          <w:p w14:paraId="71E4CFF5">
            <w:pPr>
              <w:snapToGrid w:val="0"/>
              <w:jc w:val="center"/>
              <w:rPr>
                <w:rFonts w:hint="eastAsia" w:ascii="仿宋_GB2312" w:hAnsi="仿宋_GB2312" w:eastAsia="仿宋_GB2312" w:cs="仿宋_GB2312"/>
                <w:sz w:val="24"/>
                <w:szCs w:val="24"/>
                <w:highlight w:val="none"/>
              </w:rPr>
            </w:pPr>
          </w:p>
        </w:tc>
        <w:tc>
          <w:tcPr>
            <w:tcW w:w="850" w:type="dxa"/>
            <w:vAlign w:val="center"/>
          </w:tcPr>
          <w:p w14:paraId="00B29A8E">
            <w:pPr>
              <w:snapToGrid w:val="0"/>
              <w:jc w:val="center"/>
              <w:rPr>
                <w:rFonts w:hint="eastAsia" w:ascii="仿宋_GB2312" w:hAnsi="仿宋_GB2312" w:eastAsia="仿宋_GB2312" w:cs="仿宋_GB2312"/>
                <w:sz w:val="24"/>
                <w:szCs w:val="24"/>
                <w:highlight w:val="none"/>
              </w:rPr>
            </w:pPr>
          </w:p>
        </w:tc>
        <w:tc>
          <w:tcPr>
            <w:tcW w:w="851" w:type="dxa"/>
            <w:vAlign w:val="center"/>
          </w:tcPr>
          <w:p w14:paraId="6C741083">
            <w:pPr>
              <w:snapToGrid w:val="0"/>
              <w:jc w:val="center"/>
              <w:rPr>
                <w:rFonts w:hint="eastAsia" w:ascii="仿宋_GB2312" w:hAnsi="仿宋_GB2312" w:eastAsia="仿宋_GB2312" w:cs="仿宋_GB2312"/>
                <w:sz w:val="24"/>
                <w:szCs w:val="24"/>
                <w:highlight w:val="none"/>
              </w:rPr>
            </w:pPr>
          </w:p>
        </w:tc>
      </w:tr>
      <w:tr w14:paraId="2ACE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6F95F6C2">
            <w:pPr>
              <w:snapToGrid w:val="0"/>
              <w:jc w:val="center"/>
              <w:rPr>
                <w:rFonts w:hint="eastAsia" w:ascii="仿宋_GB2312" w:hAnsi="仿宋_GB2312" w:eastAsia="仿宋_GB2312" w:cs="仿宋_GB2312"/>
                <w:sz w:val="24"/>
                <w:szCs w:val="24"/>
                <w:highlight w:val="none"/>
              </w:rPr>
            </w:pPr>
          </w:p>
        </w:tc>
        <w:tc>
          <w:tcPr>
            <w:tcW w:w="504" w:type="dxa"/>
            <w:vAlign w:val="center"/>
          </w:tcPr>
          <w:p w14:paraId="0581AA58">
            <w:pPr>
              <w:snapToGrid w:val="0"/>
              <w:jc w:val="center"/>
              <w:rPr>
                <w:rFonts w:hint="eastAsia" w:ascii="仿宋_GB2312" w:hAnsi="仿宋_GB2312" w:eastAsia="仿宋_GB2312" w:cs="仿宋_GB2312"/>
                <w:sz w:val="24"/>
                <w:szCs w:val="24"/>
                <w:highlight w:val="none"/>
              </w:rPr>
            </w:pPr>
          </w:p>
        </w:tc>
        <w:tc>
          <w:tcPr>
            <w:tcW w:w="571" w:type="dxa"/>
            <w:vAlign w:val="center"/>
          </w:tcPr>
          <w:p w14:paraId="08CFC79C">
            <w:pPr>
              <w:snapToGrid w:val="0"/>
              <w:jc w:val="center"/>
              <w:rPr>
                <w:rFonts w:hint="eastAsia" w:ascii="仿宋_GB2312" w:hAnsi="仿宋_GB2312" w:eastAsia="仿宋_GB2312" w:cs="仿宋_GB2312"/>
                <w:sz w:val="24"/>
                <w:szCs w:val="24"/>
                <w:highlight w:val="none"/>
              </w:rPr>
            </w:pPr>
          </w:p>
        </w:tc>
        <w:tc>
          <w:tcPr>
            <w:tcW w:w="711" w:type="dxa"/>
            <w:vAlign w:val="center"/>
          </w:tcPr>
          <w:p w14:paraId="7EF81A80">
            <w:pPr>
              <w:snapToGrid w:val="0"/>
              <w:jc w:val="center"/>
              <w:rPr>
                <w:rFonts w:hint="eastAsia" w:ascii="仿宋_GB2312" w:hAnsi="仿宋_GB2312" w:eastAsia="仿宋_GB2312" w:cs="仿宋_GB2312"/>
                <w:sz w:val="24"/>
                <w:szCs w:val="24"/>
                <w:highlight w:val="none"/>
              </w:rPr>
            </w:pPr>
          </w:p>
        </w:tc>
        <w:tc>
          <w:tcPr>
            <w:tcW w:w="571" w:type="dxa"/>
            <w:vAlign w:val="center"/>
          </w:tcPr>
          <w:p w14:paraId="597BD1AB">
            <w:pPr>
              <w:snapToGrid w:val="0"/>
              <w:jc w:val="center"/>
              <w:rPr>
                <w:rFonts w:hint="eastAsia" w:ascii="仿宋_GB2312" w:hAnsi="仿宋_GB2312" w:eastAsia="仿宋_GB2312" w:cs="仿宋_GB2312"/>
                <w:sz w:val="24"/>
                <w:szCs w:val="24"/>
                <w:highlight w:val="none"/>
              </w:rPr>
            </w:pPr>
          </w:p>
        </w:tc>
        <w:tc>
          <w:tcPr>
            <w:tcW w:w="571" w:type="dxa"/>
            <w:vAlign w:val="center"/>
          </w:tcPr>
          <w:p w14:paraId="1C34B581">
            <w:pPr>
              <w:snapToGrid w:val="0"/>
              <w:jc w:val="center"/>
              <w:rPr>
                <w:rFonts w:hint="eastAsia" w:ascii="仿宋_GB2312" w:hAnsi="仿宋_GB2312" w:eastAsia="仿宋_GB2312" w:cs="仿宋_GB2312"/>
                <w:sz w:val="24"/>
                <w:szCs w:val="24"/>
                <w:highlight w:val="none"/>
              </w:rPr>
            </w:pPr>
          </w:p>
        </w:tc>
        <w:tc>
          <w:tcPr>
            <w:tcW w:w="571" w:type="dxa"/>
            <w:vAlign w:val="center"/>
          </w:tcPr>
          <w:p w14:paraId="41F124E1">
            <w:pPr>
              <w:snapToGrid w:val="0"/>
              <w:jc w:val="center"/>
              <w:rPr>
                <w:rFonts w:hint="eastAsia" w:ascii="仿宋_GB2312" w:hAnsi="仿宋_GB2312" w:eastAsia="仿宋_GB2312" w:cs="仿宋_GB2312"/>
                <w:sz w:val="24"/>
                <w:szCs w:val="24"/>
                <w:highlight w:val="none"/>
              </w:rPr>
            </w:pPr>
          </w:p>
        </w:tc>
        <w:tc>
          <w:tcPr>
            <w:tcW w:w="571" w:type="dxa"/>
            <w:vAlign w:val="center"/>
          </w:tcPr>
          <w:p w14:paraId="2FAED9EF">
            <w:pPr>
              <w:snapToGrid w:val="0"/>
              <w:jc w:val="center"/>
              <w:rPr>
                <w:rFonts w:hint="eastAsia" w:ascii="仿宋_GB2312" w:hAnsi="仿宋_GB2312" w:eastAsia="仿宋_GB2312" w:cs="仿宋_GB2312"/>
                <w:sz w:val="24"/>
                <w:szCs w:val="24"/>
                <w:highlight w:val="none"/>
              </w:rPr>
            </w:pPr>
          </w:p>
        </w:tc>
        <w:tc>
          <w:tcPr>
            <w:tcW w:w="1063" w:type="dxa"/>
            <w:vAlign w:val="center"/>
          </w:tcPr>
          <w:p w14:paraId="39897E79">
            <w:pPr>
              <w:snapToGrid w:val="0"/>
              <w:jc w:val="center"/>
              <w:rPr>
                <w:rFonts w:hint="eastAsia" w:ascii="仿宋_GB2312" w:hAnsi="仿宋_GB2312" w:eastAsia="仿宋_GB2312" w:cs="仿宋_GB2312"/>
                <w:sz w:val="24"/>
                <w:szCs w:val="24"/>
                <w:highlight w:val="none"/>
              </w:rPr>
            </w:pPr>
          </w:p>
        </w:tc>
        <w:tc>
          <w:tcPr>
            <w:tcW w:w="571" w:type="dxa"/>
            <w:vAlign w:val="center"/>
          </w:tcPr>
          <w:p w14:paraId="302DDE62">
            <w:pPr>
              <w:snapToGrid w:val="0"/>
              <w:jc w:val="center"/>
              <w:rPr>
                <w:rFonts w:hint="eastAsia" w:ascii="仿宋_GB2312" w:hAnsi="仿宋_GB2312" w:eastAsia="仿宋_GB2312" w:cs="仿宋_GB2312"/>
                <w:sz w:val="24"/>
                <w:szCs w:val="24"/>
                <w:highlight w:val="none"/>
              </w:rPr>
            </w:pPr>
          </w:p>
        </w:tc>
        <w:tc>
          <w:tcPr>
            <w:tcW w:w="571" w:type="dxa"/>
            <w:vAlign w:val="center"/>
          </w:tcPr>
          <w:p w14:paraId="24F79C0D">
            <w:pPr>
              <w:snapToGrid w:val="0"/>
              <w:jc w:val="center"/>
              <w:rPr>
                <w:rFonts w:hint="eastAsia" w:ascii="仿宋_GB2312" w:hAnsi="仿宋_GB2312" w:eastAsia="仿宋_GB2312" w:cs="仿宋_GB2312"/>
                <w:sz w:val="24"/>
                <w:szCs w:val="24"/>
                <w:highlight w:val="none"/>
              </w:rPr>
            </w:pPr>
          </w:p>
        </w:tc>
        <w:tc>
          <w:tcPr>
            <w:tcW w:w="644" w:type="dxa"/>
            <w:vAlign w:val="center"/>
          </w:tcPr>
          <w:p w14:paraId="7D550917">
            <w:pPr>
              <w:snapToGrid w:val="0"/>
              <w:jc w:val="center"/>
              <w:rPr>
                <w:rFonts w:hint="eastAsia" w:ascii="仿宋_GB2312" w:hAnsi="仿宋_GB2312" w:eastAsia="仿宋_GB2312" w:cs="仿宋_GB2312"/>
                <w:sz w:val="24"/>
                <w:szCs w:val="24"/>
                <w:highlight w:val="none"/>
              </w:rPr>
            </w:pPr>
          </w:p>
        </w:tc>
        <w:tc>
          <w:tcPr>
            <w:tcW w:w="850" w:type="dxa"/>
            <w:vAlign w:val="center"/>
          </w:tcPr>
          <w:p w14:paraId="03A1C921">
            <w:pPr>
              <w:snapToGrid w:val="0"/>
              <w:jc w:val="center"/>
              <w:rPr>
                <w:rFonts w:hint="eastAsia" w:ascii="仿宋_GB2312" w:hAnsi="仿宋_GB2312" w:eastAsia="仿宋_GB2312" w:cs="仿宋_GB2312"/>
                <w:sz w:val="24"/>
                <w:szCs w:val="24"/>
                <w:highlight w:val="none"/>
              </w:rPr>
            </w:pPr>
          </w:p>
        </w:tc>
        <w:tc>
          <w:tcPr>
            <w:tcW w:w="851" w:type="dxa"/>
            <w:vAlign w:val="center"/>
          </w:tcPr>
          <w:p w14:paraId="54C8C004">
            <w:pPr>
              <w:snapToGrid w:val="0"/>
              <w:jc w:val="center"/>
              <w:rPr>
                <w:rFonts w:hint="eastAsia" w:ascii="仿宋_GB2312" w:hAnsi="仿宋_GB2312" w:eastAsia="仿宋_GB2312" w:cs="仿宋_GB2312"/>
                <w:sz w:val="24"/>
                <w:szCs w:val="24"/>
                <w:highlight w:val="none"/>
              </w:rPr>
            </w:pPr>
          </w:p>
        </w:tc>
      </w:tr>
      <w:tr w14:paraId="0C8E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038F4880">
            <w:pPr>
              <w:snapToGrid w:val="0"/>
              <w:jc w:val="center"/>
              <w:rPr>
                <w:rFonts w:hint="eastAsia" w:ascii="仿宋_GB2312" w:hAnsi="仿宋_GB2312" w:eastAsia="仿宋_GB2312" w:cs="仿宋_GB2312"/>
                <w:sz w:val="24"/>
                <w:szCs w:val="24"/>
                <w:highlight w:val="none"/>
              </w:rPr>
            </w:pPr>
          </w:p>
        </w:tc>
        <w:tc>
          <w:tcPr>
            <w:tcW w:w="504" w:type="dxa"/>
            <w:vAlign w:val="center"/>
          </w:tcPr>
          <w:p w14:paraId="1E6C45F1">
            <w:pPr>
              <w:snapToGrid w:val="0"/>
              <w:jc w:val="center"/>
              <w:rPr>
                <w:rFonts w:hint="eastAsia" w:ascii="仿宋_GB2312" w:hAnsi="仿宋_GB2312" w:eastAsia="仿宋_GB2312" w:cs="仿宋_GB2312"/>
                <w:sz w:val="24"/>
                <w:szCs w:val="24"/>
                <w:highlight w:val="none"/>
              </w:rPr>
            </w:pPr>
          </w:p>
        </w:tc>
        <w:tc>
          <w:tcPr>
            <w:tcW w:w="571" w:type="dxa"/>
            <w:vAlign w:val="center"/>
          </w:tcPr>
          <w:p w14:paraId="483F8467">
            <w:pPr>
              <w:snapToGrid w:val="0"/>
              <w:jc w:val="center"/>
              <w:rPr>
                <w:rFonts w:hint="eastAsia" w:ascii="仿宋_GB2312" w:hAnsi="仿宋_GB2312" w:eastAsia="仿宋_GB2312" w:cs="仿宋_GB2312"/>
                <w:sz w:val="24"/>
                <w:szCs w:val="24"/>
                <w:highlight w:val="none"/>
              </w:rPr>
            </w:pPr>
          </w:p>
        </w:tc>
        <w:tc>
          <w:tcPr>
            <w:tcW w:w="711" w:type="dxa"/>
            <w:vAlign w:val="center"/>
          </w:tcPr>
          <w:p w14:paraId="31C62A27">
            <w:pPr>
              <w:snapToGrid w:val="0"/>
              <w:jc w:val="center"/>
              <w:rPr>
                <w:rFonts w:hint="eastAsia" w:ascii="仿宋_GB2312" w:hAnsi="仿宋_GB2312" w:eastAsia="仿宋_GB2312" w:cs="仿宋_GB2312"/>
                <w:sz w:val="24"/>
                <w:szCs w:val="24"/>
                <w:highlight w:val="none"/>
              </w:rPr>
            </w:pPr>
          </w:p>
        </w:tc>
        <w:tc>
          <w:tcPr>
            <w:tcW w:w="571" w:type="dxa"/>
            <w:vAlign w:val="center"/>
          </w:tcPr>
          <w:p w14:paraId="68BAE5CF">
            <w:pPr>
              <w:snapToGrid w:val="0"/>
              <w:jc w:val="center"/>
              <w:rPr>
                <w:rFonts w:hint="eastAsia" w:ascii="仿宋_GB2312" w:hAnsi="仿宋_GB2312" w:eastAsia="仿宋_GB2312" w:cs="仿宋_GB2312"/>
                <w:sz w:val="24"/>
                <w:szCs w:val="24"/>
                <w:highlight w:val="none"/>
              </w:rPr>
            </w:pPr>
          </w:p>
        </w:tc>
        <w:tc>
          <w:tcPr>
            <w:tcW w:w="571" w:type="dxa"/>
            <w:vAlign w:val="center"/>
          </w:tcPr>
          <w:p w14:paraId="6F9A1E7C">
            <w:pPr>
              <w:snapToGrid w:val="0"/>
              <w:jc w:val="center"/>
              <w:rPr>
                <w:rFonts w:hint="eastAsia" w:ascii="仿宋_GB2312" w:hAnsi="仿宋_GB2312" w:eastAsia="仿宋_GB2312" w:cs="仿宋_GB2312"/>
                <w:sz w:val="24"/>
                <w:szCs w:val="24"/>
                <w:highlight w:val="none"/>
              </w:rPr>
            </w:pPr>
          </w:p>
        </w:tc>
        <w:tc>
          <w:tcPr>
            <w:tcW w:w="571" w:type="dxa"/>
            <w:vAlign w:val="center"/>
          </w:tcPr>
          <w:p w14:paraId="1C9D1C8D">
            <w:pPr>
              <w:snapToGrid w:val="0"/>
              <w:jc w:val="center"/>
              <w:rPr>
                <w:rFonts w:hint="eastAsia" w:ascii="仿宋_GB2312" w:hAnsi="仿宋_GB2312" w:eastAsia="仿宋_GB2312" w:cs="仿宋_GB2312"/>
                <w:sz w:val="24"/>
                <w:szCs w:val="24"/>
                <w:highlight w:val="none"/>
              </w:rPr>
            </w:pPr>
          </w:p>
        </w:tc>
        <w:tc>
          <w:tcPr>
            <w:tcW w:w="571" w:type="dxa"/>
            <w:vAlign w:val="center"/>
          </w:tcPr>
          <w:p w14:paraId="0489B3F4">
            <w:pPr>
              <w:snapToGrid w:val="0"/>
              <w:jc w:val="center"/>
              <w:rPr>
                <w:rFonts w:hint="eastAsia" w:ascii="仿宋_GB2312" w:hAnsi="仿宋_GB2312" w:eastAsia="仿宋_GB2312" w:cs="仿宋_GB2312"/>
                <w:sz w:val="24"/>
                <w:szCs w:val="24"/>
                <w:highlight w:val="none"/>
              </w:rPr>
            </w:pPr>
          </w:p>
        </w:tc>
        <w:tc>
          <w:tcPr>
            <w:tcW w:w="1063" w:type="dxa"/>
            <w:vAlign w:val="center"/>
          </w:tcPr>
          <w:p w14:paraId="58CD0E3C">
            <w:pPr>
              <w:snapToGrid w:val="0"/>
              <w:jc w:val="center"/>
              <w:rPr>
                <w:rFonts w:hint="eastAsia" w:ascii="仿宋_GB2312" w:hAnsi="仿宋_GB2312" w:eastAsia="仿宋_GB2312" w:cs="仿宋_GB2312"/>
                <w:sz w:val="24"/>
                <w:szCs w:val="24"/>
                <w:highlight w:val="none"/>
              </w:rPr>
            </w:pPr>
          </w:p>
        </w:tc>
        <w:tc>
          <w:tcPr>
            <w:tcW w:w="571" w:type="dxa"/>
            <w:vAlign w:val="center"/>
          </w:tcPr>
          <w:p w14:paraId="5F40689A">
            <w:pPr>
              <w:snapToGrid w:val="0"/>
              <w:jc w:val="center"/>
              <w:rPr>
                <w:rFonts w:hint="eastAsia" w:ascii="仿宋_GB2312" w:hAnsi="仿宋_GB2312" w:eastAsia="仿宋_GB2312" w:cs="仿宋_GB2312"/>
                <w:sz w:val="24"/>
                <w:szCs w:val="24"/>
                <w:highlight w:val="none"/>
              </w:rPr>
            </w:pPr>
          </w:p>
        </w:tc>
        <w:tc>
          <w:tcPr>
            <w:tcW w:w="571" w:type="dxa"/>
            <w:vAlign w:val="center"/>
          </w:tcPr>
          <w:p w14:paraId="5FB93719">
            <w:pPr>
              <w:snapToGrid w:val="0"/>
              <w:jc w:val="center"/>
              <w:rPr>
                <w:rFonts w:hint="eastAsia" w:ascii="仿宋_GB2312" w:hAnsi="仿宋_GB2312" w:eastAsia="仿宋_GB2312" w:cs="仿宋_GB2312"/>
                <w:sz w:val="24"/>
                <w:szCs w:val="24"/>
                <w:highlight w:val="none"/>
              </w:rPr>
            </w:pPr>
          </w:p>
        </w:tc>
        <w:tc>
          <w:tcPr>
            <w:tcW w:w="644" w:type="dxa"/>
            <w:vAlign w:val="center"/>
          </w:tcPr>
          <w:p w14:paraId="1CEF8534">
            <w:pPr>
              <w:snapToGrid w:val="0"/>
              <w:jc w:val="center"/>
              <w:rPr>
                <w:rFonts w:hint="eastAsia" w:ascii="仿宋_GB2312" w:hAnsi="仿宋_GB2312" w:eastAsia="仿宋_GB2312" w:cs="仿宋_GB2312"/>
                <w:sz w:val="24"/>
                <w:szCs w:val="24"/>
                <w:highlight w:val="none"/>
              </w:rPr>
            </w:pPr>
          </w:p>
        </w:tc>
        <w:tc>
          <w:tcPr>
            <w:tcW w:w="850" w:type="dxa"/>
            <w:vAlign w:val="center"/>
          </w:tcPr>
          <w:p w14:paraId="5F148B9A">
            <w:pPr>
              <w:snapToGrid w:val="0"/>
              <w:jc w:val="center"/>
              <w:rPr>
                <w:rFonts w:hint="eastAsia" w:ascii="仿宋_GB2312" w:hAnsi="仿宋_GB2312" w:eastAsia="仿宋_GB2312" w:cs="仿宋_GB2312"/>
                <w:sz w:val="24"/>
                <w:szCs w:val="24"/>
                <w:highlight w:val="none"/>
              </w:rPr>
            </w:pPr>
          </w:p>
        </w:tc>
        <w:tc>
          <w:tcPr>
            <w:tcW w:w="851" w:type="dxa"/>
            <w:vAlign w:val="center"/>
          </w:tcPr>
          <w:p w14:paraId="493A3232">
            <w:pPr>
              <w:snapToGrid w:val="0"/>
              <w:jc w:val="center"/>
              <w:rPr>
                <w:rFonts w:hint="eastAsia" w:ascii="仿宋_GB2312" w:hAnsi="仿宋_GB2312" w:eastAsia="仿宋_GB2312" w:cs="仿宋_GB2312"/>
                <w:sz w:val="24"/>
                <w:szCs w:val="24"/>
                <w:highlight w:val="none"/>
              </w:rPr>
            </w:pPr>
          </w:p>
        </w:tc>
      </w:tr>
      <w:tr w14:paraId="32B3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435" w:type="dxa"/>
            <w:vAlign w:val="center"/>
          </w:tcPr>
          <w:p w14:paraId="1F7FA289">
            <w:pPr>
              <w:snapToGrid w:val="0"/>
              <w:jc w:val="center"/>
              <w:rPr>
                <w:rFonts w:hint="eastAsia" w:ascii="仿宋_GB2312" w:hAnsi="仿宋_GB2312" w:eastAsia="仿宋_GB2312" w:cs="仿宋_GB2312"/>
                <w:sz w:val="24"/>
                <w:szCs w:val="24"/>
                <w:highlight w:val="none"/>
              </w:rPr>
            </w:pPr>
          </w:p>
        </w:tc>
        <w:tc>
          <w:tcPr>
            <w:tcW w:w="504" w:type="dxa"/>
            <w:vAlign w:val="center"/>
          </w:tcPr>
          <w:p w14:paraId="6D425693">
            <w:pPr>
              <w:snapToGrid w:val="0"/>
              <w:jc w:val="center"/>
              <w:rPr>
                <w:rFonts w:hint="eastAsia" w:ascii="仿宋_GB2312" w:hAnsi="仿宋_GB2312" w:eastAsia="仿宋_GB2312" w:cs="仿宋_GB2312"/>
                <w:sz w:val="24"/>
                <w:szCs w:val="24"/>
                <w:highlight w:val="none"/>
              </w:rPr>
            </w:pPr>
          </w:p>
        </w:tc>
        <w:tc>
          <w:tcPr>
            <w:tcW w:w="571" w:type="dxa"/>
            <w:vAlign w:val="center"/>
          </w:tcPr>
          <w:p w14:paraId="00937407">
            <w:pPr>
              <w:snapToGrid w:val="0"/>
              <w:jc w:val="center"/>
              <w:rPr>
                <w:rFonts w:hint="eastAsia" w:ascii="仿宋_GB2312" w:hAnsi="仿宋_GB2312" w:eastAsia="仿宋_GB2312" w:cs="仿宋_GB2312"/>
                <w:sz w:val="24"/>
                <w:szCs w:val="24"/>
                <w:highlight w:val="none"/>
              </w:rPr>
            </w:pPr>
          </w:p>
        </w:tc>
        <w:tc>
          <w:tcPr>
            <w:tcW w:w="711" w:type="dxa"/>
            <w:vAlign w:val="center"/>
          </w:tcPr>
          <w:p w14:paraId="14AF1C5F">
            <w:pPr>
              <w:snapToGrid w:val="0"/>
              <w:jc w:val="center"/>
              <w:rPr>
                <w:rFonts w:hint="eastAsia" w:ascii="仿宋_GB2312" w:hAnsi="仿宋_GB2312" w:eastAsia="仿宋_GB2312" w:cs="仿宋_GB2312"/>
                <w:sz w:val="24"/>
                <w:szCs w:val="24"/>
                <w:highlight w:val="none"/>
              </w:rPr>
            </w:pPr>
          </w:p>
        </w:tc>
        <w:tc>
          <w:tcPr>
            <w:tcW w:w="571" w:type="dxa"/>
            <w:vAlign w:val="center"/>
          </w:tcPr>
          <w:p w14:paraId="6DCC1799">
            <w:pPr>
              <w:snapToGrid w:val="0"/>
              <w:jc w:val="center"/>
              <w:rPr>
                <w:rFonts w:hint="eastAsia" w:ascii="仿宋_GB2312" w:hAnsi="仿宋_GB2312" w:eastAsia="仿宋_GB2312" w:cs="仿宋_GB2312"/>
                <w:sz w:val="24"/>
                <w:szCs w:val="24"/>
                <w:highlight w:val="none"/>
              </w:rPr>
            </w:pPr>
          </w:p>
        </w:tc>
        <w:tc>
          <w:tcPr>
            <w:tcW w:w="571" w:type="dxa"/>
            <w:vAlign w:val="center"/>
          </w:tcPr>
          <w:p w14:paraId="58F46438">
            <w:pPr>
              <w:snapToGrid w:val="0"/>
              <w:jc w:val="center"/>
              <w:rPr>
                <w:rFonts w:hint="eastAsia" w:ascii="仿宋_GB2312" w:hAnsi="仿宋_GB2312" w:eastAsia="仿宋_GB2312" w:cs="仿宋_GB2312"/>
                <w:sz w:val="24"/>
                <w:szCs w:val="24"/>
                <w:highlight w:val="none"/>
              </w:rPr>
            </w:pPr>
          </w:p>
        </w:tc>
        <w:tc>
          <w:tcPr>
            <w:tcW w:w="571" w:type="dxa"/>
            <w:vAlign w:val="center"/>
          </w:tcPr>
          <w:p w14:paraId="095AC655">
            <w:pPr>
              <w:snapToGrid w:val="0"/>
              <w:jc w:val="center"/>
              <w:rPr>
                <w:rFonts w:hint="eastAsia" w:ascii="仿宋_GB2312" w:hAnsi="仿宋_GB2312" w:eastAsia="仿宋_GB2312" w:cs="仿宋_GB2312"/>
                <w:sz w:val="24"/>
                <w:szCs w:val="24"/>
                <w:highlight w:val="none"/>
              </w:rPr>
            </w:pPr>
          </w:p>
        </w:tc>
        <w:tc>
          <w:tcPr>
            <w:tcW w:w="571" w:type="dxa"/>
            <w:vAlign w:val="center"/>
          </w:tcPr>
          <w:p w14:paraId="32487646">
            <w:pPr>
              <w:snapToGrid w:val="0"/>
              <w:jc w:val="center"/>
              <w:rPr>
                <w:rFonts w:hint="eastAsia" w:ascii="仿宋_GB2312" w:hAnsi="仿宋_GB2312" w:eastAsia="仿宋_GB2312" w:cs="仿宋_GB2312"/>
                <w:sz w:val="24"/>
                <w:szCs w:val="24"/>
                <w:highlight w:val="none"/>
              </w:rPr>
            </w:pPr>
          </w:p>
        </w:tc>
        <w:tc>
          <w:tcPr>
            <w:tcW w:w="1063" w:type="dxa"/>
            <w:vAlign w:val="center"/>
          </w:tcPr>
          <w:p w14:paraId="01FC1763">
            <w:pPr>
              <w:snapToGrid w:val="0"/>
              <w:jc w:val="center"/>
              <w:rPr>
                <w:rFonts w:hint="eastAsia" w:ascii="仿宋_GB2312" w:hAnsi="仿宋_GB2312" w:eastAsia="仿宋_GB2312" w:cs="仿宋_GB2312"/>
                <w:sz w:val="24"/>
                <w:szCs w:val="24"/>
                <w:highlight w:val="none"/>
              </w:rPr>
            </w:pPr>
          </w:p>
        </w:tc>
        <w:tc>
          <w:tcPr>
            <w:tcW w:w="571" w:type="dxa"/>
            <w:vAlign w:val="center"/>
          </w:tcPr>
          <w:p w14:paraId="3FA2C374">
            <w:pPr>
              <w:snapToGrid w:val="0"/>
              <w:jc w:val="center"/>
              <w:rPr>
                <w:rFonts w:hint="eastAsia" w:ascii="仿宋_GB2312" w:hAnsi="仿宋_GB2312" w:eastAsia="仿宋_GB2312" w:cs="仿宋_GB2312"/>
                <w:sz w:val="24"/>
                <w:szCs w:val="24"/>
                <w:highlight w:val="none"/>
              </w:rPr>
            </w:pPr>
          </w:p>
        </w:tc>
        <w:tc>
          <w:tcPr>
            <w:tcW w:w="571" w:type="dxa"/>
            <w:vAlign w:val="center"/>
          </w:tcPr>
          <w:p w14:paraId="785A8F9E">
            <w:pPr>
              <w:snapToGrid w:val="0"/>
              <w:jc w:val="center"/>
              <w:rPr>
                <w:rFonts w:hint="eastAsia" w:ascii="仿宋_GB2312" w:hAnsi="仿宋_GB2312" w:eastAsia="仿宋_GB2312" w:cs="仿宋_GB2312"/>
                <w:sz w:val="24"/>
                <w:szCs w:val="24"/>
                <w:highlight w:val="none"/>
              </w:rPr>
            </w:pPr>
          </w:p>
        </w:tc>
        <w:tc>
          <w:tcPr>
            <w:tcW w:w="644" w:type="dxa"/>
            <w:vAlign w:val="center"/>
          </w:tcPr>
          <w:p w14:paraId="7DC4EA87">
            <w:pPr>
              <w:snapToGrid w:val="0"/>
              <w:jc w:val="center"/>
              <w:rPr>
                <w:rFonts w:hint="eastAsia" w:ascii="仿宋_GB2312" w:hAnsi="仿宋_GB2312" w:eastAsia="仿宋_GB2312" w:cs="仿宋_GB2312"/>
                <w:sz w:val="24"/>
                <w:szCs w:val="24"/>
                <w:highlight w:val="none"/>
              </w:rPr>
            </w:pPr>
          </w:p>
        </w:tc>
        <w:tc>
          <w:tcPr>
            <w:tcW w:w="850" w:type="dxa"/>
            <w:vAlign w:val="center"/>
          </w:tcPr>
          <w:p w14:paraId="4705BE4F">
            <w:pPr>
              <w:snapToGrid w:val="0"/>
              <w:jc w:val="center"/>
              <w:rPr>
                <w:rFonts w:hint="eastAsia" w:ascii="仿宋_GB2312" w:hAnsi="仿宋_GB2312" w:eastAsia="仿宋_GB2312" w:cs="仿宋_GB2312"/>
                <w:sz w:val="24"/>
                <w:szCs w:val="24"/>
                <w:highlight w:val="none"/>
              </w:rPr>
            </w:pPr>
          </w:p>
        </w:tc>
        <w:tc>
          <w:tcPr>
            <w:tcW w:w="851" w:type="dxa"/>
            <w:vAlign w:val="center"/>
          </w:tcPr>
          <w:p w14:paraId="0EBAFCA3">
            <w:pPr>
              <w:snapToGrid w:val="0"/>
              <w:jc w:val="center"/>
              <w:rPr>
                <w:rFonts w:hint="eastAsia" w:ascii="仿宋_GB2312" w:hAnsi="仿宋_GB2312" w:eastAsia="仿宋_GB2312" w:cs="仿宋_GB2312"/>
                <w:sz w:val="24"/>
                <w:szCs w:val="24"/>
                <w:highlight w:val="none"/>
              </w:rPr>
            </w:pPr>
          </w:p>
        </w:tc>
      </w:tr>
    </w:tbl>
    <w:p w14:paraId="50731D85">
      <w:pPr>
        <w:jc w:val="center"/>
        <w:rPr>
          <w:rFonts w:hint="eastAsia" w:ascii="仿宋_GB2312" w:hAnsi="仿宋_GB2312" w:eastAsia="仿宋_GB2312" w:cs="仿宋_GB2312"/>
          <w:b/>
          <w:bCs/>
          <w:sz w:val="32"/>
          <w:szCs w:val="32"/>
          <w:highlight w:val="none"/>
        </w:rPr>
      </w:pPr>
    </w:p>
    <w:p w14:paraId="5DD14B83">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备注：</w:t>
      </w:r>
    </w:p>
    <w:p w14:paraId="221C6945">
      <w:pPr>
        <w:ind w:left="300" w:hanging="300" w:hangingChars="125"/>
        <w:rPr>
          <w:rFonts w:ascii="仿宋_GB2312" w:hAnsi="仿宋_GB2312" w:eastAsia="仿宋_GB2312" w:cs="仿宋_GB2312"/>
          <w:sz w:val="24"/>
        </w:rPr>
      </w:pPr>
      <w:r>
        <w:rPr>
          <w:rFonts w:hint="eastAsia" w:ascii="仿宋_GB2312" w:hAnsi="仿宋_GB2312" w:eastAsia="仿宋_GB2312" w:cs="仿宋_GB2312"/>
          <w:sz w:val="24"/>
        </w:rPr>
        <w:t>1.“马匹既往赛事记录”需按照</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赛事日期－参赛项目－参赛骑手”进行填写，上报2年内完赛过1场100-120公里巡回赛/锦标赛/FEI星级赛或2场80公里达标赛赛事记录</w:t>
      </w:r>
    </w:p>
    <w:p w14:paraId="45DADC66">
      <w:pPr>
        <w:ind w:left="300" w:hanging="300" w:hangingChars="125"/>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rPr>
        <w:t>2.“骑手既往参赛记录” 需按照</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赛事日期－参赛项目－骑乘马匹”进行填写，上报2年内完赛过1场100-120公里巡回赛/锦标赛/FEI星级赛或2场80公里达标赛赛事记录</w:t>
      </w:r>
    </w:p>
    <w:p w14:paraId="4A9F3A12">
      <w:pPr>
        <w:rPr>
          <w:rFonts w:hint="eastAsia" w:ascii="黑体" w:hAnsi="黑体" w:eastAsia="黑体" w:cs="黑体"/>
          <w:sz w:val="32"/>
          <w:szCs w:val="32"/>
          <w:highlight w:val="none"/>
        </w:rPr>
      </w:pPr>
      <w:bookmarkStart w:id="61" w:name="OLE_LINK20"/>
      <w:bookmarkStart w:id="62" w:name="OLE_LINK19"/>
      <w:r>
        <w:rPr>
          <w:rFonts w:hint="eastAsia" w:ascii="黑体" w:hAnsi="黑体" w:eastAsia="黑体" w:cs="黑体"/>
          <w:sz w:val="32"/>
          <w:szCs w:val="32"/>
          <w:highlight w:val="none"/>
        </w:rPr>
        <w:br w:type="page"/>
      </w:r>
    </w:p>
    <w:p w14:paraId="59E7B3D2">
      <w:pPr>
        <w:widowControl/>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bookmarkEnd w:id="61"/>
    <w:bookmarkEnd w:id="62"/>
    <w:p w14:paraId="198ABF9B">
      <w:pPr>
        <w:spacing w:line="640" w:lineRule="exact"/>
        <w:jc w:val="center"/>
        <w:rPr>
          <w:rFonts w:hint="eastAsia" w:ascii="方正小标宋简体" w:hAnsi="方正小标宋简体" w:eastAsia="方正小标宋简体" w:cs="方正小标宋简体"/>
          <w:sz w:val="44"/>
          <w:szCs w:val="44"/>
          <w:highlight w:val="none"/>
        </w:rPr>
      </w:pPr>
    </w:p>
    <w:p w14:paraId="6F859F47">
      <w:pPr>
        <w:spacing w:line="64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北京市第十七届运动会社会组马术耐力赛项目仲裁申诉表</w:t>
      </w:r>
    </w:p>
    <w:tbl>
      <w:tblPr>
        <w:tblStyle w:val="20"/>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724"/>
        <w:gridCol w:w="1662"/>
        <w:gridCol w:w="1062"/>
        <w:gridCol w:w="1389"/>
        <w:gridCol w:w="1906"/>
      </w:tblGrid>
      <w:tr w14:paraId="7FF9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14156A1D">
            <w:pPr>
              <w:spacing w:line="36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北京市第十七届运动会社会组马术耐力赛仲裁申诉表</w:t>
            </w:r>
          </w:p>
        </w:tc>
      </w:tr>
      <w:tr w14:paraId="7516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735DD6FC">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申诉单位信息</w:t>
            </w:r>
          </w:p>
        </w:tc>
      </w:tr>
      <w:tr w14:paraId="72D4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vAlign w:val="center"/>
          </w:tcPr>
          <w:p w14:paraId="2D86F020">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代表队/单位名称</w:t>
            </w:r>
          </w:p>
        </w:tc>
        <w:tc>
          <w:tcPr>
            <w:tcW w:w="1724" w:type="dxa"/>
            <w:vAlign w:val="center"/>
          </w:tcPr>
          <w:p w14:paraId="35463E79">
            <w:pPr>
              <w:rPr>
                <w:rFonts w:hint="eastAsia" w:ascii="仿宋_GB2312" w:hAnsi="仿宋_GB2312" w:eastAsia="仿宋_GB2312" w:cs="仿宋_GB2312"/>
                <w:sz w:val="24"/>
                <w:szCs w:val="24"/>
                <w:highlight w:val="none"/>
              </w:rPr>
            </w:pPr>
          </w:p>
        </w:tc>
        <w:tc>
          <w:tcPr>
            <w:tcW w:w="1662" w:type="dxa"/>
            <w:vAlign w:val="center"/>
          </w:tcPr>
          <w:p w14:paraId="6BE503BF">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单位负责人（领队）姓名</w:t>
            </w:r>
          </w:p>
        </w:tc>
        <w:tc>
          <w:tcPr>
            <w:tcW w:w="1062" w:type="dxa"/>
            <w:vAlign w:val="center"/>
          </w:tcPr>
          <w:p w14:paraId="20BD8EA6">
            <w:pPr>
              <w:rPr>
                <w:rFonts w:hint="eastAsia" w:ascii="仿宋_GB2312" w:hAnsi="仿宋_GB2312" w:eastAsia="仿宋_GB2312" w:cs="仿宋_GB2312"/>
                <w:sz w:val="24"/>
                <w:szCs w:val="24"/>
                <w:highlight w:val="none"/>
              </w:rPr>
            </w:pPr>
          </w:p>
        </w:tc>
        <w:tc>
          <w:tcPr>
            <w:tcW w:w="1389" w:type="dxa"/>
            <w:vAlign w:val="center"/>
          </w:tcPr>
          <w:p w14:paraId="5AF025CF">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单位负责人（领队）联系方式</w:t>
            </w:r>
          </w:p>
        </w:tc>
        <w:tc>
          <w:tcPr>
            <w:tcW w:w="1906" w:type="dxa"/>
            <w:vAlign w:val="center"/>
          </w:tcPr>
          <w:p w14:paraId="6AFFE6A4">
            <w:pPr>
              <w:rPr>
                <w:rFonts w:hint="eastAsia" w:ascii="仿宋_GB2312" w:hAnsi="仿宋_GB2312" w:eastAsia="仿宋_GB2312" w:cs="仿宋_GB2312"/>
                <w:sz w:val="24"/>
                <w:szCs w:val="24"/>
                <w:highlight w:val="none"/>
              </w:rPr>
            </w:pPr>
          </w:p>
        </w:tc>
      </w:tr>
      <w:tr w14:paraId="4293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738D8B87">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被申诉对象</w:t>
            </w:r>
          </w:p>
        </w:tc>
      </w:tr>
      <w:tr w14:paraId="1A48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vAlign w:val="center"/>
          </w:tcPr>
          <w:p w14:paraId="7FC99AB1">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裁判组/裁判员</w:t>
            </w:r>
          </w:p>
        </w:tc>
        <w:tc>
          <w:tcPr>
            <w:tcW w:w="3386" w:type="dxa"/>
            <w:gridSpan w:val="2"/>
            <w:vAlign w:val="center"/>
          </w:tcPr>
          <w:p w14:paraId="0D8406D9">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（填写：如终点裁判组、兽医检查小组等）</w:t>
            </w:r>
          </w:p>
        </w:tc>
        <w:tc>
          <w:tcPr>
            <w:tcW w:w="1062" w:type="dxa"/>
            <w:vAlign w:val="center"/>
          </w:tcPr>
          <w:p w14:paraId="22F5DD94">
            <w:pP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参赛队/运动员/马匹</w:t>
            </w:r>
          </w:p>
        </w:tc>
        <w:tc>
          <w:tcPr>
            <w:tcW w:w="3295" w:type="dxa"/>
            <w:gridSpan w:val="2"/>
            <w:vAlign w:val="center"/>
          </w:tcPr>
          <w:p w14:paraId="7E5791E8">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（填写：如有具体冲突对象，填XX队/XX号运动员/XX号马匹）</w:t>
            </w:r>
          </w:p>
        </w:tc>
      </w:tr>
      <w:tr w14:paraId="1DCE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1" w:type="dxa"/>
            <w:vAlign w:val="center"/>
          </w:tcPr>
          <w:p w14:paraId="67C34AEB">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申诉事情经过</w:t>
            </w:r>
          </w:p>
        </w:tc>
        <w:tc>
          <w:tcPr>
            <w:tcW w:w="7743" w:type="dxa"/>
            <w:gridSpan w:val="5"/>
            <w:vAlign w:val="center"/>
          </w:tcPr>
          <w:p w14:paraId="3FA8C580">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1.比赛轮次：（填写：第一赛段/第二赛段···）</w:t>
            </w:r>
          </w:p>
          <w:p w14:paraId="64A8521E">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2.成绩公布时间：（填写： 月 日 时 分，此时间将用于核对30分钟申诉时限）</w:t>
            </w:r>
          </w:p>
        </w:tc>
      </w:tr>
      <w:tr w14:paraId="4DCB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5DCCD77D">
            <w:pPr>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sz w:val="24"/>
                <w:szCs w:val="24"/>
                <w:highlight w:val="none"/>
              </w:rPr>
              <w:t>申诉事件及详细说明</w:t>
            </w:r>
            <w:r>
              <w:rPr>
                <w:rFonts w:hint="eastAsia" w:ascii="仿宋_GB2312" w:hAnsi="仿宋_GB2312" w:eastAsia="仿宋_GB2312" w:cs="仿宋_GB2312"/>
                <w:sz w:val="24"/>
                <w:szCs w:val="24"/>
                <w:highlight w:val="none"/>
              </w:rPr>
              <w:t>：</w:t>
            </w:r>
          </w:p>
          <w:p w14:paraId="588BEC31">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（请在此处详细描述事件发生的时间、地点、经过。例如：在XX公里计时点，我队运动员XX号马匹通过计时线时，计时器显示时间为XX，但裁判组最终认定成绩为XX，漏记了中间恢复时间等。）</w:t>
            </w:r>
          </w:p>
          <w:p w14:paraId="2920CEA3">
            <w:pPr>
              <w:rPr>
                <w:rFonts w:hint="eastAsia" w:ascii="仿宋_GB2312" w:hAnsi="仿宋_GB2312" w:eastAsia="仿宋_GB2312" w:cs="仿宋_GB2312"/>
                <w:sz w:val="24"/>
                <w:szCs w:val="24"/>
                <w:highlight w:val="none"/>
              </w:rPr>
            </w:pPr>
          </w:p>
          <w:p w14:paraId="05721303">
            <w:pPr>
              <w:rPr>
                <w:rFonts w:hint="eastAsia" w:ascii="仿宋_GB2312" w:hAnsi="仿宋_GB2312" w:eastAsia="仿宋_GB2312" w:cs="仿宋_GB2312"/>
                <w:sz w:val="24"/>
                <w:szCs w:val="24"/>
                <w:highlight w:val="none"/>
              </w:rPr>
            </w:pPr>
          </w:p>
        </w:tc>
      </w:tr>
      <w:tr w14:paraId="67CC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6E4AF37C">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申诉理由及规则依据：</w:t>
            </w:r>
          </w:p>
          <w:p w14:paraId="1B79B95B">
            <w:pPr>
              <w:rPr>
                <w:rFonts w:hint="eastAsia" w:ascii="仿宋_GB2312" w:hAnsi="仿宋_GB2312" w:eastAsia="仿宋_GB2312" w:cs="仿宋_GB2312"/>
                <w:b/>
                <w:bCs/>
                <w:sz w:val="24"/>
                <w:szCs w:val="24"/>
                <w:highlight w:val="none"/>
              </w:rPr>
            </w:pPr>
          </w:p>
          <w:p w14:paraId="37F4A570">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申诉理由：</w:t>
            </w:r>
          </w:p>
          <w:p w14:paraId="03D94B77">
            <w:pPr>
              <w:rPr>
                <w:rFonts w:hint="eastAsia" w:ascii="仿宋_GB2312" w:hAnsi="仿宋_GB2312" w:eastAsia="仿宋_GB2312" w:cs="仿宋_GB2312"/>
                <w:b/>
                <w:bCs/>
                <w:sz w:val="24"/>
                <w:szCs w:val="24"/>
                <w:highlight w:val="none"/>
              </w:rPr>
            </w:pPr>
          </w:p>
          <w:p w14:paraId="12490017">
            <w:pPr>
              <w:rPr>
                <w:rFonts w:hint="eastAsia" w:ascii="仿宋_GB2312" w:hAnsi="仿宋_GB2312" w:eastAsia="仿宋_GB2312" w:cs="仿宋_GB2312"/>
                <w:b/>
                <w:bCs/>
                <w:sz w:val="24"/>
                <w:szCs w:val="24"/>
                <w:highlight w:val="none"/>
              </w:rPr>
            </w:pPr>
          </w:p>
          <w:p w14:paraId="66B5F336">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依据规则条款：</w:t>
            </w:r>
          </w:p>
          <w:p w14:paraId="6B2D51C1">
            <w:pPr>
              <w:rPr>
                <w:rFonts w:hint="eastAsia" w:ascii="仿宋_GB2312" w:hAnsi="仿宋_GB2312" w:eastAsia="仿宋_GB2312" w:cs="仿宋_GB2312"/>
                <w:b/>
                <w:bCs/>
                <w:sz w:val="24"/>
                <w:szCs w:val="24"/>
                <w:highlight w:val="none"/>
              </w:rPr>
            </w:pPr>
          </w:p>
          <w:p w14:paraId="2AB04292">
            <w:pPr>
              <w:rPr>
                <w:rFonts w:hint="eastAsia" w:ascii="仿宋_GB2312" w:hAnsi="仿宋_GB2312" w:eastAsia="仿宋_GB2312" w:cs="仿宋_GB2312"/>
                <w:b/>
                <w:bCs/>
                <w:sz w:val="24"/>
                <w:szCs w:val="24"/>
                <w:highlight w:val="none"/>
              </w:rPr>
            </w:pPr>
          </w:p>
          <w:p w14:paraId="561F8EC8">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申请诉求：</w:t>
            </w:r>
          </w:p>
          <w:p w14:paraId="3E674772">
            <w:pPr>
              <w:rPr>
                <w:rFonts w:hint="eastAsia" w:ascii="仿宋_GB2312" w:hAnsi="仿宋_GB2312" w:eastAsia="仿宋_GB2312" w:cs="仿宋_GB2312"/>
                <w:b/>
                <w:bCs/>
                <w:sz w:val="24"/>
                <w:szCs w:val="24"/>
                <w:highlight w:val="none"/>
              </w:rPr>
            </w:pPr>
          </w:p>
          <w:p w14:paraId="0FECB1D8">
            <w:pPr>
              <w:rPr>
                <w:rFonts w:hint="eastAsia" w:ascii="仿宋_GB2312" w:hAnsi="仿宋_GB2312" w:eastAsia="仿宋_GB2312" w:cs="仿宋_GB2312"/>
                <w:b/>
                <w:bCs/>
                <w:sz w:val="24"/>
                <w:szCs w:val="24"/>
                <w:highlight w:val="none"/>
              </w:rPr>
            </w:pPr>
          </w:p>
          <w:p w14:paraId="240B022C">
            <w:pP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证据材料清单：</w:t>
            </w:r>
          </w:p>
          <w:p w14:paraId="0BA16E8D">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1. 相关比赛成绩单复印件</w:t>
            </w:r>
            <w:r>
              <w:rPr>
                <w:rFonts w:hint="eastAsia"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rPr>
              <w:t>□ 2. 现场照片/视频资料（请注明拍摄时间）</w:t>
            </w:r>
            <w:r>
              <w:rPr>
                <w:rFonts w:hint="eastAsia"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rPr>
              <w:t>□ 3. 证人证言（证人姓名：</w:t>
            </w:r>
            <w:r>
              <w:rPr>
                <w:rFonts w:hint="eastAsia" w:ascii="仿宋_GB2312" w:hAnsi="仿宋_GB2312" w:eastAsia="仿宋_GB2312" w:cs="仿宋_GB2312"/>
                <w:b/>
                <w:bCs/>
                <w:sz w:val="24"/>
                <w:szCs w:val="24"/>
                <w:highlight w:val="none"/>
              </w:rPr>
              <w:t>，联系方式：</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rPr>
              <w:t>□ 4. 裁判组当场出具的判罚通知单</w:t>
            </w:r>
            <w:r>
              <w:rPr>
                <w:rFonts w:hint="eastAsia"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rPr>
              <w:t>□ 5. 其他：____________________</w:t>
            </w:r>
          </w:p>
        </w:tc>
      </w:tr>
      <w:tr w14:paraId="4FB5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0A30FBE8">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仲裁委员会受理情况</w:t>
            </w:r>
          </w:p>
        </w:tc>
      </w:tr>
      <w:tr w14:paraId="683A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737AD245">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接收申诉时间：    年   月    日    时    分</w:t>
            </w:r>
          </w:p>
          <w:p w14:paraId="29170C30">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是否在有效时限内（成绩公布后30分钟）： □ 是 □ 否 </w:t>
            </w:r>
          </w:p>
          <w:p w14:paraId="677235A1">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受理意见： □ 予以受理 □ 不予受理（原因：____________________）</w:t>
            </w:r>
          </w:p>
          <w:p w14:paraId="4A521D81">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仲裁委员会签收人：</w:t>
            </w:r>
          </w:p>
        </w:tc>
      </w:tr>
      <w:tr w14:paraId="4B1E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7CEB295C">
            <w:pPr>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仲裁裁决结果</w:t>
            </w:r>
          </w:p>
        </w:tc>
      </w:tr>
      <w:tr w14:paraId="7133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4" w:type="dxa"/>
            <w:gridSpan w:val="6"/>
            <w:vAlign w:val="center"/>
          </w:tcPr>
          <w:p w14:paraId="7C46EF81">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裁决意见：（此处由仲裁委员会填写最终裁决，此裁决为最终裁决）</w:t>
            </w:r>
          </w:p>
          <w:p w14:paraId="71595126">
            <w:pPr>
              <w:rPr>
                <w:rFonts w:hint="eastAsia" w:ascii="仿宋_GB2312" w:hAnsi="仿宋_GB2312" w:eastAsia="仿宋_GB2312" w:cs="仿宋_GB2312"/>
                <w:sz w:val="24"/>
                <w:szCs w:val="24"/>
                <w:highlight w:val="none"/>
              </w:rPr>
            </w:pPr>
          </w:p>
          <w:p w14:paraId="248D4231">
            <w:pPr>
              <w:rPr>
                <w:rFonts w:hint="eastAsia" w:ascii="仿宋_GB2312" w:hAnsi="仿宋_GB2312" w:eastAsia="仿宋_GB2312" w:cs="仿宋_GB2312"/>
                <w:sz w:val="24"/>
                <w:szCs w:val="24"/>
                <w:highlight w:val="none"/>
              </w:rPr>
            </w:pPr>
          </w:p>
          <w:p w14:paraId="43A1DC76">
            <w:pPr>
              <w:rPr>
                <w:rFonts w:hint="eastAsia" w:ascii="仿宋_GB2312" w:hAnsi="仿宋_GB2312" w:eastAsia="仿宋_GB2312" w:cs="仿宋_GB2312"/>
                <w:sz w:val="24"/>
                <w:szCs w:val="24"/>
                <w:highlight w:val="none"/>
              </w:rPr>
            </w:pPr>
          </w:p>
          <w:p w14:paraId="13D7377D">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仲裁委员会盖章：</w:t>
            </w:r>
          </w:p>
          <w:p w14:paraId="73F554E3">
            <w:pP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日期：    年    月    日</w:t>
            </w:r>
          </w:p>
        </w:tc>
      </w:tr>
    </w:tbl>
    <w:p w14:paraId="76930883">
      <w:pPr>
        <w:spacing w:line="360" w:lineRule="auto"/>
        <w:jc w:val="left"/>
        <w:rPr>
          <w:rFonts w:ascii="宋体" w:hAnsi="宋体" w:eastAsia="宋体"/>
          <w:sz w:val="32"/>
          <w:szCs w:val="32"/>
          <w:highlight w:val="none"/>
        </w:rPr>
      </w:pPr>
    </w:p>
    <w:p w14:paraId="3B957ECB">
      <w:pPr>
        <w:rPr>
          <w:rFonts w:hint="eastAsia" w:ascii="方正黑体简体" w:eastAsia="方正黑体简体"/>
          <w:sz w:val="32"/>
          <w:szCs w:val="32"/>
          <w:highlight w:val="none"/>
          <w:lang w:eastAsia="zh-CN"/>
        </w:rPr>
      </w:pPr>
      <w:r>
        <w:rPr>
          <w:rFonts w:hint="eastAsia" w:ascii="方正黑体简体" w:eastAsia="方正黑体简体"/>
          <w:sz w:val="32"/>
          <w:szCs w:val="32"/>
          <w:highlight w:val="none"/>
          <w:lang w:eastAsia="zh-CN"/>
        </w:rPr>
        <w:br w:type="page"/>
      </w:r>
    </w:p>
    <w:p w14:paraId="599D545A">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63" w:name="_Toc1771"/>
      <w:r>
        <w:rPr>
          <w:rFonts w:hint="eastAsia"/>
          <w:lang w:val="en-US" w:eastAsia="zh-CN"/>
        </w:rPr>
        <w:t>北京市第十七届运动会社会组</w:t>
      </w:r>
    </w:p>
    <w:p w14:paraId="78A96974">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飞盘项目竞赛规程</w:t>
      </w:r>
      <w:bookmarkEnd w:id="63"/>
    </w:p>
    <w:p w14:paraId="4C9112D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黑体" w:hAnsi="黑体" w:eastAsia="黑体" w:cs="黑体"/>
          <w:sz w:val="32"/>
          <w:szCs w:val="32"/>
          <w:lang w:val="en-US" w:eastAsia="zh-CN"/>
        </w:rPr>
      </w:pPr>
    </w:p>
    <w:p w14:paraId="5DF6EE9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一、竞赛日期和地点</w:t>
      </w:r>
    </w:p>
    <w:p w14:paraId="23CFE94A">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（一）时间：</w:t>
      </w:r>
      <w:r>
        <w:rPr>
          <w:rFonts w:hint="eastAsia" w:ascii="仿宋_GB2312" w:hAnsi="仿宋_GB2312" w:eastAsia="仿宋_GB2312" w:cs="仿宋_GB2312"/>
          <w:sz w:val="32"/>
          <w:szCs w:val="32"/>
          <w:lang w:val="en-US" w:eastAsia="zh-CN"/>
        </w:rPr>
        <w:t>5月30日-5月31日</w:t>
      </w:r>
    </w:p>
    <w:p w14:paraId="4E9EBE3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（二）地点：</w:t>
      </w:r>
      <w:r>
        <w:rPr>
          <w:rFonts w:hint="eastAsia" w:ascii="仿宋_GB2312" w:hAnsi="仿宋_GB2312" w:eastAsia="仿宋_GB2312" w:cs="仿宋_GB2312"/>
          <w:sz w:val="32"/>
          <w:szCs w:val="32"/>
          <w:lang w:val="en-US" w:eastAsia="zh-CN"/>
        </w:rPr>
        <w:t>北京市通州区运河奥体公园综合体育场</w:t>
      </w:r>
    </w:p>
    <w:p w14:paraId="7D8E100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二、竞赛组别和项目</w:t>
      </w:r>
    </w:p>
    <w:p w14:paraId="756FF457">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（一）组别设置</w:t>
      </w:r>
    </w:p>
    <w:p w14:paraId="48A429D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18-50岁组（1976年1月1日至2008年1月1日出生）。</w:t>
      </w:r>
    </w:p>
    <w:p w14:paraId="5A88BB90">
      <w:pPr>
        <w:keepNext w:val="0"/>
        <w:keepLines w:val="0"/>
        <w:pageBreakBefore w:val="0"/>
        <w:widowControl w:val="0"/>
        <w:numPr>
          <w:ilvl w:val="0"/>
          <w:numId w:val="3"/>
        </w:numPr>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项目设置</w:t>
      </w:r>
    </w:p>
    <w:p w14:paraId="7FF8BDC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七人制混合组团队赛</w:t>
      </w:r>
    </w:p>
    <w:p w14:paraId="2319855F">
      <w:pPr>
        <w:pStyle w:val="1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三、运动员资格与审查</w:t>
      </w:r>
    </w:p>
    <w:p w14:paraId="4B4FBE15">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（一）资格要求</w:t>
      </w:r>
    </w:p>
    <w:p w14:paraId="60DA7E6D">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51C9B8F1">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7C1DECD8">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签署自愿参赛责任书</w:t>
      </w:r>
      <w:r>
        <w:rPr>
          <w:rFonts w:hint="eastAsia" w:ascii="仿宋_GB2312" w:hAnsi="仿宋_GB2312" w:eastAsia="仿宋_GB2312" w:cs="仿宋_GB2312"/>
          <w:sz w:val="32"/>
          <w:szCs w:val="32"/>
          <w:highlight w:val="none"/>
        </w:rPr>
        <w:t>。</w:t>
      </w:r>
    </w:p>
    <w:p w14:paraId="437A3E42">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）资格审查和处罚</w:t>
      </w:r>
    </w:p>
    <w:p w14:paraId="63C10451">
      <w:pPr>
        <w:keepNext w:val="0"/>
        <w:keepLines w:val="0"/>
        <w:pageBreakBefore w:val="0"/>
        <w:widowControl w:val="0"/>
        <w:kinsoku/>
        <w:wordWrap/>
        <w:overflowPunct/>
        <w:topLinePunct w:val="0"/>
        <w:bidi w:val="0"/>
        <w:adjustRightInd/>
        <w:snapToGrid/>
        <w:spacing w:beforeAutospacing="0" w:line="560" w:lineRule="exact"/>
        <w:ind w:leftChars="0" w:firstLine="680" w:firstLineChars="221"/>
        <w:jc w:val="both"/>
        <w:textAlignment w:val="auto"/>
        <w:outlineLvl w:val="9"/>
        <w:rPr>
          <w:rFonts w:hint="eastAsia"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0507C477">
      <w:pPr>
        <w:keepNext w:val="0"/>
        <w:keepLines w:val="0"/>
        <w:pageBreakBefore w:val="0"/>
        <w:widowControl w:val="0"/>
        <w:kinsoku/>
        <w:wordWrap/>
        <w:overflowPunct/>
        <w:topLinePunct w:val="0"/>
        <w:bidi w:val="0"/>
        <w:adjustRightInd/>
        <w:snapToGrid/>
        <w:spacing w:beforeAutospacing="0" w:line="560" w:lineRule="exact"/>
        <w:ind w:leftChars="0" w:firstLine="664" w:firstLineChars="200"/>
        <w:jc w:val="both"/>
        <w:textAlignment w:val="auto"/>
        <w:outlineLvl w:val="9"/>
        <w:rPr>
          <w:rFonts w:ascii="仿宋_GB2312" w:eastAsia="仿宋_GB2312"/>
          <w:spacing w:val="6"/>
          <w:sz w:val="32"/>
          <w:szCs w:val="32"/>
          <w:highlight w:val="none"/>
        </w:rPr>
      </w:pPr>
      <w:r>
        <w:rPr>
          <w:rFonts w:hint="eastAsia" w:ascii="仿宋_GB2312" w:eastAsia="仿宋_GB2312"/>
          <w:spacing w:val="6"/>
          <w:sz w:val="32"/>
          <w:szCs w:val="32"/>
          <w:highlight w:val="none"/>
          <w:lang w:val="en-US" w:eastAsia="zh-CN"/>
        </w:rPr>
        <w:t>2.</w:t>
      </w:r>
      <w:r>
        <w:rPr>
          <w:rFonts w:hint="eastAsia" w:ascii="仿宋_GB2312" w:eastAsia="仿宋_GB2312"/>
          <w:spacing w:val="6"/>
          <w:sz w:val="32"/>
          <w:szCs w:val="32"/>
          <w:highlight w:val="none"/>
        </w:rPr>
        <w:t>违反运动员资格规定</w:t>
      </w:r>
      <w:r>
        <w:rPr>
          <w:rFonts w:hint="eastAsia" w:ascii="仿宋_GB2312" w:eastAsia="仿宋_GB2312"/>
          <w:spacing w:val="6"/>
          <w:sz w:val="32"/>
          <w:szCs w:val="32"/>
          <w:highlight w:val="none"/>
          <w:lang w:eastAsia="zh-CN"/>
        </w:rPr>
        <w:t>，</w:t>
      </w:r>
      <w:r>
        <w:rPr>
          <w:rFonts w:hint="eastAsia" w:ascii="仿宋_GB2312" w:eastAsia="仿宋_GB2312"/>
          <w:spacing w:val="6"/>
          <w:sz w:val="32"/>
          <w:szCs w:val="32"/>
          <w:highlight w:val="none"/>
        </w:rPr>
        <w:t>一经查实，取消</w:t>
      </w:r>
      <w:r>
        <w:rPr>
          <w:rFonts w:hint="eastAsia" w:ascii="仿宋_GB2312" w:eastAsia="仿宋_GB2312"/>
          <w:spacing w:val="6"/>
          <w:sz w:val="32"/>
          <w:szCs w:val="32"/>
          <w:highlight w:val="none"/>
          <w:lang w:eastAsia="zh-CN"/>
        </w:rPr>
        <w:t>运动员所在代表队的</w:t>
      </w:r>
      <w:r>
        <w:rPr>
          <w:rFonts w:hint="eastAsia" w:ascii="仿宋_GB2312" w:eastAsia="仿宋_GB2312"/>
          <w:spacing w:val="6"/>
          <w:sz w:val="32"/>
          <w:szCs w:val="32"/>
          <w:highlight w:val="none"/>
        </w:rPr>
        <w:t>参赛资格。</w:t>
      </w:r>
      <w:r>
        <w:rPr>
          <w:rFonts w:hint="eastAsia" w:ascii="仿宋_GB2312" w:eastAsia="仿宋_GB2312"/>
          <w:spacing w:val="6"/>
          <w:sz w:val="32"/>
          <w:szCs w:val="32"/>
          <w:highlight w:val="none"/>
          <w:lang w:eastAsia="zh-CN"/>
        </w:rPr>
        <w:t>如</w:t>
      </w:r>
      <w:r>
        <w:rPr>
          <w:rFonts w:hint="eastAsia" w:ascii="仿宋_GB2312" w:eastAsia="仿宋_GB2312"/>
          <w:spacing w:val="6"/>
          <w:sz w:val="32"/>
          <w:szCs w:val="32"/>
          <w:highlight w:val="none"/>
        </w:rPr>
        <w:t>在比赛中</w:t>
      </w:r>
      <w:r>
        <w:rPr>
          <w:rFonts w:hint="eastAsia" w:ascii="仿宋_GB2312" w:eastAsia="仿宋_GB2312"/>
          <w:spacing w:val="6"/>
          <w:sz w:val="32"/>
          <w:szCs w:val="32"/>
          <w:highlight w:val="none"/>
          <w:lang w:eastAsia="zh-CN"/>
        </w:rPr>
        <w:t>发现</w:t>
      </w:r>
      <w:r>
        <w:rPr>
          <w:rFonts w:hint="eastAsia" w:ascii="仿宋_GB2312" w:eastAsia="仿宋_GB2312"/>
          <w:spacing w:val="6"/>
          <w:sz w:val="32"/>
          <w:szCs w:val="32"/>
          <w:highlight w:val="none"/>
        </w:rPr>
        <w:t>违反赛风赛纪等规定，弄虚作假、冒名顶替，采用不正当手段获</w:t>
      </w:r>
      <w:r>
        <w:rPr>
          <w:rFonts w:hint="eastAsia" w:ascii="仿宋_GB2312" w:eastAsia="仿宋_GB2312"/>
          <w:spacing w:val="6"/>
          <w:sz w:val="32"/>
          <w:szCs w:val="32"/>
          <w:highlight w:val="none"/>
          <w:lang w:eastAsia="zh-CN"/>
        </w:rPr>
        <w:t>得成绩、名次的</w:t>
      </w:r>
      <w:r>
        <w:rPr>
          <w:rFonts w:hint="eastAsia" w:ascii="仿宋_GB2312" w:eastAsia="仿宋_GB2312"/>
          <w:spacing w:val="6"/>
          <w:sz w:val="32"/>
          <w:szCs w:val="32"/>
          <w:highlight w:val="none"/>
        </w:rPr>
        <w:t>，取消运动员所</w:t>
      </w:r>
      <w:r>
        <w:rPr>
          <w:rFonts w:hint="eastAsia" w:ascii="仿宋_GB2312" w:eastAsia="仿宋_GB2312"/>
          <w:spacing w:val="6"/>
          <w:sz w:val="32"/>
          <w:szCs w:val="32"/>
          <w:highlight w:val="none"/>
          <w:lang w:eastAsia="zh-CN"/>
        </w:rPr>
        <w:t>在代表队的</w:t>
      </w:r>
      <w:r>
        <w:rPr>
          <w:rFonts w:hint="eastAsia" w:ascii="仿宋_GB2312" w:eastAsia="仿宋_GB2312"/>
          <w:spacing w:val="6"/>
          <w:sz w:val="32"/>
          <w:szCs w:val="32"/>
          <w:highlight w:val="none"/>
        </w:rPr>
        <w:t>比赛成绩</w:t>
      </w:r>
      <w:r>
        <w:rPr>
          <w:rFonts w:hint="eastAsia" w:ascii="仿宋_GB2312" w:eastAsia="仿宋_GB2312"/>
          <w:spacing w:val="6"/>
          <w:sz w:val="32"/>
          <w:szCs w:val="32"/>
          <w:highlight w:val="none"/>
          <w:lang w:eastAsia="zh-CN"/>
        </w:rPr>
        <w:t>、名次</w:t>
      </w:r>
      <w:r>
        <w:rPr>
          <w:rFonts w:hint="eastAsia" w:ascii="仿宋_GB2312" w:eastAsia="仿宋_GB2312"/>
          <w:spacing w:val="6"/>
          <w:sz w:val="32"/>
          <w:szCs w:val="32"/>
          <w:highlight w:val="none"/>
        </w:rPr>
        <w:t>，并按照赛风赛纪相关规定予以处罚，但对竞赛编排和其他运动</w:t>
      </w:r>
      <w:r>
        <w:rPr>
          <w:rFonts w:hint="eastAsia" w:ascii="仿宋_GB2312" w:eastAsia="仿宋_GB2312"/>
          <w:spacing w:val="6"/>
          <w:sz w:val="32"/>
          <w:szCs w:val="32"/>
          <w:highlight w:val="none"/>
          <w:lang w:eastAsia="zh-CN"/>
        </w:rPr>
        <w:t>队</w:t>
      </w:r>
      <w:r>
        <w:rPr>
          <w:rFonts w:hint="eastAsia" w:ascii="仿宋_GB2312" w:eastAsia="仿宋_GB2312"/>
          <w:spacing w:val="6"/>
          <w:sz w:val="32"/>
          <w:szCs w:val="32"/>
          <w:highlight w:val="none"/>
        </w:rPr>
        <w:t>成绩、名次不再进行调整和更改。</w:t>
      </w:r>
    </w:p>
    <w:p w14:paraId="7B50C53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eastAsia="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3BEA682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四、参加办法</w:t>
      </w:r>
    </w:p>
    <w:p w14:paraId="15B7A37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6" w:firstLineChars="200"/>
        <w:jc w:val="both"/>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（一）以各区、市总工会及市直机关工会为单位组队报名参赛。</w:t>
      </w:r>
    </w:p>
    <w:p w14:paraId="65DE713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（二）各区、各单位系统要广泛开展以“我要上市运”为主题的群众性赛事活动，在此基础上选拔、组建参赛队伍。</w:t>
      </w:r>
    </w:p>
    <w:p w14:paraId="702A07C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（三）各参赛</w:t>
      </w:r>
      <w:r>
        <w:rPr>
          <w:rFonts w:hint="default"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lang w:val="en-US" w:eastAsia="zh-CN"/>
        </w:rPr>
        <w:t>飞盘项目</w:t>
      </w:r>
      <w:r>
        <w:rPr>
          <w:rFonts w:hint="default" w:ascii="仿宋_GB2312" w:hAnsi="仿宋_GB2312" w:eastAsia="仿宋_GB2312" w:cs="仿宋_GB2312"/>
          <w:sz w:val="32"/>
          <w:szCs w:val="32"/>
          <w:lang w:val="en-US" w:eastAsia="zh-CN"/>
        </w:rPr>
        <w:t>可报领队1人，教练员每队1人；</w:t>
      </w:r>
      <w:r>
        <w:rPr>
          <w:rFonts w:hint="eastAsia" w:ascii="仿宋_GB2312" w:hAnsi="仿宋_GB2312" w:eastAsia="仿宋_GB2312" w:cs="仿宋_GB2312"/>
          <w:sz w:val="32"/>
          <w:szCs w:val="32"/>
          <w:lang w:val="en-US" w:eastAsia="zh-CN"/>
        </w:rPr>
        <w:t>领队、教练员不可兼任运动员，同1名领队、教练员等工作人员，只能代表1个参赛单位进行报名。各参赛单位可根据运动员人数比例和需要，自行配备工作人员和医务人员。</w:t>
      </w:r>
    </w:p>
    <w:p w14:paraId="453B53E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（四）每支队伍不低于14人不高于26人。</w:t>
      </w:r>
    </w:p>
    <w:p w14:paraId="7DDD469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（五）参赛运动员参赛须持有本人身份证（第二代身份证）原件，在比赛期间须随时携带报名时使用的身份证件供组委会和裁判员随时查验。</w:t>
      </w:r>
    </w:p>
    <w:p w14:paraId="0C92AFA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64" w:firstLineChars="200"/>
        <w:jc w:val="both"/>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六）参赛的所有运动员、教练员、领队都必须办理竞赛期间的“人身意外伤害保险”（投保额度不低于人民币40万元）和“意外伤害医疗保险”（投保额度不低于人民币2万元），未办理保险者不得参赛。保险应覆盖整个赛事周期，应明确承保“飞盘项目比赛”，参赛单位须在报名时提交保险单等证明材料复印件。</w:t>
      </w:r>
    </w:p>
    <w:p w14:paraId="30A7D53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八）运动员必须具备参加飞盘比赛的能力（包括身体、技术和对天气等的适应能力），参赛队和个人对自己的安全负全部责任。以下疾病患者不宜报名参赛：先天性心脏病和风湿性心脏病患者，高血压和脑血管疾病患者，心肌炎和其他心脏病患者，冠状动脉病患者和严重心律不齐者，糖尿病患者，其他不适合运动的疾病患者。运动员在报到时需提交体检报告。</w:t>
      </w:r>
    </w:p>
    <w:p w14:paraId="537A31AA">
      <w:pPr>
        <w:pStyle w:val="16"/>
        <w:keepNext w:val="0"/>
        <w:keepLines w:val="0"/>
        <w:pageBreakBefore w:val="0"/>
        <w:widowControl w:val="0"/>
        <w:numPr>
          <w:ilvl w:val="0"/>
          <w:numId w:val="0"/>
        </w:numPr>
        <w:suppressLineNumbers w:val="0"/>
        <w:tabs>
          <w:tab w:val="left" w:pos="222"/>
        </w:tabs>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五、竞赛办法</w:t>
      </w:r>
    </w:p>
    <w:p w14:paraId="2DCE08B3">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（一）竞赛规则</w:t>
      </w:r>
    </w:p>
    <w:p w14:paraId="520F728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比赛执行世界飞盘联合会制定的《团队飞盘规（2025-2028）》中文版。</w:t>
      </w:r>
    </w:p>
    <w:p w14:paraId="6DDFF26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（二）场地设置</w:t>
      </w:r>
    </w:p>
    <w:p w14:paraId="2236DE4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比赛场地为100m*30m规格的场地上进行，两侧各有一个18m*30m的得分区域。</w:t>
      </w:r>
    </w:p>
    <w:p w14:paraId="5C1CBF98">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（三）器材设置</w:t>
      </w:r>
    </w:p>
    <w:p w14:paraId="749C90E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本次公开赛比赛用盘由组委会提供，采用重量175g(+/-3g)，直径274mm(+/-3mm)，高度32mm(+/-2mm)规格。</w:t>
      </w:r>
    </w:p>
    <w:p w14:paraId="508DEF6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（四）执裁、仲裁</w:t>
      </w:r>
    </w:p>
    <w:p w14:paraId="524CA98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比赛官员由2名观察员、2名记录员组成。本次公开赛执裁、仲裁委员会成员由组委会选派，参赛队伍及个人对比赛产生争议时，由参赛队领队出面，将预设争议事实以书面形式提交仲裁委员会，委员会成员调查事实依据后，以书面形式面向大众公布仲裁结果。</w:t>
      </w:r>
    </w:p>
    <w:p w14:paraId="2C8A2055">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（五）小组赛排名方法</w:t>
      </w:r>
    </w:p>
    <w:p w14:paraId="31485E81">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sz w:val="32"/>
          <w:szCs w:val="32"/>
          <w:lang w:val="en-US" w:eastAsia="zh-CN"/>
        </w:rPr>
        <w:t>小组赛采用单循环赛制，小组赛结束后，按照每支队伍的胜场数量进行排名。如出现胜场数量相同，则按照以下顺序进行排名</w:t>
      </w:r>
    </w:p>
    <w:p w14:paraId="644DDB9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1.比较相同队伍之间胜负关系，胜者列前;</w:t>
      </w:r>
    </w:p>
    <w:p w14:paraId="4D57B97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2.计算胜场相同队伍之间净胜分，净胜分高者列前;</w:t>
      </w:r>
    </w:p>
    <w:p w14:paraId="7B5EDBDA">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16" w:firstLineChars="200"/>
        <w:jc w:val="both"/>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3.计算与所有相同对阵队伍之间的净胜分，净胜分高者列前;</w:t>
      </w:r>
    </w:p>
    <w:p w14:paraId="3E20F58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4.计算胜场相同队伍之间的总得分，总得分高者列前;</w:t>
      </w:r>
    </w:p>
    <w:p w14:paraId="2A6F94D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5.计算与所有对阵队伍之间的总得分，总得分高者列前;</w:t>
      </w:r>
    </w:p>
    <w:p w14:paraId="2109287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6.若以上排名仍然相同，则队伍指定一名队员从一端得分线后投掷飞盘，离远端出界开盘点近的队伍排名列前。</w:t>
      </w:r>
    </w:p>
    <w:p w14:paraId="23BB39F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涉及相关排名的解释工作将于赛前技术会议上进行。</w:t>
      </w:r>
    </w:p>
    <w:p w14:paraId="1B04C421">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（六）性别比例</w:t>
      </w:r>
    </w:p>
    <w:p w14:paraId="0199462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64" w:firstLineChars="200"/>
        <w:jc w:val="both"/>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同场竞赛的两支队伍上场运动员性别比例一致，均为4:3。双方在赛前通过“猜盘”方式由胜方确定开赛起始性别比例，之后每两分更换一次性别比例直至整场比赛结束。当两队各有4名女运动员同时在场时，该分由女运动员发盘开始比赛；当两队各有4名男运动员同时在场时，该分由男运动员发盘开始比赛。</w:t>
      </w:r>
    </w:p>
    <w:p w14:paraId="7E2E9439">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jc w:val="both"/>
        <w:textAlignment w:val="auto"/>
        <w:outlineLvl w:val="9"/>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（七）目标分及比赛时间  </w:t>
      </w:r>
    </w:p>
    <w:p w14:paraId="3345C0D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1.目标分：每场比赛的目标分为13分，首先获得13分的队伍获胜。  </w:t>
      </w:r>
    </w:p>
    <w:p w14:paraId="43E3374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2.比赛时长：全场比赛时间根据报名数量确定最终时间。如双方在比赛时间结束时均未达到目标分，得分高的队伍获胜；如平分则进行加时赛，首先取得决胜分的队伍获胜。 </w:t>
      </w:r>
    </w:p>
    <w:p w14:paraId="4845068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64" w:firstLineChars="200"/>
        <w:jc w:val="both"/>
        <w:textAlignment w:val="auto"/>
        <w:outlineLvl w:val="9"/>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t>3.比赛开始及结束鸣笛示意。全场比赛时间到，鸣笛后确定飞盘状态（包括飞盘落地、队员接住飞盘、出界等）立刻停止比赛。</w:t>
      </w:r>
    </w:p>
    <w:p w14:paraId="3132658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六、录取与奖励办法</w:t>
      </w:r>
    </w:p>
    <w:p w14:paraId="43FD1B4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（一）各项目奖励前8名，颁发获奖证书，同时对前3名颁发金、银、铜牌。</w:t>
      </w:r>
    </w:p>
    <w:p w14:paraId="0EFD7B3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（二）参赛队数量不足奖励名额的，按实际参赛队数量减二录取名次并颁发奖励。</w:t>
      </w:r>
    </w:p>
    <w:p w14:paraId="367DDEF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七、报名办法</w:t>
      </w:r>
    </w:p>
    <w:p w14:paraId="5DDAA13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474"/>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sz w:val="32"/>
          <w:szCs w:val="32"/>
        </w:rPr>
        <w:t>“北京健身汇”微信小程序报名（报名组别码请联系各区、北京经济技术开发区及市直机关工委、市总工会业务主管部门获取）。</w:t>
      </w:r>
      <w:r>
        <w:rPr>
          <w:rFonts w:hint="eastAsia" w:ascii="仿宋_GB2312" w:hAnsi="仿宋_GB2312" w:eastAsia="仿宋_GB2312" w:cs="仿宋_GB2312"/>
          <w:sz w:val="32"/>
          <w:szCs w:val="32"/>
          <w:lang w:eastAsia="zh-CN"/>
        </w:rPr>
        <w:t>微信内搜索“北京健身汇”微信小程序，从“首页”的“北京市第十七届运动会专题”进入，在社会组选择“</w:t>
      </w:r>
      <w:r>
        <w:rPr>
          <w:rFonts w:hint="eastAsia" w:ascii="仿宋_GB2312" w:hAnsi="仿宋_GB2312" w:eastAsia="仿宋_GB2312" w:cs="仿宋_GB2312"/>
          <w:sz w:val="32"/>
          <w:szCs w:val="32"/>
          <w:lang w:val="en-US" w:eastAsia="zh-CN"/>
        </w:rPr>
        <w:t>飞盘</w:t>
      </w:r>
      <w:r>
        <w:rPr>
          <w:rFonts w:hint="eastAsia" w:ascii="仿宋_GB2312" w:hAnsi="仿宋_GB2312" w:eastAsia="仿宋_GB2312" w:cs="仿宋_GB2312"/>
          <w:sz w:val="32"/>
          <w:szCs w:val="32"/>
          <w:lang w:eastAsia="zh-CN"/>
        </w:rPr>
        <w:t>”进入报名页面。</w:t>
      </w:r>
      <w:r>
        <w:rPr>
          <w:rFonts w:hint="eastAsia" w:ascii="仿宋_GB2312" w:hAnsi="仿宋_GB2312" w:eastAsia="仿宋_GB2312" w:cs="仿宋_GB2312"/>
          <w:sz w:val="32"/>
          <w:szCs w:val="32"/>
          <w:lang w:val="en-US" w:eastAsia="zh-CN"/>
        </w:rPr>
        <w:t>报名联系人：唐老师，15810215026；胡老师，13522118192。</w:t>
      </w:r>
    </w:p>
    <w:p w14:paraId="490C9EE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（二）报名时间</w:t>
      </w:r>
    </w:p>
    <w:p w14:paraId="1792AE7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截止时间：4月20日18点。</w:t>
      </w:r>
    </w:p>
    <w:p w14:paraId="76570A0C">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（三）报名材料</w:t>
      </w:r>
    </w:p>
    <w:p w14:paraId="55B119E8">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1.运动员</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rPr>
        <w:t>户籍</w:t>
      </w:r>
      <w:r>
        <w:rPr>
          <w:rFonts w:hint="eastAsia" w:ascii="仿宋_GB2312" w:hAnsi="仿宋_GB2312" w:eastAsia="仿宋_GB2312" w:cs="仿宋_GB2312"/>
          <w:sz w:val="32"/>
          <w:szCs w:val="32"/>
          <w:lang w:eastAsia="zh-CN"/>
        </w:rPr>
        <w:t>地报名，提交</w:t>
      </w:r>
      <w:r>
        <w:rPr>
          <w:rFonts w:hint="eastAsia" w:ascii="仿宋_GB2312" w:hAnsi="仿宋_GB2312" w:eastAsia="仿宋_GB2312" w:cs="仿宋_GB2312"/>
          <w:sz w:val="32"/>
          <w:szCs w:val="32"/>
          <w:lang w:val="en-US" w:eastAsia="zh-CN"/>
        </w:rPr>
        <w:t>第二代身份证正、反面彩色扫描件或</w:t>
      </w:r>
      <w:r>
        <w:rPr>
          <w:rFonts w:hint="eastAsia" w:ascii="仿宋_GB2312" w:hAnsi="仿宋_GB2312" w:eastAsia="仿宋_GB2312" w:cs="仿宋_GB2312"/>
          <w:sz w:val="32"/>
          <w:szCs w:val="32"/>
        </w:rPr>
        <w:t>户口本</w:t>
      </w:r>
      <w:r>
        <w:rPr>
          <w:rFonts w:hint="eastAsia" w:ascii="仿宋_GB2312" w:hAnsi="仿宋_GB2312" w:eastAsia="仿宋_GB2312" w:cs="仿宋_GB2312"/>
          <w:sz w:val="32"/>
          <w:szCs w:val="32"/>
          <w:lang w:eastAsia="zh-CN"/>
        </w:rPr>
        <w:t>扫描件；</w:t>
      </w:r>
      <w:r>
        <w:rPr>
          <w:rFonts w:hint="eastAsia" w:ascii="仿宋_GB2312" w:hAnsi="仿宋_GB2312" w:eastAsia="仿宋_GB2312" w:cs="仿宋_GB2312"/>
          <w:sz w:val="32"/>
          <w:szCs w:val="32"/>
        </w:rPr>
        <w:t>以学籍</w:t>
      </w:r>
      <w:r>
        <w:rPr>
          <w:rFonts w:hint="eastAsia" w:ascii="仿宋_GB2312" w:hAnsi="仿宋_GB2312" w:eastAsia="仿宋_GB2312" w:cs="仿宋_GB2312"/>
          <w:sz w:val="32"/>
          <w:szCs w:val="32"/>
          <w:lang w:eastAsia="zh-CN"/>
        </w:rPr>
        <w:t>报名，提交</w:t>
      </w:r>
      <w:r>
        <w:rPr>
          <w:rFonts w:hint="eastAsia" w:ascii="仿宋_GB2312" w:hAnsi="仿宋_GB2312" w:eastAsia="仿宋_GB2312" w:cs="仿宋_GB2312"/>
          <w:sz w:val="32"/>
          <w:szCs w:val="32"/>
        </w:rPr>
        <w:t>学籍证明</w:t>
      </w:r>
      <w:r>
        <w:rPr>
          <w:rFonts w:hint="eastAsia" w:ascii="仿宋_GB2312" w:hAnsi="仿宋_GB2312" w:eastAsia="仿宋_GB2312" w:cs="仿宋_GB2312"/>
          <w:sz w:val="32"/>
          <w:szCs w:val="32"/>
          <w:lang w:eastAsia="zh-CN"/>
        </w:rPr>
        <w:t>扫描件；以</w:t>
      </w:r>
      <w:r>
        <w:rPr>
          <w:rFonts w:hint="eastAsia" w:ascii="仿宋_GB2312" w:hAnsi="仿宋_GB2312" w:eastAsia="仿宋_GB2312" w:cs="仿宋_GB2312"/>
          <w:sz w:val="32"/>
          <w:szCs w:val="32"/>
        </w:rPr>
        <w:t>长期居住地</w:t>
      </w:r>
      <w:r>
        <w:rPr>
          <w:rFonts w:hint="eastAsia" w:ascii="仿宋_GB2312" w:hAnsi="仿宋_GB2312" w:eastAsia="仿宋_GB2312" w:cs="仿宋_GB2312"/>
          <w:sz w:val="32"/>
          <w:szCs w:val="32"/>
          <w:lang w:eastAsia="zh-CN"/>
        </w:rPr>
        <w:t>报名，提交</w:t>
      </w:r>
      <w:r>
        <w:rPr>
          <w:rFonts w:hint="eastAsia" w:ascii="仿宋_GB2312" w:hAnsi="仿宋_GB2312" w:eastAsia="仿宋_GB2312" w:cs="仿宋_GB2312"/>
          <w:sz w:val="32"/>
          <w:szCs w:val="32"/>
        </w:rPr>
        <w:t>居住证或本人房产证</w:t>
      </w:r>
      <w:r>
        <w:rPr>
          <w:rFonts w:hint="eastAsia" w:ascii="仿宋_GB2312" w:hAnsi="仿宋_GB2312" w:eastAsia="仿宋_GB2312" w:cs="仿宋_GB2312"/>
          <w:sz w:val="32"/>
          <w:szCs w:val="32"/>
          <w:lang w:eastAsia="zh-CN"/>
        </w:rPr>
        <w:t>扫描件；以</w:t>
      </w:r>
      <w:r>
        <w:rPr>
          <w:rFonts w:hint="eastAsia" w:ascii="仿宋_GB2312" w:hAnsi="仿宋_GB2312" w:eastAsia="仿宋_GB2312" w:cs="仿宋_GB2312"/>
          <w:sz w:val="32"/>
          <w:szCs w:val="32"/>
        </w:rPr>
        <w:t>工作所在地</w:t>
      </w:r>
      <w:r>
        <w:rPr>
          <w:rFonts w:hint="eastAsia" w:ascii="仿宋_GB2312" w:hAnsi="仿宋_GB2312" w:eastAsia="仿宋_GB2312" w:cs="仿宋_GB2312"/>
          <w:sz w:val="32"/>
          <w:szCs w:val="32"/>
          <w:lang w:eastAsia="zh-CN"/>
        </w:rPr>
        <w:t>报名，提交</w:t>
      </w:r>
      <w:r>
        <w:rPr>
          <w:rFonts w:hint="eastAsia" w:ascii="仿宋_GB2312" w:hAnsi="仿宋_GB2312" w:eastAsia="仿宋_GB2312" w:cs="仿宋_GB2312"/>
          <w:sz w:val="32"/>
          <w:szCs w:val="32"/>
        </w:rPr>
        <w:t>工作证、会员关系或劳动合同</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r>
        <w:rPr>
          <w:rFonts w:hint="eastAsia" w:ascii="仿宋_GB2312" w:hAnsi="仿宋_GB2312" w:eastAsia="仿宋_GB2312" w:cs="仿宋_GB2312"/>
          <w:sz w:val="32"/>
          <w:szCs w:val="32"/>
          <w:highlight w:val="none"/>
          <w:lang w:eastAsia="zh-CN"/>
        </w:rPr>
        <w:t>以上材料以《北京市第十七届运动会竞赛规程总则》发布之日</w:t>
      </w:r>
      <w:r>
        <w:rPr>
          <w:rFonts w:hint="eastAsia" w:ascii="仿宋_GB2312" w:hAnsi="仿宋_GB2312" w:eastAsia="仿宋_GB2312" w:cs="仿宋_GB2312"/>
          <w:sz w:val="32"/>
          <w:szCs w:val="32"/>
          <w:lang w:eastAsia="zh-CN"/>
        </w:rPr>
        <w:t>（2025年12月11日）前为准。</w:t>
      </w:r>
    </w:p>
    <w:p w14:paraId="3B57B11C">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2.本人一寸白底证件照电子版。</w:t>
      </w:r>
    </w:p>
    <w:p w14:paraId="09446C1D">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3.二级及以上医疗机构出具的身体健康证明（比赛日前半年以内）扫描件。</w:t>
      </w:r>
    </w:p>
    <w:p w14:paraId="0FA9AB2C">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运动专项意外伤害保险</w:t>
      </w:r>
      <w:r>
        <w:rPr>
          <w:rFonts w:hint="eastAsia" w:ascii="仿宋_GB2312" w:hAnsi="仿宋_GB2312" w:eastAsia="仿宋_GB2312" w:cs="仿宋_GB2312"/>
          <w:sz w:val="32"/>
          <w:szCs w:val="32"/>
          <w:lang w:eastAsia="zh-CN"/>
        </w:rPr>
        <w:t>单扫描件。</w:t>
      </w:r>
    </w:p>
    <w:p w14:paraId="0A044C2D">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参赛声明扫描件。</w:t>
      </w:r>
    </w:p>
    <w:p w14:paraId="45AE02A3">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以上材料均以扫描件形式上传至“北京健身汇”微信小程序报名系统内。</w:t>
      </w:r>
    </w:p>
    <w:p w14:paraId="3D4D6ECD">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（四）领队会</w:t>
      </w:r>
    </w:p>
    <w:p w14:paraId="409A9540">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1.各参赛队须提交《北京市第十七届运动会社会组飞盘项目》《北京市第十七届运动会社会组飞盘项目竞赛赛风赛纪和反兴奋剂工作责任书》体检单和意外伤害险保险单原件。</w:t>
      </w:r>
    </w:p>
    <w:p w14:paraId="564E1CF3">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2.具体时间、地点另行通知。</w:t>
      </w:r>
    </w:p>
    <w:p w14:paraId="7CA061E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474"/>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八、赛事经费</w:t>
      </w:r>
    </w:p>
    <w:p w14:paraId="5C8DBFE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474"/>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（一）比赛期间的装备、住宿、交通、伙食费用由各参赛队自行承担。</w:t>
      </w:r>
    </w:p>
    <w:p w14:paraId="7DC3E53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474"/>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（二）比赛期间裁判员等技术官员的伙食、差旅等相关费用由组委会承担。</w:t>
      </w:r>
    </w:p>
    <w:p w14:paraId="5294045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九、反兴奋剂和赛风赛纪</w:t>
      </w:r>
    </w:p>
    <w:p w14:paraId="7B985ECD">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5F9A5DCF">
      <w:pPr>
        <w:keepNext w:val="0"/>
        <w:keepLines w:val="0"/>
        <w:pageBreakBefore w:val="0"/>
        <w:widowControl w:val="0"/>
        <w:kinsoku/>
        <w:wordWrap/>
        <w:overflowPunct/>
        <w:topLinePunct w:val="0"/>
        <w:bidi w:val="0"/>
        <w:adjustRightInd/>
        <w:snapToGrid/>
        <w:spacing w:beforeAutospacing="0" w:line="560" w:lineRule="exact"/>
        <w:ind w:leftChars="0" w:firstLine="664" w:firstLineChars="200"/>
        <w:jc w:val="both"/>
        <w:textAlignment w:val="auto"/>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47D7C7C7">
      <w:pPr>
        <w:keepNext w:val="0"/>
        <w:keepLines w:val="0"/>
        <w:pageBreakBefore w:val="0"/>
        <w:widowControl w:val="0"/>
        <w:kinsoku/>
        <w:wordWrap/>
        <w:overflowPunct/>
        <w:topLinePunct w:val="0"/>
        <w:autoSpaceDE w:val="0"/>
        <w:autoSpaceDN w:val="0"/>
        <w:bidi w:val="0"/>
        <w:adjustRightInd/>
        <w:snapToGrid/>
        <w:spacing w:beforeAutospacing="0" w:line="560" w:lineRule="exact"/>
        <w:ind w:lef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十、医疗保障</w:t>
      </w:r>
    </w:p>
    <w:p w14:paraId="199C0642">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赛事组委会在比赛现场配置救护车辆以及医疗保障人员，负责运动员比赛期间的伤病处理和治疗，依据伤情给出专业意见，以供裁判长参考。</w:t>
      </w:r>
    </w:p>
    <w:p w14:paraId="12363962">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ascii="黑体" w:hAnsi="Times New Roman" w:eastAsia="黑体" w:cs="Times New Roman"/>
          <w:sz w:val="32"/>
          <w:szCs w:val="32"/>
        </w:rPr>
      </w:pPr>
      <w:r>
        <w:rPr>
          <w:rFonts w:hint="eastAsia" w:ascii="黑体" w:hAnsi="黑体" w:eastAsia="黑体" w:cs="Times New Roman"/>
          <w:sz w:val="32"/>
          <w:szCs w:val="32"/>
        </w:rPr>
        <w:t>十</w:t>
      </w:r>
      <w:r>
        <w:rPr>
          <w:rFonts w:hint="eastAsia" w:ascii="黑体" w:hAnsi="黑体" w:eastAsia="黑体" w:cs="Times New Roman"/>
          <w:sz w:val="32"/>
          <w:szCs w:val="32"/>
          <w:lang w:val="en-US" w:eastAsia="zh-CN"/>
        </w:rPr>
        <w:t>一</w:t>
      </w:r>
      <w:r>
        <w:rPr>
          <w:rFonts w:hint="eastAsia" w:ascii="黑体" w:hAnsi="黑体" w:eastAsia="黑体" w:cs="Times New Roman"/>
          <w:sz w:val="32"/>
          <w:szCs w:val="32"/>
        </w:rPr>
        <w:t>、代表团团旗</w:t>
      </w:r>
    </w:p>
    <w:p w14:paraId="5B276DC6">
      <w:pPr>
        <w:keepNext w:val="0"/>
        <w:keepLines w:val="0"/>
        <w:pageBreakBefore w:val="0"/>
        <w:widowControl w:val="0"/>
        <w:kinsoku/>
        <w:wordWrap/>
        <w:overflowPunct/>
        <w:topLinePunct w:val="0"/>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各单位自备，颜色自定，规格为2号旗（2.4米*1.6米），团旗除标明参加单位名称外，不得出现其他标识。</w:t>
      </w:r>
    </w:p>
    <w:p w14:paraId="341CA05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十二、申诉</w:t>
      </w:r>
    </w:p>
    <w:p w14:paraId="592A3E2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如果参赛单位对比赛和判罚等有异议，须在本场比赛结束后30分钟内以书面形式进行申诉，并提交申诉金1000元，申诉成功申诉金退回，失败不退。</w:t>
      </w:r>
    </w:p>
    <w:p w14:paraId="5CE1E68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十四、</w:t>
      </w:r>
      <w:r>
        <w:rPr>
          <w:rFonts w:hint="eastAsia" w:ascii="黑体" w:hAnsi="黑体" w:eastAsia="黑体" w:cs="Times New Roman"/>
          <w:sz w:val="32"/>
          <w:szCs w:val="32"/>
        </w:rPr>
        <w:t>本竞赛规程最终解释权归</w:t>
      </w:r>
      <w:r>
        <w:rPr>
          <w:rFonts w:hint="eastAsia" w:ascii="黑体" w:hAnsi="黑体" w:eastAsia="黑体" w:cs="黑体"/>
          <w:sz w:val="32"/>
          <w:szCs w:val="32"/>
          <w:lang w:val="en-US" w:eastAsia="zh-CN"/>
        </w:rPr>
        <w:t>赛事组委会所有</w:t>
      </w:r>
    </w:p>
    <w:p w14:paraId="667E441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十五、未尽事宜，另行通知。</w:t>
      </w:r>
    </w:p>
    <w:p w14:paraId="20EB46A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firstLine="474"/>
        <w:jc w:val="both"/>
        <w:textAlignment w:val="auto"/>
        <w:outlineLvl w:val="9"/>
        <w:rPr>
          <w:rStyle w:val="22"/>
          <w:color w:val="020202"/>
          <w:sz w:val="28"/>
          <w:szCs w:val="28"/>
        </w:rPr>
      </w:pPr>
    </w:p>
    <w:p w14:paraId="2D975B91">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1.北京市第十七届运动会社会组飞盘项目报名表</w:t>
      </w:r>
    </w:p>
    <w:p w14:paraId="53A6E737">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2" w:leftChars="761" w:hanging="284" w:hangingChars="89"/>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1C4143AC">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outlineLvl w:val="9"/>
        <w:rPr>
          <w:rFonts w:hint="eastAsia" w:ascii="仿宋_GB2312" w:hAnsi="仿宋_GB2312" w:eastAsia="仿宋_GB2312" w:cs="仿宋_GB2312"/>
          <w:sz w:val="32"/>
          <w:szCs w:val="32"/>
          <w:lang w:val="en-US" w:eastAsia="zh-CN"/>
        </w:rPr>
      </w:pPr>
    </w:p>
    <w:p w14:paraId="18F8B98F">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br w:type="page"/>
      </w:r>
    </w:p>
    <w:p w14:paraId="03FDEE64">
      <w:pPr>
        <w:keepNext w:val="0"/>
        <w:keepLines w:val="0"/>
        <w:pageBreakBefore w:val="0"/>
        <w:kinsoku/>
        <w:wordWrap/>
        <w:overflowPunct/>
        <w:autoSpaceDE/>
        <w:autoSpaceDN/>
        <w:bidi w:val="0"/>
        <w:spacing w:line="360" w:lineRule="auto"/>
        <w:textAlignment w:val="auto"/>
        <w:rPr>
          <w:rFonts w:hint="eastAsia" w:ascii="黑体" w:hAnsi="黑体" w:eastAsia="黑体" w:cs="黑体"/>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黑体" w:hAnsi="黑体" w:eastAsia="黑体" w:cs="黑体"/>
          <w:sz w:val="32"/>
          <w:szCs w:val="32"/>
          <w:lang w:val="en-US" w:eastAsia="zh-CN"/>
        </w:rPr>
        <w:t>1</w:t>
      </w:r>
    </w:p>
    <w:p w14:paraId="7AEED53E">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北京市第十七届运动会社会组飞盘项目</w:t>
      </w:r>
    </w:p>
    <w:p w14:paraId="49727D2A">
      <w:pPr>
        <w:keepNext w:val="0"/>
        <w:keepLines w:val="0"/>
        <w:pageBreakBefore w:val="0"/>
        <w:widowControl w:val="0"/>
        <w:kinsoku/>
        <w:wordWrap/>
        <w:overflowPunct/>
        <w:topLinePunct w:val="0"/>
        <w:autoSpaceDE/>
        <w:autoSpaceDN/>
        <w:bidi w:val="0"/>
        <w:adjustRightInd/>
        <w:snapToGrid/>
        <w:spacing w:line="640" w:lineRule="exact"/>
        <w:ind w:right="-57"/>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报</w:t>
      </w: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方正小标宋简体" w:hAnsi="方正小标宋简体" w:eastAsia="方正小标宋简体" w:cs="方正小标宋简体"/>
          <w:b w:val="0"/>
          <w:bCs w:val="0"/>
          <w:sz w:val="44"/>
          <w:szCs w:val="44"/>
        </w:rPr>
        <w:t>名</w:t>
      </w: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方正小标宋简体" w:hAnsi="方正小标宋简体" w:eastAsia="方正小标宋简体" w:cs="方正小标宋简体"/>
          <w:b w:val="0"/>
          <w:bCs w:val="0"/>
          <w:sz w:val="44"/>
          <w:szCs w:val="44"/>
        </w:rPr>
        <w:t>表</w:t>
      </w:r>
    </w:p>
    <w:p w14:paraId="03EA6FF8">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参赛</w:t>
      </w:r>
      <w:r>
        <w:rPr>
          <w:rFonts w:hint="eastAsia" w:ascii="仿宋_GB2312" w:hAnsi="仿宋_GB2312" w:eastAsia="仿宋_GB2312" w:cs="仿宋_GB2312"/>
          <w:b w:val="0"/>
          <w:bCs w:val="0"/>
          <w:sz w:val="32"/>
          <w:szCs w:val="32"/>
          <w:lang w:val="en-US" w:eastAsia="zh-CN"/>
        </w:rPr>
        <w:t>单位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盖章</w:t>
      </w:r>
      <w:r>
        <w:rPr>
          <w:rFonts w:hint="eastAsia" w:ascii="仿宋_GB2312" w:hAnsi="仿宋_GB2312" w:eastAsia="仿宋_GB2312" w:cs="仿宋_GB2312"/>
          <w:b w:val="0"/>
          <w:bCs w:val="0"/>
          <w:sz w:val="32"/>
          <w:szCs w:val="32"/>
          <w:lang w:eastAsia="zh-CN"/>
        </w:rPr>
        <w:t>）：</w:t>
      </w:r>
    </w:p>
    <w:tbl>
      <w:tblPr>
        <w:tblStyle w:val="19"/>
        <w:tblW w:w="96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6"/>
        <w:gridCol w:w="702"/>
        <w:gridCol w:w="634"/>
        <w:gridCol w:w="1216"/>
        <w:gridCol w:w="1283"/>
        <w:gridCol w:w="1892"/>
        <w:gridCol w:w="1680"/>
        <w:gridCol w:w="1440"/>
      </w:tblGrid>
      <w:tr w14:paraId="226B5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488" w:type="dxa"/>
            <w:gridSpan w:val="2"/>
            <w:tcBorders>
              <w:top w:val="nil"/>
              <w:left w:val="nil"/>
              <w:bottom w:val="nil"/>
              <w:right w:val="nil"/>
            </w:tcBorders>
            <w:vAlign w:val="center"/>
          </w:tcPr>
          <w:p w14:paraId="15FD6DD9">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队伍名称：</w:t>
            </w:r>
          </w:p>
        </w:tc>
        <w:tc>
          <w:tcPr>
            <w:tcW w:w="5025" w:type="dxa"/>
            <w:gridSpan w:val="4"/>
            <w:tcBorders>
              <w:top w:val="nil"/>
              <w:left w:val="nil"/>
              <w:bottom w:val="nil"/>
              <w:right w:val="nil"/>
            </w:tcBorders>
            <w:vAlign w:val="center"/>
          </w:tcPr>
          <w:p w14:paraId="10202FCD">
            <w:pPr>
              <w:jc w:val="left"/>
              <w:rPr>
                <w:rFonts w:hint="eastAsia" w:ascii="仿宋_GB2312" w:hAnsi="仿宋_GB2312" w:eastAsia="仿宋_GB2312" w:cs="仿宋_GB2312"/>
                <w:i w:val="0"/>
                <w:iCs w:val="0"/>
                <w:color w:val="000000"/>
                <w:sz w:val="28"/>
                <w:szCs w:val="28"/>
                <w:u w:val="none"/>
              </w:rPr>
            </w:pPr>
          </w:p>
        </w:tc>
        <w:tc>
          <w:tcPr>
            <w:tcW w:w="1680" w:type="dxa"/>
            <w:tcBorders>
              <w:top w:val="nil"/>
              <w:left w:val="nil"/>
              <w:bottom w:val="nil"/>
              <w:right w:val="nil"/>
            </w:tcBorders>
            <w:vAlign w:val="center"/>
          </w:tcPr>
          <w:p w14:paraId="60D7F0FB">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组    别：</w:t>
            </w:r>
          </w:p>
        </w:tc>
        <w:tc>
          <w:tcPr>
            <w:tcW w:w="1440" w:type="dxa"/>
            <w:tcBorders>
              <w:top w:val="nil"/>
              <w:left w:val="nil"/>
              <w:bottom w:val="nil"/>
              <w:right w:val="nil"/>
            </w:tcBorders>
            <w:vAlign w:val="center"/>
          </w:tcPr>
          <w:p w14:paraId="25D47DD1">
            <w:pPr>
              <w:jc w:val="left"/>
              <w:rPr>
                <w:rFonts w:hint="eastAsia" w:ascii="仿宋_GB2312" w:hAnsi="仿宋_GB2312" w:eastAsia="仿宋_GB2312" w:cs="仿宋_GB2312"/>
                <w:i w:val="0"/>
                <w:iCs w:val="0"/>
                <w:color w:val="000000"/>
                <w:sz w:val="28"/>
                <w:szCs w:val="28"/>
                <w:u w:val="none"/>
              </w:rPr>
            </w:pPr>
          </w:p>
        </w:tc>
      </w:tr>
      <w:tr w14:paraId="3C2A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488" w:type="dxa"/>
            <w:gridSpan w:val="2"/>
            <w:tcBorders>
              <w:top w:val="nil"/>
              <w:left w:val="nil"/>
              <w:bottom w:val="nil"/>
              <w:right w:val="nil"/>
            </w:tcBorders>
            <w:vAlign w:val="center"/>
          </w:tcPr>
          <w:p w14:paraId="2FA32FEC">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精神队长：</w:t>
            </w:r>
          </w:p>
        </w:tc>
        <w:tc>
          <w:tcPr>
            <w:tcW w:w="1850" w:type="dxa"/>
            <w:gridSpan w:val="2"/>
            <w:tcBorders>
              <w:top w:val="nil"/>
              <w:left w:val="nil"/>
              <w:bottom w:val="nil"/>
              <w:right w:val="nil"/>
            </w:tcBorders>
            <w:vAlign w:val="center"/>
          </w:tcPr>
          <w:p w14:paraId="77DBC419">
            <w:pPr>
              <w:jc w:val="left"/>
              <w:rPr>
                <w:rFonts w:hint="eastAsia" w:ascii="仿宋_GB2312" w:hAnsi="仿宋_GB2312" w:eastAsia="仿宋_GB2312" w:cs="仿宋_GB2312"/>
                <w:i w:val="0"/>
                <w:iCs w:val="0"/>
                <w:color w:val="000000"/>
                <w:sz w:val="28"/>
                <w:szCs w:val="28"/>
                <w:u w:val="none"/>
              </w:rPr>
            </w:pPr>
          </w:p>
        </w:tc>
        <w:tc>
          <w:tcPr>
            <w:tcW w:w="1283" w:type="dxa"/>
            <w:tcBorders>
              <w:top w:val="nil"/>
              <w:left w:val="nil"/>
              <w:bottom w:val="nil"/>
              <w:right w:val="nil"/>
            </w:tcBorders>
            <w:vAlign w:val="center"/>
          </w:tcPr>
          <w:p w14:paraId="70038247">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电话：</w:t>
            </w:r>
          </w:p>
        </w:tc>
        <w:tc>
          <w:tcPr>
            <w:tcW w:w="1892" w:type="dxa"/>
            <w:tcBorders>
              <w:top w:val="nil"/>
              <w:left w:val="nil"/>
              <w:bottom w:val="nil"/>
              <w:right w:val="nil"/>
            </w:tcBorders>
            <w:vAlign w:val="center"/>
          </w:tcPr>
          <w:p w14:paraId="18AE7BE3">
            <w:pPr>
              <w:jc w:val="left"/>
              <w:rPr>
                <w:rFonts w:hint="eastAsia" w:ascii="仿宋_GB2312" w:hAnsi="仿宋_GB2312" w:eastAsia="仿宋_GB2312" w:cs="仿宋_GB2312"/>
                <w:i w:val="0"/>
                <w:iCs w:val="0"/>
                <w:color w:val="000000"/>
                <w:sz w:val="28"/>
                <w:szCs w:val="28"/>
                <w:u w:val="none"/>
              </w:rPr>
            </w:pPr>
          </w:p>
        </w:tc>
        <w:tc>
          <w:tcPr>
            <w:tcW w:w="1680" w:type="dxa"/>
            <w:tcBorders>
              <w:top w:val="nil"/>
              <w:left w:val="nil"/>
              <w:bottom w:val="nil"/>
              <w:right w:val="nil"/>
            </w:tcBorders>
            <w:vAlign w:val="center"/>
          </w:tcPr>
          <w:p w14:paraId="2953B12D">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队服颜色：</w:t>
            </w:r>
          </w:p>
        </w:tc>
        <w:tc>
          <w:tcPr>
            <w:tcW w:w="1440" w:type="dxa"/>
            <w:tcBorders>
              <w:top w:val="nil"/>
              <w:left w:val="nil"/>
              <w:bottom w:val="nil"/>
              <w:right w:val="nil"/>
            </w:tcBorders>
            <w:vAlign w:val="center"/>
          </w:tcPr>
          <w:p w14:paraId="7D65B900">
            <w:pPr>
              <w:jc w:val="left"/>
              <w:rPr>
                <w:rFonts w:hint="eastAsia" w:ascii="仿宋_GB2312" w:hAnsi="仿宋_GB2312" w:eastAsia="仿宋_GB2312" w:cs="仿宋_GB2312"/>
                <w:i w:val="0"/>
                <w:iCs w:val="0"/>
                <w:color w:val="000000"/>
                <w:sz w:val="28"/>
                <w:szCs w:val="28"/>
                <w:u w:val="none"/>
              </w:rPr>
            </w:pPr>
          </w:p>
        </w:tc>
      </w:tr>
      <w:tr w14:paraId="5D553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488" w:type="dxa"/>
            <w:gridSpan w:val="2"/>
            <w:tcBorders>
              <w:top w:val="nil"/>
              <w:left w:val="nil"/>
              <w:bottom w:val="nil"/>
              <w:right w:val="nil"/>
            </w:tcBorders>
            <w:vAlign w:val="center"/>
          </w:tcPr>
          <w:p w14:paraId="6BB620F2">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队    长：</w:t>
            </w:r>
          </w:p>
        </w:tc>
        <w:tc>
          <w:tcPr>
            <w:tcW w:w="1850" w:type="dxa"/>
            <w:gridSpan w:val="2"/>
            <w:tcBorders>
              <w:top w:val="nil"/>
              <w:left w:val="nil"/>
              <w:bottom w:val="nil"/>
              <w:right w:val="nil"/>
            </w:tcBorders>
            <w:vAlign w:val="center"/>
          </w:tcPr>
          <w:p w14:paraId="23E5102B">
            <w:pPr>
              <w:jc w:val="left"/>
              <w:rPr>
                <w:rFonts w:hint="eastAsia" w:ascii="仿宋_GB2312" w:hAnsi="仿宋_GB2312" w:eastAsia="仿宋_GB2312" w:cs="仿宋_GB2312"/>
                <w:i w:val="0"/>
                <w:iCs w:val="0"/>
                <w:color w:val="000000"/>
                <w:sz w:val="28"/>
                <w:szCs w:val="28"/>
                <w:u w:val="none"/>
              </w:rPr>
            </w:pPr>
          </w:p>
        </w:tc>
        <w:tc>
          <w:tcPr>
            <w:tcW w:w="1283" w:type="dxa"/>
            <w:tcBorders>
              <w:top w:val="nil"/>
              <w:left w:val="nil"/>
              <w:bottom w:val="nil"/>
              <w:right w:val="nil"/>
            </w:tcBorders>
            <w:vAlign w:val="center"/>
          </w:tcPr>
          <w:p w14:paraId="668F41F2">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电话：</w:t>
            </w:r>
          </w:p>
        </w:tc>
        <w:tc>
          <w:tcPr>
            <w:tcW w:w="1892" w:type="dxa"/>
            <w:tcBorders>
              <w:top w:val="nil"/>
              <w:left w:val="nil"/>
              <w:bottom w:val="nil"/>
              <w:right w:val="nil"/>
            </w:tcBorders>
            <w:vAlign w:val="center"/>
          </w:tcPr>
          <w:p w14:paraId="60470774">
            <w:pPr>
              <w:jc w:val="left"/>
              <w:rPr>
                <w:rFonts w:hint="eastAsia" w:ascii="仿宋_GB2312" w:hAnsi="仿宋_GB2312" w:eastAsia="仿宋_GB2312" w:cs="仿宋_GB2312"/>
                <w:i w:val="0"/>
                <w:iCs w:val="0"/>
                <w:color w:val="000000"/>
                <w:sz w:val="28"/>
                <w:szCs w:val="28"/>
                <w:u w:val="none"/>
              </w:rPr>
            </w:pPr>
          </w:p>
        </w:tc>
        <w:tc>
          <w:tcPr>
            <w:tcW w:w="1680" w:type="dxa"/>
            <w:tcBorders>
              <w:top w:val="nil"/>
              <w:left w:val="nil"/>
              <w:bottom w:val="nil"/>
              <w:right w:val="nil"/>
            </w:tcBorders>
            <w:vAlign w:val="center"/>
          </w:tcPr>
          <w:p w14:paraId="623410C1">
            <w:pPr>
              <w:jc w:val="left"/>
              <w:rPr>
                <w:rFonts w:hint="eastAsia" w:ascii="仿宋_GB2312" w:hAnsi="仿宋_GB2312" w:eastAsia="仿宋_GB2312" w:cs="仿宋_GB2312"/>
                <w:i w:val="0"/>
                <w:iCs w:val="0"/>
                <w:color w:val="000000"/>
                <w:sz w:val="28"/>
                <w:szCs w:val="28"/>
                <w:u w:val="none"/>
              </w:rPr>
            </w:pPr>
          </w:p>
        </w:tc>
        <w:tc>
          <w:tcPr>
            <w:tcW w:w="1440" w:type="dxa"/>
            <w:tcBorders>
              <w:top w:val="nil"/>
              <w:left w:val="nil"/>
              <w:bottom w:val="nil"/>
              <w:right w:val="nil"/>
            </w:tcBorders>
            <w:vAlign w:val="center"/>
          </w:tcPr>
          <w:p w14:paraId="092A9BFD">
            <w:pPr>
              <w:jc w:val="left"/>
              <w:rPr>
                <w:rFonts w:hint="eastAsia" w:ascii="仿宋_GB2312" w:hAnsi="仿宋_GB2312" w:eastAsia="仿宋_GB2312" w:cs="仿宋_GB2312"/>
                <w:i w:val="0"/>
                <w:iCs w:val="0"/>
                <w:color w:val="000000"/>
                <w:sz w:val="28"/>
                <w:szCs w:val="28"/>
                <w:u w:val="none"/>
              </w:rPr>
            </w:pPr>
          </w:p>
        </w:tc>
      </w:tr>
      <w:tr w14:paraId="371C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488" w:type="dxa"/>
            <w:gridSpan w:val="2"/>
            <w:tcBorders>
              <w:top w:val="nil"/>
              <w:left w:val="nil"/>
              <w:bottom w:val="nil"/>
              <w:right w:val="nil"/>
            </w:tcBorders>
            <w:vAlign w:val="center"/>
          </w:tcPr>
          <w:p w14:paraId="697904AE">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教    练：</w:t>
            </w:r>
          </w:p>
        </w:tc>
        <w:tc>
          <w:tcPr>
            <w:tcW w:w="1850" w:type="dxa"/>
            <w:gridSpan w:val="2"/>
            <w:tcBorders>
              <w:top w:val="nil"/>
              <w:left w:val="nil"/>
              <w:bottom w:val="nil"/>
              <w:right w:val="nil"/>
            </w:tcBorders>
            <w:vAlign w:val="center"/>
          </w:tcPr>
          <w:p w14:paraId="189EF634">
            <w:pPr>
              <w:jc w:val="left"/>
              <w:rPr>
                <w:rFonts w:hint="eastAsia" w:ascii="仿宋_GB2312" w:hAnsi="仿宋_GB2312" w:eastAsia="仿宋_GB2312" w:cs="仿宋_GB2312"/>
                <w:i w:val="0"/>
                <w:iCs w:val="0"/>
                <w:color w:val="000000"/>
                <w:sz w:val="28"/>
                <w:szCs w:val="28"/>
                <w:u w:val="none"/>
              </w:rPr>
            </w:pPr>
          </w:p>
        </w:tc>
        <w:tc>
          <w:tcPr>
            <w:tcW w:w="1283" w:type="dxa"/>
            <w:tcBorders>
              <w:top w:val="nil"/>
              <w:left w:val="nil"/>
              <w:bottom w:val="nil"/>
              <w:right w:val="nil"/>
            </w:tcBorders>
            <w:vAlign w:val="center"/>
          </w:tcPr>
          <w:p w14:paraId="41D80069">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电话：</w:t>
            </w:r>
          </w:p>
        </w:tc>
        <w:tc>
          <w:tcPr>
            <w:tcW w:w="1892" w:type="dxa"/>
            <w:tcBorders>
              <w:top w:val="nil"/>
              <w:left w:val="nil"/>
              <w:bottom w:val="nil"/>
              <w:right w:val="nil"/>
            </w:tcBorders>
            <w:vAlign w:val="center"/>
          </w:tcPr>
          <w:p w14:paraId="5BD9771F">
            <w:pPr>
              <w:jc w:val="left"/>
              <w:rPr>
                <w:rFonts w:hint="eastAsia" w:ascii="仿宋_GB2312" w:hAnsi="仿宋_GB2312" w:eastAsia="仿宋_GB2312" w:cs="仿宋_GB2312"/>
                <w:i w:val="0"/>
                <w:iCs w:val="0"/>
                <w:color w:val="000000"/>
                <w:sz w:val="28"/>
                <w:szCs w:val="28"/>
                <w:u w:val="none"/>
              </w:rPr>
            </w:pPr>
          </w:p>
        </w:tc>
        <w:tc>
          <w:tcPr>
            <w:tcW w:w="1680" w:type="dxa"/>
            <w:tcBorders>
              <w:top w:val="nil"/>
              <w:left w:val="nil"/>
              <w:bottom w:val="nil"/>
              <w:right w:val="nil"/>
            </w:tcBorders>
            <w:vAlign w:val="center"/>
          </w:tcPr>
          <w:p w14:paraId="2BA4D812">
            <w:pPr>
              <w:jc w:val="left"/>
              <w:rPr>
                <w:rFonts w:hint="eastAsia" w:ascii="仿宋_GB2312" w:hAnsi="仿宋_GB2312" w:eastAsia="仿宋_GB2312" w:cs="仿宋_GB2312"/>
                <w:i w:val="0"/>
                <w:iCs w:val="0"/>
                <w:color w:val="000000"/>
                <w:sz w:val="28"/>
                <w:szCs w:val="28"/>
                <w:u w:val="none"/>
              </w:rPr>
            </w:pPr>
          </w:p>
        </w:tc>
        <w:tc>
          <w:tcPr>
            <w:tcW w:w="1440" w:type="dxa"/>
            <w:tcBorders>
              <w:top w:val="nil"/>
              <w:left w:val="nil"/>
              <w:bottom w:val="nil"/>
              <w:right w:val="nil"/>
            </w:tcBorders>
            <w:vAlign w:val="center"/>
          </w:tcPr>
          <w:p w14:paraId="3530E0FB">
            <w:pPr>
              <w:jc w:val="left"/>
              <w:rPr>
                <w:rFonts w:hint="eastAsia" w:ascii="仿宋_GB2312" w:hAnsi="仿宋_GB2312" w:eastAsia="仿宋_GB2312" w:cs="仿宋_GB2312"/>
                <w:i w:val="0"/>
                <w:iCs w:val="0"/>
                <w:color w:val="000000"/>
                <w:sz w:val="28"/>
                <w:szCs w:val="28"/>
                <w:u w:val="none"/>
              </w:rPr>
            </w:pPr>
          </w:p>
        </w:tc>
      </w:tr>
      <w:tr w14:paraId="031E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488" w:type="dxa"/>
            <w:gridSpan w:val="2"/>
            <w:tcBorders>
              <w:top w:val="nil"/>
              <w:left w:val="nil"/>
              <w:bottom w:val="single" w:color="000000" w:sz="4" w:space="0"/>
              <w:right w:val="nil"/>
            </w:tcBorders>
            <w:vAlign w:val="center"/>
          </w:tcPr>
          <w:p w14:paraId="42D98EC9">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领    队：</w:t>
            </w:r>
          </w:p>
        </w:tc>
        <w:tc>
          <w:tcPr>
            <w:tcW w:w="1850" w:type="dxa"/>
            <w:gridSpan w:val="2"/>
            <w:tcBorders>
              <w:top w:val="nil"/>
              <w:left w:val="nil"/>
              <w:bottom w:val="single" w:color="000000" w:sz="4" w:space="0"/>
              <w:right w:val="nil"/>
            </w:tcBorders>
            <w:vAlign w:val="center"/>
          </w:tcPr>
          <w:p w14:paraId="26D152CC">
            <w:pPr>
              <w:jc w:val="left"/>
              <w:rPr>
                <w:rFonts w:hint="eastAsia" w:ascii="仿宋_GB2312" w:hAnsi="仿宋_GB2312" w:eastAsia="仿宋_GB2312" w:cs="仿宋_GB2312"/>
                <w:i w:val="0"/>
                <w:iCs w:val="0"/>
                <w:color w:val="000000"/>
                <w:sz w:val="28"/>
                <w:szCs w:val="28"/>
                <w:u w:val="none"/>
              </w:rPr>
            </w:pPr>
          </w:p>
        </w:tc>
        <w:tc>
          <w:tcPr>
            <w:tcW w:w="1283" w:type="dxa"/>
            <w:tcBorders>
              <w:top w:val="nil"/>
              <w:left w:val="nil"/>
              <w:bottom w:val="single" w:color="000000" w:sz="4" w:space="0"/>
              <w:right w:val="nil"/>
            </w:tcBorders>
            <w:vAlign w:val="center"/>
          </w:tcPr>
          <w:p w14:paraId="3BFB2018">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电话：</w:t>
            </w:r>
          </w:p>
        </w:tc>
        <w:tc>
          <w:tcPr>
            <w:tcW w:w="1892" w:type="dxa"/>
            <w:tcBorders>
              <w:top w:val="nil"/>
              <w:left w:val="nil"/>
              <w:bottom w:val="single" w:color="000000" w:sz="4" w:space="0"/>
              <w:right w:val="nil"/>
            </w:tcBorders>
            <w:vAlign w:val="center"/>
          </w:tcPr>
          <w:p w14:paraId="357F95FE">
            <w:pPr>
              <w:jc w:val="left"/>
              <w:rPr>
                <w:rFonts w:hint="eastAsia" w:ascii="仿宋_GB2312" w:hAnsi="仿宋_GB2312" w:eastAsia="仿宋_GB2312" w:cs="仿宋_GB2312"/>
                <w:i w:val="0"/>
                <w:iCs w:val="0"/>
                <w:color w:val="000000"/>
                <w:sz w:val="28"/>
                <w:szCs w:val="28"/>
                <w:u w:val="none"/>
              </w:rPr>
            </w:pPr>
          </w:p>
        </w:tc>
        <w:tc>
          <w:tcPr>
            <w:tcW w:w="1680" w:type="dxa"/>
            <w:tcBorders>
              <w:top w:val="nil"/>
              <w:left w:val="nil"/>
              <w:bottom w:val="single" w:color="000000" w:sz="4" w:space="0"/>
              <w:right w:val="nil"/>
            </w:tcBorders>
            <w:vAlign w:val="center"/>
          </w:tcPr>
          <w:p w14:paraId="0934BE91">
            <w:pPr>
              <w:jc w:val="left"/>
              <w:rPr>
                <w:rFonts w:hint="eastAsia" w:ascii="仿宋_GB2312" w:hAnsi="仿宋_GB2312" w:eastAsia="仿宋_GB2312" w:cs="仿宋_GB2312"/>
                <w:i w:val="0"/>
                <w:iCs w:val="0"/>
                <w:color w:val="000000"/>
                <w:sz w:val="28"/>
                <w:szCs w:val="28"/>
                <w:u w:val="none"/>
              </w:rPr>
            </w:pPr>
          </w:p>
        </w:tc>
        <w:tc>
          <w:tcPr>
            <w:tcW w:w="1440" w:type="dxa"/>
            <w:tcBorders>
              <w:top w:val="nil"/>
              <w:left w:val="nil"/>
              <w:bottom w:val="single" w:color="000000" w:sz="4" w:space="0"/>
              <w:right w:val="nil"/>
            </w:tcBorders>
            <w:vAlign w:val="center"/>
          </w:tcPr>
          <w:p w14:paraId="4E675E00">
            <w:pPr>
              <w:jc w:val="left"/>
              <w:rPr>
                <w:rFonts w:hint="eastAsia" w:ascii="仿宋_GB2312" w:hAnsi="仿宋_GB2312" w:eastAsia="仿宋_GB2312" w:cs="仿宋_GB2312"/>
                <w:i w:val="0"/>
                <w:iCs w:val="0"/>
                <w:color w:val="000000"/>
                <w:sz w:val="28"/>
                <w:szCs w:val="28"/>
                <w:u w:val="none"/>
              </w:rPr>
            </w:pPr>
          </w:p>
        </w:tc>
      </w:tr>
      <w:tr w14:paraId="25199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jc w:val="center"/>
        </w:trPr>
        <w:tc>
          <w:tcPr>
            <w:tcW w:w="786" w:type="dxa"/>
            <w:tcBorders>
              <w:top w:val="single" w:color="000000" w:sz="4" w:space="0"/>
              <w:left w:val="single" w:color="000000" w:sz="4" w:space="0"/>
              <w:bottom w:val="single" w:color="000000" w:sz="4" w:space="0"/>
              <w:right w:val="single" w:color="000000" w:sz="4" w:space="0"/>
            </w:tcBorders>
            <w:vAlign w:val="center"/>
          </w:tcPr>
          <w:p w14:paraId="143CDF4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1336" w:type="dxa"/>
            <w:gridSpan w:val="2"/>
            <w:tcBorders>
              <w:top w:val="single" w:color="000000" w:sz="4" w:space="0"/>
              <w:left w:val="single" w:color="000000" w:sz="4" w:space="0"/>
              <w:bottom w:val="single" w:color="000000" w:sz="4" w:space="0"/>
              <w:right w:val="single" w:color="000000" w:sz="4" w:space="0"/>
            </w:tcBorders>
            <w:vAlign w:val="center"/>
          </w:tcPr>
          <w:p w14:paraId="02A8382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背号</w:t>
            </w:r>
          </w:p>
        </w:tc>
        <w:tc>
          <w:tcPr>
            <w:tcW w:w="1216" w:type="dxa"/>
            <w:tcBorders>
              <w:top w:val="single" w:color="000000" w:sz="4" w:space="0"/>
              <w:left w:val="single" w:color="000000" w:sz="4" w:space="0"/>
              <w:bottom w:val="single" w:color="000000" w:sz="4" w:space="0"/>
              <w:right w:val="single" w:color="000000" w:sz="4" w:space="0"/>
            </w:tcBorders>
            <w:vAlign w:val="center"/>
          </w:tcPr>
          <w:p w14:paraId="33A785C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姓名</w:t>
            </w:r>
          </w:p>
        </w:tc>
        <w:tc>
          <w:tcPr>
            <w:tcW w:w="1283" w:type="dxa"/>
            <w:tcBorders>
              <w:top w:val="single" w:color="000000" w:sz="4" w:space="0"/>
              <w:left w:val="single" w:color="000000" w:sz="4" w:space="0"/>
              <w:bottom w:val="single" w:color="000000" w:sz="4" w:space="0"/>
              <w:right w:val="single" w:color="000000" w:sz="4" w:space="0"/>
            </w:tcBorders>
            <w:vAlign w:val="center"/>
          </w:tcPr>
          <w:p w14:paraId="57D25EC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性别</w:t>
            </w:r>
          </w:p>
        </w:tc>
        <w:tc>
          <w:tcPr>
            <w:tcW w:w="1892" w:type="dxa"/>
            <w:tcBorders>
              <w:top w:val="single" w:color="000000" w:sz="4" w:space="0"/>
              <w:left w:val="single" w:color="000000" w:sz="4" w:space="0"/>
              <w:bottom w:val="single" w:color="000000" w:sz="4" w:space="0"/>
              <w:right w:val="single" w:color="000000" w:sz="4" w:space="0"/>
            </w:tcBorders>
            <w:vAlign w:val="center"/>
          </w:tcPr>
          <w:p w14:paraId="6081D29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身份证号</w:t>
            </w:r>
          </w:p>
        </w:tc>
        <w:tc>
          <w:tcPr>
            <w:tcW w:w="1680" w:type="dxa"/>
            <w:tcBorders>
              <w:top w:val="single" w:color="000000" w:sz="4" w:space="0"/>
              <w:left w:val="single" w:color="000000" w:sz="4" w:space="0"/>
              <w:bottom w:val="single" w:color="000000" w:sz="4" w:space="0"/>
              <w:right w:val="single" w:color="000000" w:sz="4" w:space="0"/>
            </w:tcBorders>
            <w:vAlign w:val="center"/>
          </w:tcPr>
          <w:p w14:paraId="6272DE26">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照片</w:t>
            </w:r>
          </w:p>
        </w:tc>
        <w:tc>
          <w:tcPr>
            <w:tcW w:w="1440" w:type="dxa"/>
            <w:tcBorders>
              <w:top w:val="single" w:color="000000" w:sz="4" w:space="0"/>
              <w:left w:val="single" w:color="000000" w:sz="4" w:space="0"/>
              <w:bottom w:val="single" w:color="000000" w:sz="4" w:space="0"/>
              <w:right w:val="single" w:color="000000" w:sz="4" w:space="0"/>
            </w:tcBorders>
            <w:vAlign w:val="center"/>
          </w:tcPr>
          <w:p w14:paraId="1A8C963A">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联系电话</w:t>
            </w:r>
          </w:p>
        </w:tc>
      </w:tr>
      <w:tr w14:paraId="136E0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86" w:type="dxa"/>
            <w:tcBorders>
              <w:top w:val="single" w:color="000000" w:sz="4" w:space="0"/>
              <w:left w:val="single" w:color="000000" w:sz="4" w:space="0"/>
              <w:bottom w:val="single" w:color="000000" w:sz="4" w:space="0"/>
              <w:right w:val="single" w:color="000000" w:sz="4" w:space="0"/>
            </w:tcBorders>
            <w:vAlign w:val="center"/>
          </w:tcPr>
          <w:p w14:paraId="52E1B365">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1336" w:type="dxa"/>
            <w:gridSpan w:val="2"/>
            <w:tcBorders>
              <w:top w:val="single" w:color="000000" w:sz="4" w:space="0"/>
              <w:left w:val="single" w:color="000000" w:sz="4" w:space="0"/>
              <w:bottom w:val="single" w:color="000000" w:sz="4" w:space="0"/>
              <w:right w:val="single" w:color="000000" w:sz="4" w:space="0"/>
            </w:tcBorders>
            <w:vAlign w:val="center"/>
          </w:tcPr>
          <w:p w14:paraId="127D7E48">
            <w:pPr>
              <w:jc w:val="center"/>
              <w:rPr>
                <w:rFonts w:hint="eastAsia" w:ascii="仿宋_GB2312" w:hAnsi="仿宋_GB2312" w:eastAsia="仿宋_GB2312" w:cs="仿宋_GB2312"/>
                <w:i w:val="0"/>
                <w:iCs w:val="0"/>
                <w:color w:val="000000"/>
                <w:sz w:val="28"/>
                <w:szCs w:val="28"/>
                <w:u w:val="none"/>
              </w:rPr>
            </w:pPr>
          </w:p>
        </w:tc>
        <w:tc>
          <w:tcPr>
            <w:tcW w:w="1216" w:type="dxa"/>
            <w:tcBorders>
              <w:top w:val="single" w:color="000000" w:sz="4" w:space="0"/>
              <w:left w:val="single" w:color="000000" w:sz="4" w:space="0"/>
              <w:bottom w:val="single" w:color="000000" w:sz="4" w:space="0"/>
              <w:right w:val="single" w:color="000000" w:sz="4" w:space="0"/>
            </w:tcBorders>
            <w:vAlign w:val="center"/>
          </w:tcPr>
          <w:p w14:paraId="221DF352">
            <w:pPr>
              <w:jc w:val="center"/>
              <w:rPr>
                <w:rFonts w:hint="eastAsia" w:ascii="仿宋_GB2312" w:hAnsi="仿宋_GB2312" w:eastAsia="仿宋_GB2312" w:cs="仿宋_GB2312"/>
                <w:i w:val="0"/>
                <w:iCs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vAlign w:val="center"/>
          </w:tcPr>
          <w:p w14:paraId="2F480AF4">
            <w:pPr>
              <w:jc w:val="center"/>
              <w:rPr>
                <w:rFonts w:hint="eastAsia" w:ascii="仿宋_GB2312" w:hAnsi="仿宋_GB2312" w:eastAsia="仿宋_GB2312" w:cs="仿宋_GB2312"/>
                <w:i w:val="0"/>
                <w:iCs w:val="0"/>
                <w:color w:val="000000"/>
                <w:sz w:val="28"/>
                <w:szCs w:val="28"/>
                <w:u w:val="none"/>
              </w:rPr>
            </w:pPr>
          </w:p>
        </w:tc>
        <w:tc>
          <w:tcPr>
            <w:tcW w:w="1892" w:type="dxa"/>
            <w:tcBorders>
              <w:top w:val="single" w:color="000000" w:sz="4" w:space="0"/>
              <w:left w:val="single" w:color="000000" w:sz="4" w:space="0"/>
              <w:bottom w:val="single" w:color="000000" w:sz="4" w:space="0"/>
              <w:right w:val="single" w:color="000000" w:sz="4" w:space="0"/>
            </w:tcBorders>
            <w:vAlign w:val="center"/>
          </w:tcPr>
          <w:p w14:paraId="5D62779D">
            <w:pPr>
              <w:jc w:val="center"/>
              <w:rPr>
                <w:rFonts w:hint="eastAsia" w:ascii="仿宋_GB2312" w:hAnsi="仿宋_GB2312" w:eastAsia="仿宋_GB2312" w:cs="仿宋_GB2312"/>
                <w:i w:val="0"/>
                <w:iCs w:val="0"/>
                <w:color w:val="000000"/>
                <w:sz w:val="28"/>
                <w:szCs w:val="28"/>
                <w:u w:val="none"/>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76E5876A">
            <w:pPr>
              <w:jc w:val="center"/>
              <w:rPr>
                <w:rFonts w:hint="eastAsia" w:ascii="仿宋_GB2312" w:hAnsi="仿宋_GB2312" w:eastAsia="仿宋_GB2312" w:cs="仿宋_GB2312"/>
                <w:i w:val="0"/>
                <w:iCs w:val="0"/>
                <w:color w:val="000000"/>
                <w:sz w:val="28"/>
                <w:szCs w:val="28"/>
                <w:u w:val="none"/>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2106523F">
            <w:pPr>
              <w:jc w:val="center"/>
              <w:rPr>
                <w:rFonts w:hint="eastAsia" w:ascii="仿宋_GB2312" w:hAnsi="仿宋_GB2312" w:eastAsia="仿宋_GB2312" w:cs="仿宋_GB2312"/>
                <w:i w:val="0"/>
                <w:iCs w:val="0"/>
                <w:color w:val="000000"/>
                <w:sz w:val="28"/>
                <w:szCs w:val="28"/>
                <w:u w:val="none"/>
              </w:rPr>
            </w:pPr>
          </w:p>
        </w:tc>
      </w:tr>
      <w:tr w14:paraId="5E2D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86" w:type="dxa"/>
            <w:tcBorders>
              <w:top w:val="single" w:color="000000" w:sz="4" w:space="0"/>
              <w:left w:val="single" w:color="000000" w:sz="4" w:space="0"/>
              <w:bottom w:val="single" w:color="000000" w:sz="4" w:space="0"/>
              <w:right w:val="single" w:color="000000" w:sz="4" w:space="0"/>
            </w:tcBorders>
            <w:vAlign w:val="center"/>
          </w:tcPr>
          <w:p w14:paraId="076145BD">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1336" w:type="dxa"/>
            <w:gridSpan w:val="2"/>
            <w:tcBorders>
              <w:top w:val="single" w:color="000000" w:sz="4" w:space="0"/>
              <w:left w:val="single" w:color="000000" w:sz="4" w:space="0"/>
              <w:bottom w:val="single" w:color="000000" w:sz="4" w:space="0"/>
              <w:right w:val="single" w:color="000000" w:sz="4" w:space="0"/>
            </w:tcBorders>
            <w:vAlign w:val="center"/>
          </w:tcPr>
          <w:p w14:paraId="044AA6A2">
            <w:pPr>
              <w:jc w:val="center"/>
              <w:rPr>
                <w:rFonts w:hint="eastAsia" w:ascii="仿宋_GB2312" w:hAnsi="仿宋_GB2312" w:eastAsia="仿宋_GB2312" w:cs="仿宋_GB2312"/>
                <w:i w:val="0"/>
                <w:iCs w:val="0"/>
                <w:color w:val="000000"/>
                <w:sz w:val="28"/>
                <w:szCs w:val="28"/>
                <w:u w:val="none"/>
              </w:rPr>
            </w:pPr>
          </w:p>
        </w:tc>
        <w:tc>
          <w:tcPr>
            <w:tcW w:w="1216" w:type="dxa"/>
            <w:tcBorders>
              <w:top w:val="single" w:color="000000" w:sz="4" w:space="0"/>
              <w:left w:val="single" w:color="000000" w:sz="4" w:space="0"/>
              <w:bottom w:val="single" w:color="000000" w:sz="4" w:space="0"/>
              <w:right w:val="single" w:color="000000" w:sz="4" w:space="0"/>
            </w:tcBorders>
            <w:vAlign w:val="center"/>
          </w:tcPr>
          <w:p w14:paraId="7E631405">
            <w:pPr>
              <w:jc w:val="center"/>
              <w:rPr>
                <w:rFonts w:hint="eastAsia" w:ascii="仿宋_GB2312" w:hAnsi="仿宋_GB2312" w:eastAsia="仿宋_GB2312" w:cs="仿宋_GB2312"/>
                <w:i w:val="0"/>
                <w:iCs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vAlign w:val="center"/>
          </w:tcPr>
          <w:p w14:paraId="70D20226">
            <w:pPr>
              <w:jc w:val="center"/>
              <w:rPr>
                <w:rFonts w:hint="eastAsia" w:ascii="仿宋_GB2312" w:hAnsi="仿宋_GB2312" w:eastAsia="仿宋_GB2312" w:cs="仿宋_GB2312"/>
                <w:i w:val="0"/>
                <w:iCs w:val="0"/>
                <w:color w:val="000000"/>
                <w:sz w:val="28"/>
                <w:szCs w:val="28"/>
                <w:u w:val="none"/>
              </w:rPr>
            </w:pPr>
          </w:p>
        </w:tc>
        <w:tc>
          <w:tcPr>
            <w:tcW w:w="1892" w:type="dxa"/>
            <w:tcBorders>
              <w:top w:val="single" w:color="000000" w:sz="4" w:space="0"/>
              <w:left w:val="single" w:color="000000" w:sz="4" w:space="0"/>
              <w:bottom w:val="single" w:color="000000" w:sz="4" w:space="0"/>
              <w:right w:val="single" w:color="000000" w:sz="4" w:space="0"/>
            </w:tcBorders>
            <w:vAlign w:val="center"/>
          </w:tcPr>
          <w:p w14:paraId="39B3A74D">
            <w:pPr>
              <w:jc w:val="center"/>
              <w:rPr>
                <w:rFonts w:hint="eastAsia" w:ascii="仿宋_GB2312" w:hAnsi="仿宋_GB2312" w:eastAsia="仿宋_GB2312" w:cs="仿宋_GB2312"/>
                <w:i w:val="0"/>
                <w:iCs w:val="0"/>
                <w:color w:val="000000"/>
                <w:sz w:val="28"/>
                <w:szCs w:val="28"/>
                <w:u w:val="none"/>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7DFDF49C">
            <w:pPr>
              <w:jc w:val="center"/>
              <w:rPr>
                <w:rFonts w:hint="eastAsia" w:ascii="仿宋_GB2312" w:hAnsi="仿宋_GB2312" w:eastAsia="仿宋_GB2312" w:cs="仿宋_GB2312"/>
                <w:i w:val="0"/>
                <w:iCs w:val="0"/>
                <w:color w:val="000000"/>
                <w:sz w:val="28"/>
                <w:szCs w:val="28"/>
                <w:u w:val="none"/>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25514E58">
            <w:pPr>
              <w:jc w:val="center"/>
              <w:rPr>
                <w:rFonts w:hint="eastAsia" w:ascii="仿宋_GB2312" w:hAnsi="仿宋_GB2312" w:eastAsia="仿宋_GB2312" w:cs="仿宋_GB2312"/>
                <w:i w:val="0"/>
                <w:iCs w:val="0"/>
                <w:color w:val="000000"/>
                <w:sz w:val="28"/>
                <w:szCs w:val="28"/>
                <w:u w:val="none"/>
              </w:rPr>
            </w:pPr>
          </w:p>
        </w:tc>
      </w:tr>
      <w:tr w14:paraId="6D42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86" w:type="dxa"/>
            <w:tcBorders>
              <w:top w:val="single" w:color="000000" w:sz="4" w:space="0"/>
              <w:left w:val="single" w:color="000000" w:sz="4" w:space="0"/>
              <w:bottom w:val="single" w:color="000000" w:sz="4" w:space="0"/>
              <w:right w:val="single" w:color="000000" w:sz="4" w:space="0"/>
            </w:tcBorders>
            <w:vAlign w:val="center"/>
          </w:tcPr>
          <w:p w14:paraId="595376B3">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1336" w:type="dxa"/>
            <w:gridSpan w:val="2"/>
            <w:tcBorders>
              <w:top w:val="single" w:color="000000" w:sz="4" w:space="0"/>
              <w:left w:val="single" w:color="000000" w:sz="4" w:space="0"/>
              <w:bottom w:val="single" w:color="000000" w:sz="4" w:space="0"/>
              <w:right w:val="single" w:color="000000" w:sz="4" w:space="0"/>
            </w:tcBorders>
            <w:vAlign w:val="center"/>
          </w:tcPr>
          <w:p w14:paraId="255C8579">
            <w:pPr>
              <w:jc w:val="center"/>
              <w:rPr>
                <w:rFonts w:hint="eastAsia" w:ascii="仿宋_GB2312" w:hAnsi="仿宋_GB2312" w:eastAsia="仿宋_GB2312" w:cs="仿宋_GB2312"/>
                <w:i w:val="0"/>
                <w:iCs w:val="0"/>
                <w:color w:val="000000"/>
                <w:sz w:val="28"/>
                <w:szCs w:val="28"/>
                <w:u w:val="none"/>
              </w:rPr>
            </w:pPr>
          </w:p>
        </w:tc>
        <w:tc>
          <w:tcPr>
            <w:tcW w:w="1216" w:type="dxa"/>
            <w:tcBorders>
              <w:top w:val="single" w:color="000000" w:sz="4" w:space="0"/>
              <w:left w:val="single" w:color="000000" w:sz="4" w:space="0"/>
              <w:bottom w:val="single" w:color="000000" w:sz="4" w:space="0"/>
              <w:right w:val="single" w:color="000000" w:sz="4" w:space="0"/>
            </w:tcBorders>
            <w:vAlign w:val="center"/>
          </w:tcPr>
          <w:p w14:paraId="41899C7D">
            <w:pPr>
              <w:jc w:val="center"/>
              <w:rPr>
                <w:rFonts w:hint="eastAsia" w:ascii="仿宋_GB2312" w:hAnsi="仿宋_GB2312" w:eastAsia="仿宋_GB2312" w:cs="仿宋_GB2312"/>
                <w:i w:val="0"/>
                <w:iCs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vAlign w:val="center"/>
          </w:tcPr>
          <w:p w14:paraId="7EC41188">
            <w:pPr>
              <w:jc w:val="center"/>
              <w:rPr>
                <w:rFonts w:hint="eastAsia" w:ascii="仿宋_GB2312" w:hAnsi="仿宋_GB2312" w:eastAsia="仿宋_GB2312" w:cs="仿宋_GB2312"/>
                <w:i w:val="0"/>
                <w:iCs w:val="0"/>
                <w:color w:val="000000"/>
                <w:sz w:val="28"/>
                <w:szCs w:val="28"/>
                <w:u w:val="none"/>
              </w:rPr>
            </w:pPr>
          </w:p>
        </w:tc>
        <w:tc>
          <w:tcPr>
            <w:tcW w:w="1892" w:type="dxa"/>
            <w:tcBorders>
              <w:top w:val="single" w:color="000000" w:sz="4" w:space="0"/>
              <w:left w:val="single" w:color="000000" w:sz="4" w:space="0"/>
              <w:bottom w:val="single" w:color="000000" w:sz="4" w:space="0"/>
              <w:right w:val="single" w:color="000000" w:sz="4" w:space="0"/>
            </w:tcBorders>
            <w:vAlign w:val="center"/>
          </w:tcPr>
          <w:p w14:paraId="359AB614">
            <w:pPr>
              <w:jc w:val="center"/>
              <w:rPr>
                <w:rFonts w:hint="eastAsia" w:ascii="仿宋_GB2312" w:hAnsi="仿宋_GB2312" w:eastAsia="仿宋_GB2312" w:cs="仿宋_GB2312"/>
                <w:i w:val="0"/>
                <w:iCs w:val="0"/>
                <w:color w:val="000000"/>
                <w:sz w:val="28"/>
                <w:szCs w:val="28"/>
                <w:u w:val="none"/>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7A728EBB">
            <w:pPr>
              <w:jc w:val="center"/>
              <w:rPr>
                <w:rFonts w:hint="eastAsia" w:ascii="仿宋_GB2312" w:hAnsi="仿宋_GB2312" w:eastAsia="仿宋_GB2312" w:cs="仿宋_GB2312"/>
                <w:i w:val="0"/>
                <w:iCs w:val="0"/>
                <w:color w:val="000000"/>
                <w:sz w:val="28"/>
                <w:szCs w:val="28"/>
                <w:u w:val="none"/>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505B9DA1">
            <w:pPr>
              <w:jc w:val="center"/>
              <w:rPr>
                <w:rFonts w:hint="eastAsia" w:ascii="仿宋_GB2312" w:hAnsi="仿宋_GB2312" w:eastAsia="仿宋_GB2312" w:cs="仿宋_GB2312"/>
                <w:i w:val="0"/>
                <w:iCs w:val="0"/>
                <w:color w:val="000000"/>
                <w:sz w:val="28"/>
                <w:szCs w:val="28"/>
                <w:u w:val="none"/>
              </w:rPr>
            </w:pPr>
          </w:p>
        </w:tc>
      </w:tr>
      <w:tr w14:paraId="22EDE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86" w:type="dxa"/>
            <w:tcBorders>
              <w:top w:val="single" w:color="000000" w:sz="4" w:space="0"/>
              <w:left w:val="single" w:color="000000" w:sz="4" w:space="0"/>
              <w:bottom w:val="single" w:color="000000" w:sz="4" w:space="0"/>
              <w:right w:val="single" w:color="000000" w:sz="4" w:space="0"/>
            </w:tcBorders>
            <w:vAlign w:val="center"/>
          </w:tcPr>
          <w:p w14:paraId="12943422">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1336" w:type="dxa"/>
            <w:gridSpan w:val="2"/>
            <w:tcBorders>
              <w:top w:val="single" w:color="000000" w:sz="4" w:space="0"/>
              <w:left w:val="single" w:color="000000" w:sz="4" w:space="0"/>
              <w:bottom w:val="single" w:color="000000" w:sz="4" w:space="0"/>
              <w:right w:val="single" w:color="000000" w:sz="4" w:space="0"/>
            </w:tcBorders>
            <w:vAlign w:val="center"/>
          </w:tcPr>
          <w:p w14:paraId="6E84F6A9">
            <w:pPr>
              <w:jc w:val="center"/>
              <w:rPr>
                <w:rFonts w:hint="eastAsia" w:ascii="仿宋_GB2312" w:hAnsi="仿宋_GB2312" w:eastAsia="仿宋_GB2312" w:cs="仿宋_GB2312"/>
                <w:i w:val="0"/>
                <w:iCs w:val="0"/>
                <w:color w:val="000000"/>
                <w:sz w:val="28"/>
                <w:szCs w:val="28"/>
                <w:u w:val="none"/>
              </w:rPr>
            </w:pPr>
          </w:p>
        </w:tc>
        <w:tc>
          <w:tcPr>
            <w:tcW w:w="1216" w:type="dxa"/>
            <w:tcBorders>
              <w:top w:val="single" w:color="000000" w:sz="4" w:space="0"/>
              <w:left w:val="single" w:color="000000" w:sz="4" w:space="0"/>
              <w:bottom w:val="single" w:color="000000" w:sz="4" w:space="0"/>
              <w:right w:val="single" w:color="000000" w:sz="4" w:space="0"/>
            </w:tcBorders>
            <w:vAlign w:val="center"/>
          </w:tcPr>
          <w:p w14:paraId="2FF904DE">
            <w:pPr>
              <w:jc w:val="center"/>
              <w:rPr>
                <w:rFonts w:hint="eastAsia" w:ascii="仿宋_GB2312" w:hAnsi="仿宋_GB2312" w:eastAsia="仿宋_GB2312" w:cs="仿宋_GB2312"/>
                <w:i w:val="0"/>
                <w:iCs w:val="0"/>
                <w:color w:val="000000"/>
                <w:sz w:val="28"/>
                <w:szCs w:val="28"/>
                <w:u w:val="none"/>
              </w:rPr>
            </w:pPr>
          </w:p>
        </w:tc>
        <w:tc>
          <w:tcPr>
            <w:tcW w:w="1283" w:type="dxa"/>
            <w:tcBorders>
              <w:top w:val="single" w:color="000000" w:sz="4" w:space="0"/>
              <w:left w:val="single" w:color="000000" w:sz="4" w:space="0"/>
              <w:bottom w:val="single" w:color="000000" w:sz="4" w:space="0"/>
              <w:right w:val="single" w:color="000000" w:sz="4" w:space="0"/>
            </w:tcBorders>
            <w:vAlign w:val="center"/>
          </w:tcPr>
          <w:p w14:paraId="59A78387">
            <w:pPr>
              <w:jc w:val="center"/>
              <w:rPr>
                <w:rFonts w:hint="eastAsia" w:ascii="仿宋_GB2312" w:hAnsi="仿宋_GB2312" w:eastAsia="仿宋_GB2312" w:cs="仿宋_GB2312"/>
                <w:i w:val="0"/>
                <w:iCs w:val="0"/>
                <w:color w:val="000000"/>
                <w:sz w:val="28"/>
                <w:szCs w:val="28"/>
                <w:u w:val="none"/>
              </w:rPr>
            </w:pPr>
          </w:p>
        </w:tc>
        <w:tc>
          <w:tcPr>
            <w:tcW w:w="1892" w:type="dxa"/>
            <w:tcBorders>
              <w:top w:val="single" w:color="000000" w:sz="4" w:space="0"/>
              <w:left w:val="single" w:color="000000" w:sz="4" w:space="0"/>
              <w:bottom w:val="single" w:color="000000" w:sz="4" w:space="0"/>
              <w:right w:val="single" w:color="000000" w:sz="4" w:space="0"/>
            </w:tcBorders>
            <w:vAlign w:val="center"/>
          </w:tcPr>
          <w:p w14:paraId="2638C404">
            <w:pPr>
              <w:jc w:val="center"/>
              <w:rPr>
                <w:rFonts w:hint="eastAsia" w:ascii="仿宋_GB2312" w:hAnsi="仿宋_GB2312" w:eastAsia="仿宋_GB2312" w:cs="仿宋_GB2312"/>
                <w:i w:val="0"/>
                <w:iCs w:val="0"/>
                <w:color w:val="000000"/>
                <w:sz w:val="28"/>
                <w:szCs w:val="28"/>
                <w:u w:val="none"/>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607A509B">
            <w:pPr>
              <w:jc w:val="center"/>
              <w:rPr>
                <w:rFonts w:hint="eastAsia" w:ascii="仿宋_GB2312" w:hAnsi="仿宋_GB2312" w:eastAsia="仿宋_GB2312" w:cs="仿宋_GB2312"/>
                <w:i w:val="0"/>
                <w:iCs w:val="0"/>
                <w:color w:val="000000"/>
                <w:sz w:val="28"/>
                <w:szCs w:val="28"/>
                <w:u w:val="none"/>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046878D4">
            <w:pPr>
              <w:jc w:val="center"/>
              <w:rPr>
                <w:rFonts w:hint="eastAsia" w:ascii="仿宋_GB2312" w:hAnsi="仿宋_GB2312" w:eastAsia="仿宋_GB2312" w:cs="仿宋_GB2312"/>
                <w:i w:val="0"/>
                <w:iCs w:val="0"/>
                <w:color w:val="000000"/>
                <w:sz w:val="28"/>
                <w:szCs w:val="28"/>
                <w:u w:val="none"/>
              </w:rPr>
            </w:pPr>
          </w:p>
        </w:tc>
      </w:tr>
    </w:tbl>
    <w:p w14:paraId="00DC3E87">
      <w:pPr>
        <w:keepNext w:val="0"/>
        <w:keepLines w:val="0"/>
        <w:pageBreakBefore w:val="0"/>
        <w:widowControl w:val="0"/>
        <w:kinsoku/>
        <w:wordWrap w:val="0"/>
        <w:overflowPunct/>
        <w:topLinePunct w:val="0"/>
        <w:autoSpaceDE/>
        <w:autoSpaceDN/>
        <w:bidi w:val="0"/>
        <w:adjustRightInd/>
        <w:snapToGrid/>
        <w:spacing w:line="360" w:lineRule="auto"/>
        <w:ind w:left="0" w:leftChars="0" w:right="-57" w:firstLine="2518" w:firstLineChars="787"/>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联系人：           联系电话</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 xml:space="preserve">       </w:t>
      </w:r>
    </w:p>
    <w:p w14:paraId="029EF5A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方正黑体简体" w:eastAsia="方正黑体简体"/>
          <w:sz w:val="32"/>
          <w:szCs w:val="32"/>
          <w:highlight w:val="none"/>
          <w:lang w:eastAsia="zh-CN"/>
        </w:rPr>
      </w:pPr>
      <w:r>
        <w:rPr>
          <w:rFonts w:hint="eastAsia" w:ascii="仿宋_GB2312" w:hAnsi="仿宋_GB2312" w:eastAsia="仿宋_GB2312" w:cs="仿宋_GB2312"/>
          <w:b w:val="0"/>
          <w:bCs w:val="0"/>
          <w:sz w:val="32"/>
          <w:szCs w:val="32"/>
          <w:lang w:val="en-US" w:eastAsia="zh-CN"/>
        </w:rPr>
        <w:t xml:space="preserve">                        报名日期：  </w:t>
      </w:r>
      <w:r>
        <w:rPr>
          <w:rFonts w:hint="eastAsia" w:ascii="方正黑体简体" w:eastAsia="方正黑体简体"/>
          <w:sz w:val="32"/>
          <w:szCs w:val="32"/>
          <w:highlight w:val="none"/>
          <w:lang w:eastAsia="zh-CN"/>
        </w:rPr>
        <w:br w:type="page"/>
      </w:r>
    </w:p>
    <w:p w14:paraId="6CE06026">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64" w:name="_Toc30449"/>
      <w:r>
        <w:rPr>
          <w:rFonts w:hint="eastAsia"/>
          <w:lang w:val="en-US" w:eastAsia="zh-CN"/>
        </w:rPr>
        <w:t>北京市第十七届运动会社会组</w:t>
      </w:r>
    </w:p>
    <w:p w14:paraId="5A5AE5F6">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飞镖项目竞赛规程</w:t>
      </w:r>
      <w:bookmarkEnd w:id="64"/>
    </w:p>
    <w:p w14:paraId="7C74E42C">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highlight w:val="none"/>
          <w:lang w:val="en-US" w:eastAsia="zh-CN"/>
        </w:rPr>
      </w:pPr>
    </w:p>
    <w:p w14:paraId="7BC8D11B">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一、竞赛日期和地点</w:t>
      </w:r>
    </w:p>
    <w:p w14:paraId="7011FD1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（一）时间：待定</w:t>
      </w:r>
    </w:p>
    <w:p w14:paraId="07B6FE9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（二）地点：</w:t>
      </w:r>
      <w:r>
        <w:rPr>
          <w:rFonts w:hint="eastAsia" w:ascii="仿宋_GB2312" w:eastAsia="仿宋_GB2312"/>
          <w:sz w:val="32"/>
          <w:szCs w:val="32"/>
          <w:highlight w:val="none"/>
          <w:lang w:val="en-US" w:eastAsia="zh-CN"/>
        </w:rPr>
        <w:t>待定</w:t>
      </w:r>
    </w:p>
    <w:p w14:paraId="7A27BE2A">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二、竞赛组别和项目</w:t>
      </w:r>
    </w:p>
    <w:p w14:paraId="0BE1C0DC">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（一）组别设置</w:t>
      </w:r>
    </w:p>
    <w:p w14:paraId="7188376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1</w:t>
      </w:r>
      <w:r>
        <w:rPr>
          <w:rFonts w:hint="eastAsia" w:ascii="仿宋_GB2312" w:hAnsi="仿宋_GB2312" w:eastAsia="仿宋_GB2312" w:cs="仿宋_GB2312"/>
          <w:sz w:val="32"/>
          <w:szCs w:val="32"/>
          <w:highlight w:val="none"/>
          <w:shd w:val="clear" w:color="auto" w:fill="FFFFFF"/>
          <w:lang w:val="en-US" w:eastAsia="zh-CN"/>
        </w:rPr>
        <w:t>8-60岁组（1966年1月1日至2008年1月1日出生）。</w:t>
      </w:r>
    </w:p>
    <w:p w14:paraId="188D1371">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（二）项目设置</w:t>
      </w:r>
    </w:p>
    <w:p w14:paraId="5D45774E">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软式飞镖团体赛（男女不限）</w:t>
      </w:r>
    </w:p>
    <w:p w14:paraId="17C46D4D">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outlineLvl w:val="9"/>
        <w:rPr>
          <w:rFonts w:hint="eastAsia" w:ascii="黑体" w:hAnsi="黑体" w:eastAsia="仿宋_GB2312" w:cs="黑体"/>
          <w:sz w:val="32"/>
          <w:szCs w:val="32"/>
          <w:highlight w:val="none"/>
          <w:lang w:val="en-US" w:eastAsia="zh-CN"/>
        </w:rPr>
      </w:pPr>
      <w:r>
        <w:rPr>
          <w:rFonts w:hint="eastAsia" w:ascii="仿宋_GB2312" w:hAnsi="仿宋_GB2312" w:eastAsia="仿宋_GB2312" w:cs="仿宋_GB2312"/>
          <w:sz w:val="32"/>
          <w:szCs w:val="32"/>
          <w:highlight w:val="none"/>
          <w:lang w:val="en-US" w:eastAsia="zh-CN"/>
        </w:rPr>
        <w:t>比赛采用</w:t>
      </w:r>
      <w:r>
        <w:rPr>
          <w:rFonts w:hint="eastAsia" w:ascii="仿宋_GB2312" w:hAnsi="仿宋_GB2312" w:eastAsia="仿宋_GB2312" w:cs="仿宋_GB2312"/>
          <w:sz w:val="32"/>
          <w:szCs w:val="32"/>
          <w:highlight w:val="none"/>
          <w:lang w:val="zh-TW" w:eastAsia="zh-TW"/>
        </w:rPr>
        <w:t>《中国飞镖竞赛规则》执行</w:t>
      </w:r>
      <w:r>
        <w:rPr>
          <w:rFonts w:hint="eastAsia" w:ascii="仿宋_GB2312" w:hAnsi="仿宋_GB2312" w:eastAsia="仿宋_GB2312" w:cs="仿宋_GB2312"/>
          <w:sz w:val="32"/>
          <w:szCs w:val="32"/>
          <w:highlight w:val="none"/>
          <w:lang w:val="zh-TW" w:eastAsia="zh-CN"/>
        </w:rPr>
        <w:t>。</w:t>
      </w:r>
    </w:p>
    <w:p w14:paraId="4A4FAD2E">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62B4D6ED">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（一）运动员资格</w:t>
      </w:r>
    </w:p>
    <w:p w14:paraId="3B364CF2">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1.运动员须具有中国国籍（含港、澳、台），具备以下条件之一，即可报名代表16个区和北京经济技术开发区、市总工会、市直机关工会参赛：</w:t>
      </w:r>
    </w:p>
    <w:p w14:paraId="1AC856FA">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（1）具有北京市户籍的适龄人员；</w:t>
      </w:r>
    </w:p>
    <w:p w14:paraId="61337E61">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（2）具有北京市学籍的适龄人员；</w:t>
      </w:r>
    </w:p>
    <w:p w14:paraId="2362B68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（3）长期居住地或工作所在地为北京的适龄人员；</w:t>
      </w:r>
    </w:p>
    <w:p w14:paraId="52801CED">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（4）在京中央国家机关、中央企事业单位、现役军官、警官及士兵。</w:t>
      </w:r>
    </w:p>
    <w:p w14:paraId="7EF223EA">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2.每名运动员只能代表一个单位（代表团）参赛，在京中央国家机关、中央企事业单位、现役军官、警官及士兵可代表驻地单位所在地参赛。</w:t>
      </w:r>
    </w:p>
    <w:p w14:paraId="3C08489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16" w:firstLineChars="200"/>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3.经二级及二级以上医疗机构检查，证明身体健康，适合参赛。</w:t>
      </w:r>
    </w:p>
    <w:p w14:paraId="59AA64A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按照《北京市第十七届运动会竞赛规程总则》要求进行身份认定。运动员可在北京市辖区内选择代表本人户籍所在地、学籍所在地、长期居住地或工作所在地的区或工会、机关单位参赛。运动员仅可代表《北京市第十七届运动会竞赛规程总则》发布日期之前（2025年12月11日前）户籍所在地、学籍所在地、长期居住地或工作所在地参赛。户籍以身份证或户口簿为依据，学籍以学籍证明为依据，长期居住地以居住证或本人房产证为依据，工作所在地以工作证或劳动合同为依据。</w:t>
      </w:r>
    </w:p>
    <w:p w14:paraId="5B80E08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（1）以户口所在地报名的，提交户口簿或身份证（以第二代身份证为准）。</w:t>
      </w:r>
    </w:p>
    <w:p w14:paraId="4991EA8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（2）以学籍所在地报名的，提交学籍证明。</w:t>
      </w:r>
    </w:p>
    <w:p w14:paraId="3B87AA3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（3）以长期居住地报名的，提交居住证或本人房产证。</w:t>
      </w:r>
    </w:p>
    <w:p w14:paraId="753640D2">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（4）以行业报名的，提交工作证或劳动合同。</w:t>
      </w:r>
    </w:p>
    <w:p w14:paraId="452D220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以上证明材料须显示运动员本人于《北京市第十七届运动会竞赛规程总则》颁布之日（2025年12月11日）前所生活和工作的地方与所代表的参赛单位一致。</w:t>
      </w:r>
    </w:p>
    <w:p w14:paraId="7AFD79F4">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5.符合《北京市第十七届运动会竞赛规程总则》的有关规定。</w:t>
      </w:r>
    </w:p>
    <w:p w14:paraId="3399196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14:paraId="148AB9E0">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（二）资格审查</w:t>
      </w:r>
    </w:p>
    <w:p w14:paraId="7689A33F">
      <w:pPr>
        <w:keepNext w:val="0"/>
        <w:keepLines w:val="0"/>
        <w:pageBreakBefore w:val="0"/>
        <w:kinsoku/>
        <w:wordWrap/>
        <w:overflowPunct/>
        <w:topLinePunct w:val="0"/>
        <w:bidi w:val="0"/>
        <w:adjustRightInd/>
        <w:snapToGrid/>
        <w:spacing w:line="560" w:lineRule="exact"/>
        <w:ind w:firstLine="616" w:firstLineChars="200"/>
        <w:jc w:val="both"/>
        <w:textAlignment w:val="auto"/>
        <w:outlineLvl w:val="9"/>
        <w:rPr>
          <w:rFonts w:hint="eastAsia" w:ascii="仿宋_GB2312" w:eastAsia="仿宋_GB2312"/>
          <w:spacing w:val="-6"/>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70976E46">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6241451E">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6DD65DD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四、参赛办法</w:t>
      </w:r>
    </w:p>
    <w:p w14:paraId="03CB0537">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（一）以各区、市总工会及市直机关工会为单位组队报名参赛，每个参赛团可报1支队伍参赛。</w:t>
      </w:r>
    </w:p>
    <w:p w14:paraId="3F09B8AB">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（二）各区、各单位系统要广泛开展以“我要上市运”为主题的群众性赛事活动，在此基础上选拔、组建参赛队伍。</w:t>
      </w:r>
    </w:p>
    <w:p w14:paraId="62C2C5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（三）各参赛队可报领队1人，教练员1人，参赛运动员4人，替补2人。（男女不限）</w:t>
      </w:r>
    </w:p>
    <w:p w14:paraId="245C4DE6">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w:t>
      </w:r>
      <w:r>
        <w:rPr>
          <w:rFonts w:hint="default" w:ascii="仿宋_GB2312" w:hAnsi="仿宋_GB2312" w:eastAsia="仿宋_GB2312" w:cs="仿宋_GB2312"/>
          <w:kern w:val="0"/>
          <w:sz w:val="32"/>
          <w:szCs w:val="32"/>
          <w:highlight w:val="none"/>
          <w:lang w:val="en-US" w:eastAsia="zh-CN" w:bidi="ar"/>
        </w:rPr>
        <w:t>上场参赛队员须统一着装，服装符合项目特点，适宜运动，美观大方，未经许可，不得露出商标和进行商业宣传。</w:t>
      </w:r>
    </w:p>
    <w:p w14:paraId="7D1D7D7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kern w:val="0"/>
          <w:sz w:val="32"/>
          <w:szCs w:val="32"/>
          <w:highlight w:val="none"/>
          <w:lang w:val="zh-TW" w:eastAsia="zh-TW" w:bidi="ar"/>
        </w:rPr>
        <w:t>参赛选手需自备软式飞镖</w:t>
      </w:r>
      <w:r>
        <w:rPr>
          <w:rFonts w:hint="eastAsia" w:ascii="仿宋_GB2312" w:hAnsi="仿宋_GB2312" w:eastAsia="仿宋_GB2312" w:cs="仿宋_GB2312"/>
          <w:kern w:val="0"/>
          <w:sz w:val="32"/>
          <w:szCs w:val="32"/>
          <w:highlight w:val="none"/>
          <w:lang w:val="zh-TW" w:eastAsia="zh-CN" w:bidi="ar"/>
        </w:rPr>
        <w:t>及相关物品。</w:t>
      </w:r>
    </w:p>
    <w:p w14:paraId="3225D0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sz w:val="32"/>
          <w:szCs w:val="32"/>
          <w:highlight w:val="none"/>
          <w:lang w:val="en-US" w:eastAsia="zh-CN"/>
        </w:rPr>
        <w:t>（六）飞</w:t>
      </w:r>
      <w:r>
        <w:rPr>
          <w:rFonts w:hint="eastAsia" w:ascii="仿宋_GB2312" w:hAnsi="仿宋_GB2312" w:eastAsia="仿宋_GB2312" w:cs="仿宋_GB2312"/>
          <w:kern w:val="0"/>
          <w:sz w:val="32"/>
          <w:szCs w:val="32"/>
          <w:highlight w:val="none"/>
          <w:lang w:val="en-US" w:eastAsia="zh-CN" w:bidi="ar"/>
        </w:rPr>
        <w:t>镖专业运动员（包括退役运动员）不得参加本竞赛规程中所列比赛项目。</w:t>
      </w:r>
    </w:p>
    <w:p w14:paraId="737C65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
        </w:rPr>
        <w:t>本竞赛规程所称飞镖专业运动员，是指参加过全国性飞镖赛事的全部选手、各省市组织的飞镖赛事（包括各类商业赛事）中参加过专业组别的选手、全国青少年锦标赛及全国大学生联赛中的获奖选手。</w:t>
      </w:r>
    </w:p>
    <w:p w14:paraId="5A54E1B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1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（七）参赛运动员参赛须持有本人身份证原件，在比赛期间必须随时携带报名时使用的身份证件供组委会和裁判员随时查验。</w:t>
      </w:r>
    </w:p>
    <w:p w14:paraId="4548E596">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（八）各参赛队须自行为运动员办理体检和意外伤害保险（含往返赛区途中及比赛期间），体检单和保险单需在报名时提交，否则不允许参赛。</w:t>
      </w:r>
    </w:p>
    <w:p w14:paraId="37CBFB88">
      <w:pPr>
        <w:keepNext w:val="0"/>
        <w:keepLines w:val="0"/>
        <w:pageBreakBefore w:val="0"/>
        <w:numPr>
          <w:ilvl w:val="0"/>
          <w:numId w:val="0"/>
        </w:numPr>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b/>
          <w:bCs/>
          <w:sz w:val="32"/>
          <w:szCs w:val="32"/>
          <w:highlight w:val="none"/>
          <w:shd w:val="clear" w:color="auto" w:fill="FFFFFF"/>
          <w:lang w:val="zh-TW" w:eastAsia="zh-CN"/>
        </w:rPr>
      </w:pPr>
      <w:r>
        <w:rPr>
          <w:rFonts w:hint="eastAsia" w:ascii="黑体" w:hAnsi="黑体" w:eastAsia="黑体" w:cs="黑体"/>
          <w:sz w:val="32"/>
          <w:szCs w:val="32"/>
          <w:highlight w:val="none"/>
          <w:lang w:val="en-US" w:eastAsia="zh-CN"/>
        </w:rPr>
        <w:t>五、</w:t>
      </w:r>
      <w:r>
        <w:rPr>
          <w:rFonts w:hint="eastAsia" w:ascii="国标黑体" w:hAnsi="国标黑体" w:eastAsia="国标黑体" w:cs="国标黑体"/>
          <w:b w:val="0"/>
          <w:bCs w:val="0"/>
          <w:color w:val="000000"/>
          <w:sz w:val="32"/>
          <w:szCs w:val="32"/>
          <w:highlight w:val="none"/>
          <w:lang w:val="zh-TW" w:eastAsia="zh-TW"/>
        </w:rPr>
        <w:t>竞赛</w:t>
      </w:r>
      <w:r>
        <w:rPr>
          <w:rFonts w:hint="eastAsia" w:ascii="国标黑体" w:hAnsi="国标黑体" w:eastAsia="国标黑体" w:cs="国标黑体"/>
          <w:b w:val="0"/>
          <w:bCs w:val="0"/>
          <w:color w:val="000000"/>
          <w:sz w:val="32"/>
          <w:szCs w:val="32"/>
          <w:highlight w:val="none"/>
          <w:lang w:val="zh-TW" w:eastAsia="zh-CN"/>
        </w:rPr>
        <w:t>办法</w:t>
      </w:r>
    </w:p>
    <w:p w14:paraId="76D27217">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zh-TW" w:eastAsia="zh-CN"/>
        </w:rPr>
      </w:pPr>
      <w:r>
        <w:rPr>
          <w:rFonts w:hint="eastAsia" w:ascii="楷体" w:hAnsi="楷体" w:eastAsia="楷体" w:cs="楷体"/>
          <w:sz w:val="32"/>
          <w:szCs w:val="32"/>
          <w:highlight w:val="none"/>
          <w:lang w:val="zh-TW" w:eastAsia="zh-TW"/>
        </w:rPr>
        <w:t>（一）</w:t>
      </w:r>
      <w:r>
        <w:rPr>
          <w:rFonts w:hint="eastAsia" w:ascii="楷体" w:hAnsi="楷体" w:eastAsia="楷体" w:cs="楷体"/>
          <w:sz w:val="32"/>
          <w:szCs w:val="32"/>
          <w:highlight w:val="none"/>
          <w:lang w:val="zh-TW" w:eastAsia="zh-CN"/>
        </w:rPr>
        <w:t>竞赛规则</w:t>
      </w:r>
    </w:p>
    <w:p w14:paraId="152555C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shd w:val="clear" w:color="auto" w:fill="FFFFFF"/>
          <w:lang w:val="zh-TW" w:eastAsia="zh-TW"/>
        </w:rPr>
        <w:t>团体赛采用高分赛的比赛规则（每局共8回合，每回合3镖），</w:t>
      </w:r>
      <w:r>
        <w:rPr>
          <w:rFonts w:hint="eastAsia" w:ascii="仿宋_GB2312" w:hAnsi="仿宋_GB2312" w:eastAsia="仿宋_GB2312" w:cs="仿宋_GB2312"/>
          <w:sz w:val="32"/>
          <w:szCs w:val="32"/>
          <w:highlight w:val="none"/>
          <w:shd w:val="clear" w:color="auto" w:fill="FFFFFF"/>
          <w:lang w:val="zh-TW" w:eastAsia="zh-CN"/>
        </w:rPr>
        <w:t>每队上场</w:t>
      </w:r>
      <w:r>
        <w:rPr>
          <w:rFonts w:hint="eastAsia" w:ascii="仿宋_GB2312" w:hAnsi="仿宋_GB2312" w:eastAsia="仿宋_GB2312" w:cs="仿宋_GB2312"/>
          <w:sz w:val="32"/>
          <w:szCs w:val="32"/>
          <w:highlight w:val="none"/>
          <w:shd w:val="clear" w:color="auto" w:fill="FFFFFF"/>
          <w:lang w:val="en-US" w:eastAsia="zh-CN"/>
        </w:rPr>
        <w:t>4人。</w:t>
      </w:r>
      <w:r>
        <w:rPr>
          <w:rFonts w:hint="eastAsia" w:ascii="仿宋_GB2312" w:hAnsi="仿宋_GB2312" w:eastAsia="仿宋_GB2312" w:cs="仿宋_GB2312"/>
          <w:sz w:val="32"/>
          <w:szCs w:val="32"/>
          <w:highlight w:val="none"/>
          <w:shd w:val="clear" w:color="auto" w:fill="FFFFFF"/>
        </w:rPr>
        <w:t>根据每局分数累计高低排序晋级名次，团队分值高者获胜。如遇同分情况加赛一局高分赛，直至分出高低。</w:t>
      </w:r>
    </w:p>
    <w:p w14:paraId="44982A6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2.小组参赛队</w:t>
      </w:r>
      <w:r>
        <w:rPr>
          <w:rFonts w:hint="eastAsia" w:ascii="仿宋_GB2312" w:hAnsi="仿宋_GB2312" w:eastAsia="仿宋_GB2312" w:cs="仿宋_GB2312"/>
          <w:sz w:val="32"/>
          <w:szCs w:val="32"/>
          <w:highlight w:val="none"/>
          <w:shd w:val="clear" w:color="auto" w:fill="FFFFFF"/>
          <w:lang w:eastAsia="zh-CN"/>
        </w:rPr>
        <w:t>在</w:t>
      </w:r>
      <w:r>
        <w:rPr>
          <w:rFonts w:hint="eastAsia" w:ascii="仿宋_GB2312" w:hAnsi="仿宋_GB2312" w:eastAsia="仿宋_GB2312" w:cs="仿宋_GB2312"/>
          <w:sz w:val="32"/>
          <w:szCs w:val="32"/>
          <w:highlight w:val="none"/>
          <w:shd w:val="clear" w:color="auto" w:fill="FFFFFF"/>
        </w:rPr>
        <w:t>比赛前</w:t>
      </w:r>
      <w:r>
        <w:rPr>
          <w:rFonts w:hint="eastAsia" w:ascii="仿宋_GB2312" w:hAnsi="仿宋_GB2312" w:eastAsia="仿宋_GB2312" w:cs="仿宋_GB2312"/>
          <w:sz w:val="32"/>
          <w:szCs w:val="32"/>
          <w:highlight w:val="none"/>
          <w:shd w:val="clear" w:color="auto" w:fill="FFFFFF"/>
          <w:lang w:eastAsia="zh-CN"/>
        </w:rPr>
        <w:t>确</w:t>
      </w:r>
      <w:r>
        <w:rPr>
          <w:rFonts w:hint="eastAsia" w:ascii="仿宋_GB2312" w:hAnsi="仿宋_GB2312" w:eastAsia="仿宋_GB2312" w:cs="仿宋_GB2312"/>
          <w:sz w:val="32"/>
          <w:szCs w:val="32"/>
          <w:highlight w:val="none"/>
          <w:shd w:val="clear" w:color="auto" w:fill="FFFFFF"/>
        </w:rPr>
        <w:t>定好上场</w:t>
      </w:r>
      <w:r>
        <w:rPr>
          <w:rFonts w:hint="eastAsia" w:ascii="仿宋_GB2312" w:hAnsi="仿宋_GB2312" w:eastAsia="仿宋_GB2312" w:cs="仿宋_GB2312"/>
          <w:sz w:val="32"/>
          <w:szCs w:val="32"/>
          <w:highlight w:val="none"/>
          <w:shd w:val="clear" w:color="auto" w:fill="FFFFFF"/>
          <w:lang w:eastAsia="zh-CN"/>
        </w:rPr>
        <w:t>投掷</w:t>
      </w:r>
      <w:r>
        <w:rPr>
          <w:rFonts w:hint="eastAsia" w:ascii="仿宋_GB2312" w:hAnsi="仿宋_GB2312" w:eastAsia="仿宋_GB2312" w:cs="仿宋_GB2312"/>
          <w:sz w:val="32"/>
          <w:szCs w:val="32"/>
          <w:highlight w:val="none"/>
          <w:shd w:val="clear" w:color="auto" w:fill="FFFFFF"/>
        </w:rPr>
        <w:t>顺序，比赛开始后不得更改投掷顺序，高分赛为一局每人轮换投掷2回合，</w:t>
      </w:r>
      <w:r>
        <w:rPr>
          <w:rFonts w:hint="eastAsia" w:ascii="仿宋_GB2312" w:hAnsi="仿宋_GB2312" w:eastAsia="仿宋_GB2312" w:cs="仿宋_GB2312"/>
          <w:sz w:val="32"/>
          <w:szCs w:val="32"/>
          <w:highlight w:val="none"/>
          <w:shd w:val="clear" w:color="auto" w:fill="FFFFFF"/>
          <w:lang w:eastAsia="zh-CN"/>
        </w:rPr>
        <w:t>小组参赛</w:t>
      </w:r>
      <w:r>
        <w:rPr>
          <w:rFonts w:hint="eastAsia" w:ascii="仿宋_GB2312" w:hAnsi="仿宋_GB2312" w:eastAsia="仿宋_GB2312" w:cs="仿宋_GB2312"/>
          <w:sz w:val="32"/>
          <w:szCs w:val="32"/>
          <w:highlight w:val="none"/>
          <w:shd w:val="clear" w:color="auto" w:fill="FFFFFF"/>
        </w:rPr>
        <w:t>队选手轮换交替比赛至本局结束。</w:t>
      </w:r>
    </w:p>
    <w:p w14:paraId="47822B86">
      <w:pPr>
        <w:keepNext w:val="0"/>
        <w:keepLines w:val="0"/>
        <w:pageBreakBefore w:val="0"/>
        <w:kinsoku/>
        <w:wordWrap/>
        <w:overflowPunct/>
        <w:topLinePunct w:val="0"/>
        <w:bidi w:val="0"/>
        <w:adjustRightInd/>
        <w:snapToGrid/>
        <w:spacing w:line="560" w:lineRule="exact"/>
        <w:ind w:firstLine="616" w:firstLineChars="200"/>
        <w:jc w:val="both"/>
        <w:textAlignment w:val="auto"/>
        <w:outlineLvl w:val="9"/>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pacing w:val="-6"/>
          <w:sz w:val="32"/>
          <w:szCs w:val="32"/>
          <w:highlight w:val="none"/>
          <w:shd w:val="clear" w:color="auto" w:fill="FFFFFF"/>
          <w:lang w:val="en-US" w:eastAsia="zh-CN"/>
        </w:rPr>
        <w:t>3.</w:t>
      </w:r>
      <w:r>
        <w:rPr>
          <w:rFonts w:hint="eastAsia" w:ascii="仿宋_GB2312" w:hAnsi="仿宋_GB2312" w:eastAsia="仿宋_GB2312" w:cs="仿宋_GB2312"/>
          <w:spacing w:val="-6"/>
          <w:sz w:val="32"/>
          <w:szCs w:val="32"/>
          <w:highlight w:val="none"/>
          <w:shd w:val="clear" w:color="auto" w:fill="FFFFFF"/>
        </w:rPr>
        <w:t>每镖分数以飞镖在靶上的位置及电脑记分为准，如飞镖击中靶面后掉在地上，则以电脑数据为准。若比赛出现不正常运作或计分有差异时，立即停止比赛，不可移动任何飞镖，通知裁判员到场处理。只要</w:t>
      </w:r>
      <w:r>
        <w:rPr>
          <w:rFonts w:hint="eastAsia" w:ascii="仿宋_GB2312" w:hAnsi="仿宋_GB2312" w:eastAsia="仿宋_GB2312" w:cs="仿宋_GB2312"/>
          <w:spacing w:val="-6"/>
          <w:sz w:val="32"/>
          <w:szCs w:val="32"/>
          <w:highlight w:val="none"/>
          <w:shd w:val="clear" w:color="auto" w:fill="FFFFFF"/>
          <w:lang w:eastAsia="zh-CN"/>
        </w:rPr>
        <w:t>参赛</w:t>
      </w:r>
      <w:r>
        <w:rPr>
          <w:rFonts w:hint="eastAsia" w:ascii="仿宋_GB2312" w:hAnsi="仿宋_GB2312" w:eastAsia="仿宋_GB2312" w:cs="仿宋_GB2312"/>
          <w:spacing w:val="-6"/>
          <w:sz w:val="32"/>
          <w:szCs w:val="32"/>
          <w:highlight w:val="none"/>
          <w:shd w:val="clear" w:color="auto" w:fill="FFFFFF"/>
        </w:rPr>
        <w:t>选手的飞镖朝镖面方向飞出，均算投出1镖。</w:t>
      </w:r>
    </w:p>
    <w:p w14:paraId="76D6A342">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zh-TW" w:eastAsia="zh-CN"/>
        </w:rPr>
      </w:pPr>
      <w:r>
        <w:rPr>
          <w:rFonts w:hint="eastAsia" w:ascii="楷体" w:hAnsi="楷体" w:eastAsia="楷体" w:cs="楷体"/>
          <w:sz w:val="32"/>
          <w:szCs w:val="32"/>
          <w:highlight w:val="none"/>
          <w:lang w:val="zh-TW" w:eastAsia="zh-TW"/>
        </w:rPr>
        <w:t>（</w:t>
      </w:r>
      <w:r>
        <w:rPr>
          <w:rFonts w:hint="eastAsia" w:ascii="楷体" w:hAnsi="楷体" w:eastAsia="楷体" w:cs="楷体"/>
          <w:sz w:val="32"/>
          <w:szCs w:val="32"/>
          <w:highlight w:val="none"/>
          <w:lang w:val="zh-TW" w:eastAsia="zh-CN"/>
        </w:rPr>
        <w:t>二</w:t>
      </w:r>
      <w:r>
        <w:rPr>
          <w:rFonts w:hint="eastAsia" w:ascii="楷体" w:hAnsi="楷体" w:eastAsia="楷体" w:cs="楷体"/>
          <w:sz w:val="32"/>
          <w:szCs w:val="32"/>
          <w:highlight w:val="none"/>
          <w:lang w:val="zh-TW" w:eastAsia="zh-TW"/>
        </w:rPr>
        <w:t>）</w:t>
      </w:r>
      <w:r>
        <w:rPr>
          <w:rFonts w:hint="eastAsia" w:ascii="楷体" w:hAnsi="楷体" w:eastAsia="楷体" w:cs="楷体"/>
          <w:sz w:val="32"/>
          <w:szCs w:val="32"/>
          <w:highlight w:val="none"/>
          <w:lang w:val="zh-TW" w:eastAsia="zh-CN"/>
        </w:rPr>
        <w:t>竞赛安排</w:t>
      </w:r>
    </w:p>
    <w:p w14:paraId="26AAC3F2">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1.</w:t>
      </w:r>
      <w:r>
        <w:rPr>
          <w:rFonts w:hint="eastAsia" w:ascii="仿宋_GB2312" w:hAnsi="仿宋_GB2312" w:eastAsia="仿宋_GB2312" w:cs="仿宋_GB2312"/>
          <w:sz w:val="32"/>
          <w:szCs w:val="32"/>
          <w:highlight w:val="none"/>
          <w:shd w:val="clear" w:color="auto" w:fill="FFFFFF"/>
          <w:lang w:eastAsia="zh-CN"/>
        </w:rPr>
        <w:t>排位</w:t>
      </w:r>
      <w:r>
        <w:rPr>
          <w:rFonts w:hint="eastAsia" w:ascii="仿宋_GB2312" w:hAnsi="仿宋_GB2312" w:eastAsia="仿宋_GB2312" w:cs="仿宋_GB2312"/>
          <w:sz w:val="32"/>
          <w:szCs w:val="32"/>
          <w:highlight w:val="none"/>
          <w:shd w:val="clear" w:color="auto" w:fill="FFFFFF"/>
        </w:rPr>
        <w:t>赛：</w:t>
      </w:r>
      <w:r>
        <w:rPr>
          <w:rFonts w:hint="eastAsia" w:ascii="仿宋_GB2312" w:hAnsi="仿宋_GB2312" w:eastAsia="仿宋_GB2312" w:cs="仿宋_GB2312"/>
          <w:sz w:val="32"/>
          <w:szCs w:val="32"/>
          <w:highlight w:val="none"/>
          <w:shd w:val="clear" w:color="auto" w:fill="FFFFFF"/>
          <w:lang w:eastAsia="zh-CN"/>
        </w:rPr>
        <w:t>各参赛队</w:t>
      </w:r>
      <w:r>
        <w:rPr>
          <w:rFonts w:hint="eastAsia" w:ascii="仿宋_GB2312" w:hAnsi="仿宋_GB2312" w:eastAsia="仿宋_GB2312" w:cs="仿宋_GB2312"/>
          <w:sz w:val="32"/>
          <w:szCs w:val="32"/>
          <w:highlight w:val="none"/>
          <w:shd w:val="clear" w:color="auto" w:fill="FFFFFF"/>
        </w:rPr>
        <w:t>进行</w:t>
      </w:r>
      <w:r>
        <w:rPr>
          <w:rFonts w:hint="eastAsia" w:ascii="仿宋_GB2312" w:hAnsi="仿宋_GB2312" w:eastAsia="仿宋_GB2312" w:cs="仿宋_GB2312"/>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shd w:val="clear" w:color="auto" w:fill="FFFFFF"/>
        </w:rPr>
        <w:t>局8回合高分赛，</w:t>
      </w:r>
      <w:r>
        <w:rPr>
          <w:rFonts w:hint="eastAsia" w:ascii="仿宋_GB2312" w:hAnsi="仿宋_GB2312" w:eastAsia="仿宋_GB2312" w:cs="仿宋_GB2312"/>
          <w:sz w:val="32"/>
          <w:szCs w:val="32"/>
          <w:highlight w:val="none"/>
          <w:shd w:val="clear" w:color="auto" w:fill="FFFFFF"/>
          <w:lang w:val="en-US" w:eastAsia="zh-CN"/>
        </w:rPr>
        <w:t>2局分数累计相加，按排名分数高低</w:t>
      </w:r>
      <w:r>
        <w:rPr>
          <w:rFonts w:hint="eastAsia" w:ascii="仿宋_GB2312" w:hAnsi="仿宋_GB2312" w:eastAsia="仿宋_GB2312" w:cs="仿宋_GB2312"/>
          <w:sz w:val="32"/>
          <w:szCs w:val="32"/>
          <w:highlight w:val="none"/>
          <w:shd w:val="clear" w:color="auto" w:fill="FFFFFF"/>
        </w:rPr>
        <w:t>决出前8名。</w:t>
      </w:r>
    </w:p>
    <w:p w14:paraId="1685EDE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lang w:eastAsia="zh-CN"/>
        </w:rPr>
      </w:pPr>
      <w:r>
        <w:rPr>
          <w:rFonts w:hint="eastAsia" w:ascii="仿宋_GB2312" w:hAnsi="仿宋_GB2312" w:eastAsia="仿宋_GB2312" w:cs="仿宋_GB2312"/>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shd w:val="clear" w:color="auto" w:fill="FFFFFF"/>
          <w:lang w:eastAsia="zh-CN"/>
        </w:rPr>
        <w:t>淘汰</w:t>
      </w:r>
      <w:r>
        <w:rPr>
          <w:rFonts w:hint="eastAsia" w:ascii="仿宋_GB2312" w:hAnsi="仿宋_GB2312" w:eastAsia="仿宋_GB2312" w:cs="仿宋_GB2312"/>
          <w:sz w:val="32"/>
          <w:szCs w:val="32"/>
          <w:highlight w:val="none"/>
          <w:shd w:val="clear" w:color="auto" w:fill="FFFFFF"/>
        </w:rPr>
        <w:t>赛：</w:t>
      </w:r>
      <w:r>
        <w:rPr>
          <w:rFonts w:hint="eastAsia" w:ascii="仿宋_GB2312" w:hAnsi="仿宋_GB2312" w:eastAsia="仿宋_GB2312" w:cs="仿宋_GB2312"/>
          <w:sz w:val="32"/>
          <w:szCs w:val="32"/>
          <w:highlight w:val="none"/>
          <w:shd w:val="clear" w:color="auto" w:fill="FFFFFF"/>
          <w:lang w:eastAsia="zh-CN"/>
        </w:rPr>
        <w:t>按排位赛得分顺序对阵</w:t>
      </w:r>
    </w:p>
    <w:p w14:paraId="42FC7666">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lang w:eastAsia="zh-CN"/>
        </w:rPr>
      </w:pPr>
      <w:r>
        <w:rPr>
          <w:rFonts w:hint="eastAsia"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sz w:val="32"/>
          <w:szCs w:val="32"/>
          <w:highlight w:val="none"/>
          <w:shd w:val="clear" w:color="auto" w:fill="FFFFFF"/>
        </w:rPr>
        <w:t xml:space="preserve">1 VS </w:t>
      </w:r>
      <w:r>
        <w:rPr>
          <w:rFonts w:hint="eastAsia" w:ascii="仿宋_GB2312" w:hAnsi="仿宋_GB2312" w:eastAsia="仿宋_GB2312" w:cs="仿宋_GB2312"/>
          <w:sz w:val="32"/>
          <w:szCs w:val="32"/>
          <w:highlight w:val="none"/>
          <w:shd w:val="clear" w:color="auto" w:fill="FFFFFF"/>
          <w:lang w:val="en-US" w:eastAsia="zh-CN"/>
        </w:rPr>
        <w:t>8,；2</w:t>
      </w:r>
      <w:r>
        <w:rPr>
          <w:rFonts w:hint="eastAsia" w:ascii="仿宋_GB2312" w:hAnsi="仿宋_GB2312" w:eastAsia="仿宋_GB2312" w:cs="仿宋_GB2312"/>
          <w:sz w:val="32"/>
          <w:szCs w:val="32"/>
          <w:highlight w:val="none"/>
          <w:shd w:val="clear" w:color="auto" w:fill="FFFFFF"/>
        </w:rPr>
        <w:t xml:space="preserve"> VS </w:t>
      </w:r>
      <w:r>
        <w:rPr>
          <w:rFonts w:hint="eastAsia" w:ascii="仿宋_GB2312" w:hAnsi="仿宋_GB2312" w:eastAsia="仿宋_GB2312" w:cs="仿宋_GB2312"/>
          <w:sz w:val="32"/>
          <w:szCs w:val="32"/>
          <w:highlight w:val="none"/>
          <w:shd w:val="clear" w:color="auto" w:fill="FFFFFF"/>
          <w:lang w:val="en-US" w:eastAsia="zh-CN"/>
        </w:rPr>
        <w:t>7；3</w:t>
      </w:r>
      <w:r>
        <w:rPr>
          <w:rFonts w:hint="eastAsia" w:ascii="仿宋_GB2312" w:hAnsi="仿宋_GB2312" w:eastAsia="仿宋_GB2312" w:cs="仿宋_GB2312"/>
          <w:sz w:val="32"/>
          <w:szCs w:val="32"/>
          <w:highlight w:val="none"/>
          <w:shd w:val="clear" w:color="auto" w:fill="FFFFFF"/>
        </w:rPr>
        <w:t xml:space="preserve"> VS </w:t>
      </w:r>
      <w:r>
        <w:rPr>
          <w:rFonts w:hint="eastAsia" w:ascii="仿宋_GB2312" w:hAnsi="仿宋_GB2312" w:eastAsia="仿宋_GB2312" w:cs="仿宋_GB2312"/>
          <w:sz w:val="32"/>
          <w:szCs w:val="32"/>
          <w:highlight w:val="none"/>
          <w:shd w:val="clear" w:color="auto" w:fill="FFFFFF"/>
          <w:lang w:val="en-US" w:eastAsia="zh-CN"/>
        </w:rPr>
        <w:t>6；4</w:t>
      </w:r>
      <w:r>
        <w:rPr>
          <w:rFonts w:hint="eastAsia" w:ascii="仿宋_GB2312" w:hAnsi="仿宋_GB2312" w:eastAsia="仿宋_GB2312" w:cs="仿宋_GB2312"/>
          <w:sz w:val="32"/>
          <w:szCs w:val="32"/>
          <w:highlight w:val="none"/>
          <w:shd w:val="clear" w:color="auto" w:fill="FFFFFF"/>
        </w:rPr>
        <w:t xml:space="preserve"> VS </w:t>
      </w:r>
      <w:r>
        <w:rPr>
          <w:rFonts w:hint="eastAsia" w:ascii="仿宋_GB2312" w:hAnsi="仿宋_GB2312" w:eastAsia="仿宋_GB2312" w:cs="仿宋_GB2312"/>
          <w:sz w:val="32"/>
          <w:szCs w:val="32"/>
          <w:highlight w:val="none"/>
          <w:shd w:val="clear" w:color="auto" w:fill="FFFFFF"/>
          <w:lang w:val="en-US" w:eastAsia="zh-CN"/>
        </w:rPr>
        <w:t>5</w:t>
      </w:r>
      <w:r>
        <w:rPr>
          <w:rFonts w:hint="eastAsia" w:ascii="仿宋_GB2312" w:hAnsi="仿宋_GB2312" w:eastAsia="仿宋_GB2312" w:cs="仿宋_GB2312"/>
          <w:sz w:val="32"/>
          <w:szCs w:val="32"/>
          <w:highlight w:val="none"/>
          <w:shd w:val="clear" w:color="auto" w:fill="FFFFFF"/>
          <w:lang w:eastAsia="zh-CN"/>
        </w:rPr>
        <w:t>）</w:t>
      </w:r>
    </w:p>
    <w:p w14:paraId="53941577">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进行</w:t>
      </w:r>
      <w:r>
        <w:rPr>
          <w:rFonts w:hint="eastAsia" w:ascii="仿宋_GB2312" w:hAnsi="仿宋_GB2312" w:eastAsia="仿宋_GB2312" w:cs="仿宋_GB2312"/>
          <w:sz w:val="32"/>
          <w:szCs w:val="32"/>
          <w:highlight w:val="none"/>
          <w:shd w:val="clear" w:color="auto" w:fill="FFFFFF"/>
          <w:lang w:val="en-US" w:eastAsia="zh-CN"/>
        </w:rPr>
        <w:t>2</w:t>
      </w:r>
      <w:r>
        <w:rPr>
          <w:rFonts w:hint="eastAsia" w:ascii="仿宋_GB2312" w:hAnsi="仿宋_GB2312" w:eastAsia="仿宋_GB2312" w:cs="仿宋_GB2312"/>
          <w:sz w:val="32"/>
          <w:szCs w:val="32"/>
          <w:highlight w:val="none"/>
          <w:shd w:val="clear" w:color="auto" w:fill="FFFFFF"/>
        </w:rPr>
        <w:t>局8回合高分</w:t>
      </w:r>
      <w:r>
        <w:rPr>
          <w:rFonts w:hint="eastAsia" w:ascii="仿宋_GB2312" w:hAnsi="仿宋_GB2312" w:eastAsia="仿宋_GB2312" w:cs="仿宋_GB2312"/>
          <w:sz w:val="32"/>
          <w:szCs w:val="32"/>
          <w:highlight w:val="none"/>
          <w:shd w:val="clear" w:color="auto" w:fill="FFFFFF"/>
          <w:lang w:eastAsia="zh-CN"/>
        </w:rPr>
        <w:t>淘汰</w:t>
      </w:r>
      <w:r>
        <w:rPr>
          <w:rFonts w:hint="eastAsia" w:ascii="仿宋_GB2312" w:hAnsi="仿宋_GB2312" w:eastAsia="仿宋_GB2312" w:cs="仿宋_GB2312"/>
          <w:sz w:val="32"/>
          <w:szCs w:val="32"/>
          <w:highlight w:val="none"/>
          <w:shd w:val="clear" w:color="auto" w:fill="FFFFFF"/>
        </w:rPr>
        <w:t>赛</w:t>
      </w:r>
      <w:r>
        <w:rPr>
          <w:rFonts w:hint="eastAsia" w:ascii="仿宋_GB2312" w:hAnsi="仿宋_GB2312" w:eastAsia="仿宋_GB2312" w:cs="仿宋_GB2312"/>
          <w:sz w:val="32"/>
          <w:szCs w:val="32"/>
          <w:highlight w:val="none"/>
          <w:shd w:val="clear" w:color="auto" w:fill="FFFFFF"/>
          <w:lang w:eastAsia="zh-CN"/>
        </w:rPr>
        <w:t>，胜者晋级</w:t>
      </w:r>
      <w:r>
        <w:rPr>
          <w:rFonts w:hint="eastAsia" w:ascii="仿宋_GB2312" w:hAnsi="仿宋_GB2312" w:eastAsia="仿宋_GB2312" w:cs="仿宋_GB2312"/>
          <w:sz w:val="32"/>
          <w:szCs w:val="32"/>
          <w:highlight w:val="none"/>
          <w:shd w:val="clear" w:color="auto" w:fill="FFFFFF"/>
        </w:rPr>
        <w:t>前4名。</w:t>
      </w:r>
      <w:r>
        <w:rPr>
          <w:rFonts w:hint="eastAsia" w:ascii="仿宋_GB2312" w:hAnsi="仿宋_GB2312" w:eastAsia="仿宋_GB2312" w:cs="仿宋_GB2312"/>
          <w:sz w:val="32"/>
          <w:szCs w:val="32"/>
          <w:highlight w:val="none"/>
          <w:shd w:val="clear" w:color="auto" w:fill="FFFFFF"/>
          <w:lang w:val="en-US" w:eastAsia="zh-CN"/>
        </w:rPr>
        <w:t>（负者不再比赛，按淘汰赛成绩，由高到低排序出5-8名次</w:t>
      </w:r>
      <w:r>
        <w:rPr>
          <w:rFonts w:hint="eastAsia" w:ascii="仿宋_GB2312" w:hAnsi="仿宋_GB2312" w:eastAsia="仿宋_GB2312" w:cs="仿宋_GB2312"/>
          <w:sz w:val="32"/>
          <w:szCs w:val="32"/>
          <w:highlight w:val="none"/>
          <w:shd w:val="clear" w:color="auto" w:fill="FFFFFF"/>
          <w:lang w:eastAsia="zh-CN"/>
        </w:rPr>
        <w:t>）。</w:t>
      </w:r>
    </w:p>
    <w:p w14:paraId="76E5D881">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3.</w:t>
      </w:r>
      <w:r>
        <w:rPr>
          <w:rFonts w:hint="eastAsia" w:ascii="仿宋_GB2312" w:hAnsi="仿宋_GB2312" w:eastAsia="仿宋_GB2312" w:cs="仿宋_GB2312"/>
          <w:sz w:val="32"/>
          <w:szCs w:val="32"/>
          <w:highlight w:val="none"/>
          <w:shd w:val="clear" w:color="auto" w:fill="FFFFFF"/>
          <w:lang w:eastAsia="zh-CN"/>
        </w:rPr>
        <w:t>半决赛</w:t>
      </w:r>
      <w:r>
        <w:rPr>
          <w:rFonts w:hint="eastAsia" w:ascii="仿宋_GB2312" w:hAnsi="仿宋_GB2312" w:eastAsia="仿宋_GB2312" w:cs="仿宋_GB2312"/>
          <w:sz w:val="32"/>
          <w:szCs w:val="32"/>
          <w:highlight w:val="none"/>
          <w:shd w:val="clear" w:color="auto" w:fill="FFFFFF"/>
        </w:rPr>
        <w:t>至决赛</w:t>
      </w:r>
      <w:r>
        <w:rPr>
          <w:rFonts w:hint="eastAsia" w:ascii="仿宋_GB2312" w:hAnsi="仿宋_GB2312" w:eastAsia="仿宋_GB2312" w:cs="仿宋_GB2312"/>
          <w:sz w:val="32"/>
          <w:szCs w:val="32"/>
          <w:highlight w:val="none"/>
          <w:shd w:val="clear" w:color="auto" w:fill="FFFFFF"/>
          <w:lang w:val="en-US" w:eastAsia="zh-CN"/>
        </w:rPr>
        <w:t>(抽签分组）</w:t>
      </w:r>
    </w:p>
    <w:p w14:paraId="33DE41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仿宋_GB2312" w:hAnsi="仿宋_GB2312" w:eastAsia="仿宋_GB2312" w:cs="仿宋_GB2312"/>
          <w:sz w:val="32"/>
          <w:szCs w:val="32"/>
          <w:highlight w:val="none"/>
          <w:shd w:val="clear" w:color="auto" w:fill="FFFFFF"/>
          <w:lang w:val="en-US" w:eastAsia="zh-CN"/>
        </w:rPr>
        <w:t>采用三局两胜8回合高分赛，胜者角逐冠亚军，负者角逐3、4名</w:t>
      </w:r>
      <w:r>
        <w:rPr>
          <w:rFonts w:hint="eastAsia"/>
          <w:highlight w:val="none"/>
          <w:lang w:eastAsia="zh-CN"/>
        </w:rPr>
        <w:t>。</w:t>
      </w:r>
    </w:p>
    <w:p w14:paraId="03A4B96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六、录取与奖励办法</w:t>
      </w:r>
    </w:p>
    <w:p w14:paraId="05CBF6D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（一）比赛录取前8名进行奖励；参赛队数量不足奖励名额的，按照实际参赛队数量减二进行录取。</w:t>
      </w:r>
    </w:p>
    <w:p w14:paraId="5CDA720F">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（二）获得前3名的运动队被授予奖牌和证书，其他名次只颁发奖励证书。</w:t>
      </w:r>
    </w:p>
    <w:p w14:paraId="02276ABC">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七、报名须知</w:t>
      </w:r>
    </w:p>
    <w:p w14:paraId="3D67ECD4">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（一）报名途径</w:t>
      </w:r>
    </w:p>
    <w:p w14:paraId="5F929B38">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通过</w:t>
      </w:r>
      <w:r>
        <w:rPr>
          <w:rFonts w:hint="eastAsia" w:ascii="仿宋_GB2312" w:hAnsi="仿宋_GB2312" w:eastAsia="仿宋_GB2312" w:cs="仿宋_GB2312"/>
          <w:sz w:val="32"/>
          <w:szCs w:val="32"/>
          <w:highlight w:val="none"/>
        </w:rPr>
        <w:t>“北京健身汇”微信小程序报名（报名组别码请联系各区、北京经济技术开发区及市直机关工委、市总工会业务主管部门获取）。</w:t>
      </w:r>
      <w:r>
        <w:rPr>
          <w:rFonts w:hint="eastAsia" w:ascii="仿宋_GB2312" w:hAnsi="仿宋_GB2312" w:eastAsia="仿宋_GB2312" w:cs="仿宋_GB2312"/>
          <w:sz w:val="32"/>
          <w:szCs w:val="32"/>
          <w:highlight w:val="none"/>
          <w:lang w:eastAsia="zh-CN"/>
        </w:rPr>
        <w:t>微信内搜索“北京健身汇”微信小程序，从“首页”的“北京市第十七届运动会专题”进入，在社会组选择“</w:t>
      </w:r>
      <w:r>
        <w:rPr>
          <w:rFonts w:hint="eastAsia" w:ascii="仿宋_GB2312" w:hAnsi="仿宋_GB2312" w:eastAsia="仿宋_GB2312" w:cs="仿宋_GB2312"/>
          <w:sz w:val="32"/>
          <w:szCs w:val="32"/>
          <w:highlight w:val="none"/>
          <w:lang w:val="en-US" w:eastAsia="zh-CN"/>
        </w:rPr>
        <w:t>飞镖</w:t>
      </w:r>
      <w:r>
        <w:rPr>
          <w:rFonts w:hint="eastAsia" w:ascii="仿宋_GB2312" w:hAnsi="仿宋_GB2312" w:eastAsia="仿宋_GB2312" w:cs="仿宋_GB2312"/>
          <w:sz w:val="32"/>
          <w:szCs w:val="32"/>
          <w:highlight w:val="none"/>
          <w:lang w:eastAsia="zh-CN"/>
        </w:rPr>
        <w:t>”进入报名页面。报名联系人：赖丛兵</w:t>
      </w:r>
      <w:r>
        <w:rPr>
          <w:rFonts w:hint="eastAsia" w:ascii="仿宋_GB2312" w:hAnsi="仿宋_GB2312" w:eastAsia="仿宋_GB2312" w:cs="仿宋_GB2312"/>
          <w:sz w:val="32"/>
          <w:szCs w:val="32"/>
          <w:highlight w:val="none"/>
          <w:lang w:val="en-US" w:eastAsia="zh-CN"/>
        </w:rPr>
        <w:t>，联系电话：13801127349。</w:t>
      </w:r>
    </w:p>
    <w:p w14:paraId="39E93615">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w:t>
      </w:r>
      <w:r>
        <w:rPr>
          <w:rFonts w:hint="eastAsia" w:ascii="楷体" w:hAnsi="楷体" w:eastAsia="楷体" w:cs="楷体"/>
          <w:sz w:val="32"/>
          <w:szCs w:val="32"/>
          <w:highlight w:val="none"/>
          <w:lang w:val="en-US" w:eastAsia="zh-CN"/>
        </w:rPr>
        <w:t>报名时间</w:t>
      </w:r>
    </w:p>
    <w:p w14:paraId="613E6097">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另行通知。</w:t>
      </w:r>
    </w:p>
    <w:p w14:paraId="5F990C42">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w:t>
      </w:r>
      <w:r>
        <w:rPr>
          <w:rFonts w:hint="eastAsia" w:ascii="楷体" w:hAnsi="楷体" w:eastAsia="楷体" w:cs="楷体"/>
          <w:sz w:val="32"/>
          <w:szCs w:val="32"/>
          <w:highlight w:val="none"/>
          <w:lang w:val="en-US" w:eastAsia="zh-CN"/>
        </w:rPr>
        <w:t>报名材料</w:t>
      </w:r>
    </w:p>
    <w:p w14:paraId="202A6CCB">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户籍</w:t>
      </w:r>
      <w:r>
        <w:rPr>
          <w:rFonts w:hint="eastAsia" w:ascii="仿宋_GB2312" w:hAnsi="仿宋_GB2312" w:eastAsia="仿宋_GB2312" w:cs="仿宋_GB2312"/>
          <w:sz w:val="32"/>
          <w:szCs w:val="32"/>
          <w:highlight w:val="none"/>
          <w:lang w:eastAsia="zh-CN"/>
        </w:rPr>
        <w:t>地报名，提交</w:t>
      </w:r>
      <w:r>
        <w:rPr>
          <w:rFonts w:hint="eastAsia" w:ascii="仿宋_GB2312" w:hAnsi="仿宋_GB2312" w:eastAsia="仿宋_GB2312" w:cs="仿宋_GB2312"/>
          <w:sz w:val="32"/>
          <w:szCs w:val="32"/>
          <w:highlight w:val="none"/>
          <w:lang w:val="en-US" w:eastAsia="zh-CN"/>
        </w:rPr>
        <w:t>第二代身份证正、反面彩色扫描件或</w:t>
      </w:r>
      <w:r>
        <w:rPr>
          <w:rFonts w:hint="eastAsia" w:ascii="仿宋_GB2312" w:hAnsi="仿宋_GB2312" w:eastAsia="仿宋_GB2312" w:cs="仿宋_GB2312"/>
          <w:sz w:val="32"/>
          <w:szCs w:val="32"/>
          <w:highlight w:val="none"/>
        </w:rPr>
        <w:t>户口本</w:t>
      </w:r>
      <w:r>
        <w:rPr>
          <w:rFonts w:hint="eastAsia" w:ascii="仿宋_GB2312" w:hAnsi="仿宋_GB2312" w:eastAsia="仿宋_GB2312" w:cs="仿宋_GB2312"/>
          <w:sz w:val="32"/>
          <w:szCs w:val="32"/>
          <w:highlight w:val="none"/>
          <w:lang w:eastAsia="zh-CN"/>
        </w:rPr>
        <w:t>扫描件；</w:t>
      </w:r>
      <w:r>
        <w:rPr>
          <w:rFonts w:hint="eastAsia" w:ascii="仿宋_GB2312" w:hAnsi="仿宋_GB2312" w:eastAsia="仿宋_GB2312" w:cs="仿宋_GB2312"/>
          <w:sz w:val="32"/>
          <w:szCs w:val="32"/>
          <w:highlight w:val="none"/>
        </w:rPr>
        <w:t>以学籍</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学籍证明</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长期居住地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居住证或本人房产证</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工作所在地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工作证、会员关系或劳动合同</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r>
        <w:rPr>
          <w:rFonts w:hint="eastAsia" w:ascii="仿宋_GB2312" w:hAnsi="仿宋_GB2312" w:eastAsia="仿宋_GB2312" w:cs="仿宋_GB2312"/>
          <w:sz w:val="32"/>
          <w:szCs w:val="32"/>
          <w:highlight w:val="none"/>
          <w:lang w:eastAsia="zh-CN"/>
        </w:rPr>
        <w:t>以上材料以《北京市第十七届运动会竞赛规程总则》发布之日（2025年12月11日）前为准。</w:t>
      </w:r>
    </w:p>
    <w:p w14:paraId="3D314219">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391B6C77">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435BB2FC">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运动专项意外伤害保险</w:t>
      </w:r>
      <w:r>
        <w:rPr>
          <w:rFonts w:hint="eastAsia" w:ascii="仿宋_GB2312" w:hAnsi="仿宋_GB2312" w:eastAsia="仿宋_GB2312" w:cs="仿宋_GB2312"/>
          <w:sz w:val="32"/>
          <w:szCs w:val="32"/>
          <w:highlight w:val="none"/>
          <w:lang w:eastAsia="zh-CN"/>
        </w:rPr>
        <w:t>单扫描件。</w:t>
      </w:r>
    </w:p>
    <w:p w14:paraId="2824688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自愿参赛责任书扫描件。</w:t>
      </w:r>
    </w:p>
    <w:p w14:paraId="29030AB4">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以上材料均以扫描件形式上传至“北京健身汇”微信小程序报名系统内。</w:t>
      </w:r>
    </w:p>
    <w:p w14:paraId="1FF03E4B">
      <w:pPr>
        <w:pStyle w:val="16"/>
        <w:keepNext w:val="0"/>
        <w:keepLines w:val="0"/>
        <w:pageBreakBefore w:val="0"/>
        <w:widowControl w:val="0"/>
        <w:kinsoku/>
        <w:wordWrap/>
        <w:overflowPunct/>
        <w:topLinePunct w:val="0"/>
        <w:bidi w:val="0"/>
        <w:adjustRightInd/>
        <w:snapToGrid/>
        <w:spacing w:before="0" w:beforeAutospacing="0" w:after="0" w:afterAutospacing="0"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FangSong_GB2312" w:hAnsi="FangSong_GB2312" w:eastAsia="FangSong_GB2312" w:cs="仿宋"/>
          <w:sz w:val="32"/>
          <w:szCs w:val="32"/>
          <w:highlight w:val="none"/>
        </w:rPr>
        <w:t>参赛队须于</w:t>
      </w:r>
      <w:r>
        <w:rPr>
          <w:rFonts w:hint="eastAsia" w:ascii="FangSong_GB2312" w:hAnsi="FangSong_GB2312" w:eastAsia="FangSong_GB2312" w:cs="仿宋"/>
          <w:sz w:val="32"/>
          <w:szCs w:val="32"/>
          <w:highlight w:val="none"/>
          <w:lang w:eastAsia="zh-CN"/>
        </w:rPr>
        <w:t>报名时间</w:t>
      </w:r>
      <w:r>
        <w:rPr>
          <w:rFonts w:hint="eastAsia" w:ascii="FangSong_GB2312" w:hAnsi="FangSong_GB2312" w:eastAsia="FangSong_GB2312" w:cs="仿宋"/>
          <w:sz w:val="32"/>
          <w:szCs w:val="32"/>
          <w:highlight w:val="none"/>
        </w:rPr>
        <w:t>前在“北京健身汇”微信小程序完成报名。报名表（附件1）打印后加盖参赛单位公章，扫描后，作为附件上传。一旦确认报名，不得更改，运动员（队）不得无故弃权。逾期报名，不予受理。</w:t>
      </w:r>
    </w:p>
    <w:p w14:paraId="2C3D2EB6">
      <w:pPr>
        <w:keepNext w:val="0"/>
        <w:keepLines w:val="0"/>
        <w:pageBreakBefore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（四）领队会</w:t>
      </w:r>
    </w:p>
    <w:p w14:paraId="7FD90DE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_GB2312" w:hAnsi="Times New Roman" w:eastAsia="仿宋_GB2312" w:cs="Times New Roman"/>
          <w:kern w:val="2"/>
          <w:sz w:val="32"/>
          <w:szCs w:val="32"/>
          <w:highlight w:val="none"/>
        </w:rPr>
        <w:t>参赛队全部队员</w:t>
      </w:r>
      <w:r>
        <w:rPr>
          <w:rFonts w:hint="eastAsia" w:ascii="仿宋_GB2312" w:hAnsi="Times New Roman" w:eastAsia="仿宋_GB2312" w:cs="Times New Roman"/>
          <w:kern w:val="2"/>
          <w:sz w:val="32"/>
          <w:szCs w:val="32"/>
          <w:highlight w:val="none"/>
          <w:lang w:eastAsia="zh-CN"/>
        </w:rPr>
        <w:t>在领队会</w:t>
      </w:r>
      <w:r>
        <w:rPr>
          <w:rFonts w:hint="eastAsia" w:ascii="仿宋_GB2312" w:hAnsi="Times New Roman" w:eastAsia="仿宋_GB2312" w:cs="Times New Roman"/>
          <w:kern w:val="2"/>
          <w:sz w:val="32"/>
          <w:szCs w:val="32"/>
          <w:highlight w:val="none"/>
        </w:rPr>
        <w:t>应</w:t>
      </w:r>
      <w:r>
        <w:rPr>
          <w:rFonts w:hint="eastAsia" w:ascii="仿宋_GB2312" w:eastAsia="仿宋_GB2312" w:cs="Times New Roman"/>
          <w:kern w:val="2"/>
          <w:sz w:val="32"/>
          <w:szCs w:val="32"/>
          <w:highlight w:val="none"/>
          <w:lang w:val="en-US" w:eastAsia="zh-CN"/>
        </w:rPr>
        <w:t>提交《</w:t>
      </w:r>
      <w:r>
        <w:rPr>
          <w:rFonts w:hint="eastAsia" w:ascii="仿宋_GB2312" w:hAnsi="仿宋_GB2312" w:eastAsia="仿宋_GB2312" w:cs="仿宋_GB2312"/>
          <w:sz w:val="32"/>
          <w:szCs w:val="32"/>
          <w:highlight w:val="none"/>
          <w:lang w:val="en-US" w:eastAsia="zh-CN"/>
        </w:rPr>
        <w:t>北京市第十七届运动会社会组飞镖团体项目报名表</w:t>
      </w:r>
      <w:r>
        <w:rPr>
          <w:rFonts w:hint="eastAsia" w:ascii="仿宋_GB2312" w:eastAsia="仿宋_GB2312" w:cs="Times New Roman"/>
          <w:kern w:val="2"/>
          <w:sz w:val="32"/>
          <w:szCs w:val="32"/>
          <w:highlight w:val="none"/>
          <w:lang w:val="en-US" w:eastAsia="zh-CN"/>
        </w:rPr>
        <w:t>》、</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北京市</w:t>
      </w:r>
      <w:r>
        <w:rPr>
          <w:rFonts w:hint="eastAsia" w:ascii="仿宋" w:hAnsi="仿宋" w:eastAsia="仿宋" w:cs="仿宋"/>
          <w:sz w:val="32"/>
          <w:szCs w:val="32"/>
          <w:highlight w:val="none"/>
        </w:rPr>
        <w:t>第十</w:t>
      </w:r>
      <w:r>
        <w:rPr>
          <w:rFonts w:hint="eastAsia" w:ascii="仿宋" w:hAnsi="仿宋" w:eastAsia="仿宋" w:cs="仿宋"/>
          <w:sz w:val="32"/>
          <w:szCs w:val="32"/>
          <w:highlight w:val="none"/>
          <w:lang w:val="en-US" w:eastAsia="zh-CN"/>
        </w:rPr>
        <w:t>七</w:t>
      </w:r>
      <w:r>
        <w:rPr>
          <w:rFonts w:hint="eastAsia" w:ascii="仿宋" w:hAnsi="仿宋" w:eastAsia="仿宋" w:cs="仿宋"/>
          <w:sz w:val="32"/>
          <w:szCs w:val="32"/>
          <w:highlight w:val="none"/>
        </w:rPr>
        <w:t>届运动</w:t>
      </w:r>
      <w:r>
        <w:rPr>
          <w:rFonts w:hint="eastAsia" w:ascii="仿宋" w:hAnsi="仿宋" w:eastAsia="仿宋" w:cs="仿宋"/>
          <w:sz w:val="32"/>
          <w:szCs w:val="32"/>
          <w:highlight w:val="none"/>
          <w:lang w:val="en-US" w:eastAsia="zh-CN"/>
        </w:rPr>
        <w:t>会社会组飞镖团体</w:t>
      </w:r>
      <w:r>
        <w:rPr>
          <w:rFonts w:hint="eastAsia" w:ascii="仿宋" w:hAnsi="仿宋" w:eastAsia="仿宋" w:cs="仿宋"/>
          <w:sz w:val="32"/>
          <w:szCs w:val="32"/>
          <w:highlight w:val="none"/>
        </w:rPr>
        <w:t>项目比赛自愿参赛责任书》</w:t>
      </w:r>
      <w:r>
        <w:rPr>
          <w:rFonts w:hint="eastAsia" w:ascii="仿宋" w:hAnsi="仿宋" w:eastAsia="仿宋" w:cs="仿宋"/>
          <w:sz w:val="32"/>
          <w:szCs w:val="32"/>
          <w:highlight w:val="none"/>
          <w:lang w:eastAsia="zh-CN"/>
        </w:rPr>
        <w:t>、《</w:t>
      </w:r>
      <w:r>
        <w:rPr>
          <w:rFonts w:hint="eastAsia" w:ascii="仿宋_GB2312" w:hAnsi="仿宋_GB2312" w:eastAsia="仿宋_GB2312" w:cs="仿宋_GB2312"/>
          <w:sz w:val="32"/>
          <w:szCs w:val="32"/>
          <w:highlight w:val="none"/>
          <w:lang w:val="en-US" w:eastAsia="zh-CN"/>
        </w:rPr>
        <w:t>北京市第十七届运动会社会组飞镖团体项目比赛赛风赛纪和反兴奋剂工作责任书》纸质盖章件</w:t>
      </w:r>
      <w:r>
        <w:rPr>
          <w:rFonts w:hint="eastAsia" w:ascii="仿宋" w:hAnsi="仿宋" w:eastAsia="仿宋" w:cs="仿宋"/>
          <w:sz w:val="32"/>
          <w:szCs w:val="32"/>
          <w:highlight w:val="none"/>
          <w:lang w:eastAsia="zh-CN"/>
        </w:rPr>
        <w:t>，具体时间、地点另行通知。</w:t>
      </w:r>
    </w:p>
    <w:p w14:paraId="4DA2E3FA">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八、裁判员及仲裁委员会</w:t>
      </w:r>
    </w:p>
    <w:p w14:paraId="2434B56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（一）仲裁</w:t>
      </w:r>
      <w:r>
        <w:rPr>
          <w:rFonts w:hint="eastAsia" w:ascii="仿宋" w:hAnsi="仿宋" w:eastAsia="仿宋" w:cs="仿宋"/>
          <w:sz w:val="32"/>
          <w:szCs w:val="32"/>
          <w:highlight w:val="none"/>
          <w:lang w:eastAsia="zh-CN"/>
        </w:rPr>
        <w:t>委员会按照国家体育总局相关要求对比赛进行仲裁判定。</w:t>
      </w:r>
    </w:p>
    <w:p w14:paraId="22D0251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（二）比赛期间所需裁判员由赛事组委会统一选派，并报北京市体育竞赛管理和国际交流中心备案。</w:t>
      </w:r>
    </w:p>
    <w:p w14:paraId="68A4FD2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7430688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（一）比赛期间的装备、住宿、交通、伙食费用由各参赛队自行承担。</w:t>
      </w:r>
    </w:p>
    <w:p w14:paraId="07367CB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（二）比赛期间裁判员等技术官员的伙食、差旅等相关费用由组委会承担。</w:t>
      </w:r>
    </w:p>
    <w:p w14:paraId="31B74B0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十、反兴奋剂和赛风赛纪</w:t>
      </w:r>
    </w:p>
    <w:p w14:paraId="29719FB7">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4F8F5686">
      <w:pPr>
        <w:keepNext w:val="0"/>
        <w:keepLines w:val="0"/>
        <w:pageBreakBefore w:val="0"/>
        <w:kinsoku/>
        <w:wordWrap/>
        <w:overflowPunct/>
        <w:topLinePunct w:val="0"/>
        <w:bidi w:val="0"/>
        <w:adjustRightInd/>
        <w:snapToGrid/>
        <w:spacing w:line="560" w:lineRule="exact"/>
        <w:ind w:firstLine="664"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770D64F9">
      <w:pPr>
        <w:keepNext w:val="0"/>
        <w:keepLines w:val="0"/>
        <w:pageBreakBefore w:val="0"/>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一</w:t>
      </w:r>
      <w:r>
        <w:rPr>
          <w:rFonts w:hint="eastAsia" w:ascii="黑体" w:hAnsi="黑体" w:eastAsia="黑体" w:cs="黑体"/>
          <w:sz w:val="32"/>
          <w:szCs w:val="32"/>
          <w:highlight w:val="none"/>
        </w:rPr>
        <w:t>、医疗保障</w:t>
      </w:r>
    </w:p>
    <w:p w14:paraId="521CCCC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firstLine="640" w:firstLineChars="200"/>
        <w:jc w:val="both"/>
        <w:textAlignment w:val="auto"/>
        <w:outlineLvl w:val="9"/>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赛事组委会在比赛现场配置救护车辆以及医疗保障人员，负责运动员比赛期间的伤病处理和治疗，依据伤情给出专业意见，以供裁判长参考。</w:t>
      </w:r>
    </w:p>
    <w:p w14:paraId="42D10488">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ascii="黑体" w:hAnsi="Times New Roman" w:eastAsia="黑体" w:cs="Times New Roman"/>
          <w:sz w:val="32"/>
          <w:szCs w:val="32"/>
          <w:highlight w:val="none"/>
        </w:rPr>
      </w:pPr>
      <w:r>
        <w:rPr>
          <w:rFonts w:hint="eastAsia" w:ascii="黑体" w:hAnsi="黑体" w:eastAsia="黑体" w:cs="Times New Roman"/>
          <w:sz w:val="32"/>
          <w:szCs w:val="32"/>
          <w:highlight w:val="none"/>
        </w:rPr>
        <w:t>十</w:t>
      </w:r>
      <w:r>
        <w:rPr>
          <w:rFonts w:hint="eastAsia" w:ascii="黑体" w:hAnsi="黑体" w:eastAsia="黑体" w:cs="Times New Roman"/>
          <w:sz w:val="32"/>
          <w:szCs w:val="32"/>
          <w:highlight w:val="none"/>
          <w:lang w:eastAsia="zh-CN"/>
        </w:rPr>
        <w:t>二</w:t>
      </w:r>
      <w:r>
        <w:rPr>
          <w:rFonts w:hint="eastAsia" w:ascii="黑体" w:hAnsi="黑体" w:eastAsia="黑体" w:cs="Times New Roman"/>
          <w:sz w:val="32"/>
          <w:szCs w:val="32"/>
          <w:highlight w:val="none"/>
        </w:rPr>
        <w:t>、代表团团旗</w:t>
      </w:r>
    </w:p>
    <w:p w14:paraId="4562CC33">
      <w:pPr>
        <w:keepNext w:val="0"/>
        <w:keepLines w:val="0"/>
        <w:pageBreakBefore w:val="0"/>
        <w:kinsoku/>
        <w:wordWrap/>
        <w:overflowPunct/>
        <w:topLinePunct w:val="0"/>
        <w:bidi w:val="0"/>
        <w:adjustRightInd/>
        <w:snapToGrid/>
        <w:spacing w:line="560" w:lineRule="exact"/>
        <w:ind w:firstLine="640" w:firstLineChars="200"/>
        <w:jc w:val="both"/>
        <w:textAlignment w:val="auto"/>
        <w:outlineLvl w:val="9"/>
        <w:rPr>
          <w:rFonts w:hint="eastAsia" w:ascii="仿宋" w:hAnsi="仿宋" w:eastAsia="仿宋" w:cs="仿宋"/>
          <w:kern w:val="0"/>
          <w:sz w:val="32"/>
          <w:szCs w:val="32"/>
          <w:highlight w:val="none"/>
          <w:lang w:val="en-US" w:eastAsia="zh-CN" w:bidi="ar"/>
        </w:rPr>
      </w:pPr>
      <w:r>
        <w:rPr>
          <w:rFonts w:hint="eastAsia" w:ascii="仿宋" w:hAnsi="仿宋" w:eastAsia="仿宋" w:cs="仿宋"/>
          <w:kern w:val="0"/>
          <w:sz w:val="32"/>
          <w:szCs w:val="32"/>
          <w:highlight w:val="none"/>
          <w:lang w:val="en-US" w:eastAsia="zh-CN" w:bidi="ar"/>
        </w:rPr>
        <w:t>各单位自备，颜色自定，规格为2号旗（2.4米*1.6米），团旗除标明参加单位名称外，不得出现其他标识。</w:t>
      </w:r>
    </w:p>
    <w:p w14:paraId="45096983">
      <w:pPr>
        <w:keepNext w:val="0"/>
        <w:keepLines w:val="0"/>
        <w:pageBreakBefore w:val="0"/>
        <w:numPr>
          <w:ilvl w:val="0"/>
          <w:numId w:val="1"/>
        </w:numPr>
        <w:kinsoku/>
        <w:wordWrap/>
        <w:overflowPunct/>
        <w:topLinePunct w:val="0"/>
        <w:bidi w:val="0"/>
        <w:adjustRightInd/>
        <w:snapToGrid/>
        <w:spacing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Times New Roman"/>
          <w:sz w:val="32"/>
          <w:szCs w:val="32"/>
          <w:highlight w:val="none"/>
        </w:rPr>
        <w:t>本竞赛规程最终解释权归</w:t>
      </w:r>
      <w:r>
        <w:rPr>
          <w:rFonts w:hint="eastAsia" w:ascii="黑体" w:hAnsi="黑体" w:eastAsia="黑体" w:cs="黑体"/>
          <w:sz w:val="32"/>
          <w:szCs w:val="32"/>
          <w:highlight w:val="none"/>
          <w:lang w:val="en-US" w:eastAsia="zh-CN"/>
        </w:rPr>
        <w:t>赛事组委会。</w:t>
      </w:r>
    </w:p>
    <w:p w14:paraId="2142A715">
      <w:pPr>
        <w:keepNext w:val="0"/>
        <w:keepLines w:val="0"/>
        <w:pageBreakBefore w:val="0"/>
        <w:numPr>
          <w:ilvl w:val="0"/>
          <w:numId w:val="1"/>
        </w:numPr>
        <w:kinsoku/>
        <w:wordWrap/>
        <w:overflowPunct/>
        <w:topLinePunct w:val="0"/>
        <w:bidi w:val="0"/>
        <w:adjustRightInd/>
        <w:snapToGrid/>
        <w:spacing w:line="560" w:lineRule="exact"/>
        <w:ind w:left="0" w:leftChars="0"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未尽事宜，另行通知。</w:t>
      </w:r>
    </w:p>
    <w:p w14:paraId="2135D15B">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 w:hAnsi="仿宋" w:eastAsia="仿宋" w:cs="仿宋"/>
          <w:kern w:val="0"/>
          <w:sz w:val="32"/>
          <w:szCs w:val="32"/>
          <w:highlight w:val="none"/>
          <w:lang w:val="en-US" w:eastAsia="zh-CN" w:bidi="ar"/>
        </w:rPr>
      </w:pPr>
    </w:p>
    <w:p w14:paraId="3BBAEFA8">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 w:hAnsi="仿宋" w:eastAsia="仿宋" w:cs="仿宋"/>
          <w:kern w:val="0"/>
          <w:sz w:val="32"/>
          <w:szCs w:val="32"/>
          <w:highlight w:val="none"/>
          <w:lang w:val="en-US" w:eastAsia="zh-CN" w:bidi="ar"/>
        </w:rPr>
      </w:pPr>
      <w:r>
        <w:rPr>
          <w:rFonts w:hint="eastAsia" w:ascii="仿宋" w:hAnsi="仿宋" w:eastAsia="仿宋" w:cs="仿宋"/>
          <w:kern w:val="0"/>
          <w:sz w:val="32"/>
          <w:szCs w:val="32"/>
          <w:highlight w:val="none"/>
          <w:lang w:val="en-US" w:eastAsia="zh-CN" w:bidi="ar"/>
        </w:rPr>
        <w:t>附件：1.北京市第十七届运动会社会组飞镖项目报名表</w:t>
      </w:r>
    </w:p>
    <w:p w14:paraId="4A5CBF3C">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6" w:leftChars="761" w:hanging="288" w:hangingChars="90"/>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0998BD25">
      <w:pPr>
        <w:keepNext w:val="0"/>
        <w:keepLines w:val="0"/>
        <w:pageBreakBefore w:val="0"/>
        <w:kinsoku/>
        <w:wordWrap/>
        <w:overflowPunct/>
        <w:topLinePunct w:val="0"/>
        <w:bidi w:val="0"/>
        <w:adjustRightInd/>
        <w:snapToGrid/>
        <w:spacing w:line="560" w:lineRule="exact"/>
        <w:ind w:firstLine="640" w:firstLineChars="200"/>
        <w:textAlignment w:val="auto"/>
        <w:rPr>
          <w:rFonts w:hint="eastAsia" w:ascii="仿宋" w:hAnsi="仿宋" w:eastAsia="仿宋" w:cs="仿宋"/>
          <w:kern w:val="0"/>
          <w:sz w:val="32"/>
          <w:szCs w:val="32"/>
          <w:highlight w:val="none"/>
          <w:lang w:val="en-US" w:eastAsia="zh-CN" w:bidi="ar"/>
        </w:rPr>
      </w:pPr>
    </w:p>
    <w:p w14:paraId="2A9B84D1">
      <w:pPr>
        <w:keepNext w:val="0"/>
        <w:keepLines w:val="0"/>
        <w:pageBreakBefore w:val="0"/>
        <w:widowControl w:val="0"/>
        <w:kinsoku/>
        <w:wordWrap/>
        <w:overflowPunct/>
        <w:topLinePunct w:val="0"/>
        <w:autoSpaceDE/>
        <w:autoSpaceDN/>
        <w:bidi w:val="0"/>
        <w:adjustRightInd/>
        <w:snapToGrid/>
        <w:spacing w:line="560" w:lineRule="exact"/>
        <w:ind w:right="-57"/>
        <w:jc w:val="both"/>
        <w:textAlignment w:val="auto"/>
        <w:rPr>
          <w:rFonts w:hint="default" w:ascii="黑体" w:hAnsi="黑体" w:eastAsia="黑体" w:cs="黑体"/>
          <w:sz w:val="32"/>
          <w:szCs w:val="32"/>
          <w:highlight w:val="none"/>
          <w:lang w:val="en-US" w:eastAsia="zh-CN"/>
        </w:rPr>
      </w:pPr>
      <w:r>
        <w:rPr>
          <w:rFonts w:hint="default" w:ascii="Times New Roman" w:hAnsi="Times New Roman" w:eastAsia="黑体" w:cs="Times New Roman"/>
          <w:sz w:val="32"/>
          <w:szCs w:val="32"/>
          <w:highlight w:val="none"/>
          <w:lang w:val="en-US" w:eastAsia="zh-CN"/>
        </w:rPr>
        <w:br w:type="page"/>
      </w:r>
      <w:r>
        <w:rPr>
          <w:rFonts w:hint="eastAsia" w:ascii="黑体" w:hAnsi="黑体" w:eastAsia="黑体" w:cs="黑体"/>
          <w:sz w:val="32"/>
          <w:szCs w:val="32"/>
          <w:highlight w:val="none"/>
          <w:lang w:val="en-US" w:eastAsia="zh-CN"/>
        </w:rPr>
        <w:t>附件1</w:t>
      </w:r>
    </w:p>
    <w:p w14:paraId="0870C508">
      <w:pPr>
        <w:keepNext w:val="0"/>
        <w:keepLines w:val="0"/>
        <w:pageBreakBefore w:val="0"/>
        <w:widowControl w:val="0"/>
        <w:kinsoku/>
        <w:wordWrap/>
        <w:overflowPunct/>
        <w:topLinePunct w:val="0"/>
        <w:autoSpaceDE/>
        <w:autoSpaceDN/>
        <w:bidi w:val="0"/>
        <w:adjustRightInd/>
        <w:snapToGrid/>
        <w:spacing w:line="560" w:lineRule="exact"/>
        <w:ind w:right="-57"/>
        <w:jc w:val="both"/>
        <w:textAlignment w:val="auto"/>
        <w:rPr>
          <w:rFonts w:hint="eastAsia" w:ascii="黑体" w:hAnsi="黑体" w:eastAsia="黑体" w:cs="黑体"/>
          <w:sz w:val="32"/>
          <w:szCs w:val="32"/>
          <w:highlight w:val="none"/>
          <w:lang w:val="en-US" w:eastAsia="zh-CN"/>
        </w:rPr>
      </w:pPr>
    </w:p>
    <w:p w14:paraId="05EE4D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eastAsia="zh-CN"/>
        </w:rPr>
      </w:pPr>
      <w:r>
        <w:rPr>
          <w:rFonts w:hint="eastAsia" w:ascii="方正小标宋简体" w:hAnsi="方正小标宋简体" w:eastAsia="方正小标宋简体" w:cs="方正小标宋简体"/>
          <w:b w:val="0"/>
          <w:bCs w:val="0"/>
          <w:sz w:val="44"/>
          <w:szCs w:val="44"/>
          <w:highlight w:val="none"/>
        </w:rPr>
        <w:t>北京市第</w:t>
      </w:r>
      <w:r>
        <w:rPr>
          <w:rFonts w:hint="eastAsia" w:ascii="方正小标宋简体" w:hAnsi="方正小标宋简体" w:eastAsia="方正小标宋简体" w:cs="方正小标宋简体"/>
          <w:b w:val="0"/>
          <w:bCs w:val="0"/>
          <w:sz w:val="44"/>
          <w:szCs w:val="44"/>
          <w:highlight w:val="none"/>
          <w:lang w:eastAsia="zh-CN"/>
        </w:rPr>
        <w:t>十七</w:t>
      </w:r>
      <w:r>
        <w:rPr>
          <w:rFonts w:hint="eastAsia" w:ascii="方正小标宋简体" w:hAnsi="方正小标宋简体" w:eastAsia="方正小标宋简体" w:cs="方正小标宋简体"/>
          <w:b w:val="0"/>
          <w:bCs w:val="0"/>
          <w:sz w:val="44"/>
          <w:szCs w:val="44"/>
          <w:highlight w:val="none"/>
        </w:rPr>
        <w:t>届运动会</w:t>
      </w:r>
      <w:r>
        <w:rPr>
          <w:rFonts w:hint="eastAsia" w:ascii="方正小标宋简体" w:hAnsi="方正小标宋简体" w:eastAsia="方正小标宋简体" w:cs="方正小标宋简体"/>
          <w:b w:val="0"/>
          <w:bCs w:val="0"/>
          <w:sz w:val="44"/>
          <w:szCs w:val="44"/>
          <w:highlight w:val="none"/>
          <w:lang w:eastAsia="zh-CN"/>
        </w:rPr>
        <w:t>社会组</w:t>
      </w:r>
      <w:r>
        <w:rPr>
          <w:rFonts w:hint="eastAsia" w:ascii="方正小标宋简体" w:hAnsi="方正小标宋简体" w:eastAsia="方正小标宋简体" w:cs="方正小标宋简体"/>
          <w:b w:val="0"/>
          <w:bCs w:val="0"/>
          <w:sz w:val="44"/>
          <w:szCs w:val="44"/>
          <w:highlight w:val="none"/>
        </w:rPr>
        <w:t>飞镖</w:t>
      </w:r>
      <w:r>
        <w:rPr>
          <w:rFonts w:hint="eastAsia" w:ascii="方正小标宋简体" w:hAnsi="方正小标宋简体" w:eastAsia="方正小标宋简体" w:cs="方正小标宋简体"/>
          <w:b w:val="0"/>
          <w:bCs w:val="0"/>
          <w:sz w:val="44"/>
          <w:szCs w:val="44"/>
          <w:highlight w:val="none"/>
          <w:lang w:eastAsia="zh-CN"/>
        </w:rPr>
        <w:t>项目</w:t>
      </w:r>
    </w:p>
    <w:p w14:paraId="1AFE49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报名表</w:t>
      </w:r>
    </w:p>
    <w:p w14:paraId="7A65449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28"/>
          <w:szCs w:val="28"/>
          <w:highlight w:val="none"/>
        </w:rPr>
      </w:pPr>
    </w:p>
    <w:p w14:paraId="29174F15">
      <w:pPr>
        <w:snapToGrid w:val="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单位名称（盖章）：</w:t>
      </w:r>
    </w:p>
    <w:p w14:paraId="405DF43C">
      <w:pPr>
        <w:snapToGrid w:val="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领队电话：                   教练电话：</w:t>
      </w:r>
    </w:p>
    <w:tbl>
      <w:tblPr>
        <w:tblStyle w:val="19"/>
        <w:tblW w:w="8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320"/>
        <w:gridCol w:w="891"/>
        <w:gridCol w:w="810"/>
        <w:gridCol w:w="850"/>
        <w:gridCol w:w="2268"/>
        <w:gridCol w:w="851"/>
        <w:gridCol w:w="1042"/>
      </w:tblGrid>
      <w:tr w14:paraId="11C6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802" w:type="dxa"/>
            <w:vAlign w:val="center"/>
          </w:tcPr>
          <w:p w14:paraId="33BC860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序号</w:t>
            </w:r>
          </w:p>
        </w:tc>
        <w:tc>
          <w:tcPr>
            <w:tcW w:w="1320" w:type="dxa"/>
            <w:vAlign w:val="center"/>
          </w:tcPr>
          <w:p w14:paraId="7375BDA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姓名</w:t>
            </w:r>
          </w:p>
        </w:tc>
        <w:tc>
          <w:tcPr>
            <w:tcW w:w="891" w:type="dxa"/>
            <w:vAlign w:val="center"/>
          </w:tcPr>
          <w:p w14:paraId="101EF83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性别</w:t>
            </w:r>
          </w:p>
        </w:tc>
        <w:tc>
          <w:tcPr>
            <w:tcW w:w="810" w:type="dxa"/>
            <w:vAlign w:val="center"/>
          </w:tcPr>
          <w:p w14:paraId="076986E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年龄</w:t>
            </w:r>
          </w:p>
        </w:tc>
        <w:tc>
          <w:tcPr>
            <w:tcW w:w="850" w:type="dxa"/>
            <w:vAlign w:val="center"/>
          </w:tcPr>
          <w:p w14:paraId="5F712E0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职级</w:t>
            </w:r>
          </w:p>
        </w:tc>
        <w:tc>
          <w:tcPr>
            <w:tcW w:w="2268" w:type="dxa"/>
            <w:vAlign w:val="center"/>
          </w:tcPr>
          <w:p w14:paraId="387B71D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身份证号</w:t>
            </w:r>
          </w:p>
        </w:tc>
        <w:tc>
          <w:tcPr>
            <w:tcW w:w="851" w:type="dxa"/>
            <w:vAlign w:val="center"/>
          </w:tcPr>
          <w:p w14:paraId="702A7AF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健康状况</w:t>
            </w:r>
          </w:p>
        </w:tc>
        <w:tc>
          <w:tcPr>
            <w:tcW w:w="1042" w:type="dxa"/>
            <w:vAlign w:val="center"/>
          </w:tcPr>
          <w:p w14:paraId="7794358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9"/>
              <w:rPr>
                <w:rFonts w:hint="eastAsia" w:ascii="仿宋_GB2312" w:hAnsi="仿宋_GB2312" w:eastAsia="仿宋_GB2312" w:cs="仿宋_GB2312"/>
                <w:b/>
                <w:bCs w:val="0"/>
                <w:sz w:val="28"/>
                <w:szCs w:val="28"/>
                <w:highlight w:val="none"/>
                <w:shd w:val="clear" w:color="auto" w:fill="FFFFFF"/>
              </w:rPr>
            </w:pPr>
            <w:r>
              <w:rPr>
                <w:rFonts w:hint="eastAsia" w:ascii="仿宋_GB2312" w:hAnsi="仿宋_GB2312" w:eastAsia="仿宋_GB2312" w:cs="仿宋_GB2312"/>
                <w:b/>
                <w:bCs w:val="0"/>
                <w:sz w:val="28"/>
                <w:szCs w:val="28"/>
                <w:highlight w:val="none"/>
                <w:shd w:val="clear" w:color="auto" w:fill="FFFFFF"/>
              </w:rPr>
              <w:t>备注</w:t>
            </w:r>
          </w:p>
        </w:tc>
      </w:tr>
      <w:tr w14:paraId="4BDE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450A788A">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1</w:t>
            </w:r>
          </w:p>
        </w:tc>
        <w:tc>
          <w:tcPr>
            <w:tcW w:w="1320" w:type="dxa"/>
            <w:vAlign w:val="center"/>
          </w:tcPr>
          <w:p w14:paraId="40AD2F73">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659CEA45">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21FCB75C">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10374C0B">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0A0425E7">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57D2D1F6">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04ABF862">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领队</w:t>
            </w:r>
          </w:p>
        </w:tc>
      </w:tr>
      <w:tr w14:paraId="086F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3D65D714">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2</w:t>
            </w:r>
          </w:p>
        </w:tc>
        <w:tc>
          <w:tcPr>
            <w:tcW w:w="1320" w:type="dxa"/>
            <w:vAlign w:val="center"/>
          </w:tcPr>
          <w:p w14:paraId="3E43FF31">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5A9663D8">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4E492E59">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75D61BD4">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3566D5C4">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7E1C3AFE">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266E074D">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教练</w:t>
            </w:r>
          </w:p>
        </w:tc>
      </w:tr>
      <w:tr w14:paraId="5908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7E762319">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3</w:t>
            </w:r>
          </w:p>
        </w:tc>
        <w:tc>
          <w:tcPr>
            <w:tcW w:w="1320" w:type="dxa"/>
            <w:vAlign w:val="center"/>
          </w:tcPr>
          <w:p w14:paraId="56D7D14A">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1B47BEC6">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4FB919CC">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00503635">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15F0D2C0">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54D5AD9F">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7125F240">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队员</w:t>
            </w:r>
          </w:p>
        </w:tc>
      </w:tr>
      <w:tr w14:paraId="4F4A4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73ADFA7B">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4</w:t>
            </w:r>
          </w:p>
        </w:tc>
        <w:tc>
          <w:tcPr>
            <w:tcW w:w="1320" w:type="dxa"/>
            <w:vAlign w:val="center"/>
          </w:tcPr>
          <w:p w14:paraId="10AE71D5">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2185EF49">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4A50A7B8">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77B5B5B1">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2D1CE44D">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6556E2E1">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262F9383">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队员</w:t>
            </w:r>
          </w:p>
        </w:tc>
      </w:tr>
      <w:tr w14:paraId="02FA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60A26782">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5</w:t>
            </w:r>
          </w:p>
        </w:tc>
        <w:tc>
          <w:tcPr>
            <w:tcW w:w="1320" w:type="dxa"/>
            <w:vAlign w:val="center"/>
          </w:tcPr>
          <w:p w14:paraId="3C75B6C9">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33CBC739">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3BD7E12F">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56AB3EB0">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327C80D6">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6F9F79F0">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01384A5F">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队员</w:t>
            </w:r>
          </w:p>
        </w:tc>
      </w:tr>
      <w:tr w14:paraId="7252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033B99F4">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6</w:t>
            </w:r>
          </w:p>
        </w:tc>
        <w:tc>
          <w:tcPr>
            <w:tcW w:w="1320" w:type="dxa"/>
            <w:vAlign w:val="center"/>
          </w:tcPr>
          <w:p w14:paraId="737FFD29">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2866C200">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4B58361E">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50A1CF21">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1CB9BCC4">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3483808F">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13C36222">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队员</w:t>
            </w:r>
          </w:p>
        </w:tc>
      </w:tr>
      <w:tr w14:paraId="0166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18CCAB22">
            <w:pPr>
              <w:spacing w:line="360" w:lineRule="auto"/>
              <w:jc w:val="center"/>
              <w:rPr>
                <w:rFonts w:hint="eastAsia" w:ascii="仿宋_GB2312" w:hAnsi="仿宋_GB2312" w:eastAsia="仿宋_GB2312" w:cs="仿宋_GB2312"/>
                <w:bCs/>
                <w:sz w:val="28"/>
                <w:szCs w:val="28"/>
                <w:highlight w:val="none"/>
                <w:shd w:val="clear" w:color="auto" w:fill="FFFFFF"/>
                <w:lang w:eastAsia="zh-CN"/>
              </w:rPr>
            </w:pPr>
            <w:r>
              <w:rPr>
                <w:rFonts w:hint="eastAsia" w:ascii="仿宋_GB2312" w:hAnsi="仿宋_GB2312" w:eastAsia="仿宋_GB2312" w:cs="仿宋_GB2312"/>
                <w:bCs/>
                <w:sz w:val="28"/>
                <w:szCs w:val="28"/>
                <w:highlight w:val="none"/>
                <w:shd w:val="clear" w:color="auto" w:fill="FFFFFF"/>
                <w:lang w:val="en-US" w:eastAsia="zh-CN"/>
              </w:rPr>
              <w:t>7</w:t>
            </w:r>
          </w:p>
        </w:tc>
        <w:tc>
          <w:tcPr>
            <w:tcW w:w="1320" w:type="dxa"/>
            <w:vAlign w:val="center"/>
          </w:tcPr>
          <w:p w14:paraId="7C71DCF8">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48783196">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6C3C7EE3">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51342D40">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1932514B">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64F44668">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76485E2D">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替补</w:t>
            </w:r>
          </w:p>
        </w:tc>
      </w:tr>
      <w:tr w14:paraId="619D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02" w:type="dxa"/>
            <w:vAlign w:val="center"/>
          </w:tcPr>
          <w:p w14:paraId="3EE9C17D">
            <w:pPr>
              <w:spacing w:line="360" w:lineRule="auto"/>
              <w:jc w:val="center"/>
              <w:rPr>
                <w:rFonts w:hint="eastAsia" w:ascii="仿宋_GB2312" w:hAnsi="仿宋_GB2312" w:eastAsia="仿宋_GB2312" w:cs="仿宋_GB2312"/>
                <w:bCs/>
                <w:sz w:val="28"/>
                <w:szCs w:val="28"/>
                <w:highlight w:val="none"/>
                <w:shd w:val="clear" w:color="auto" w:fill="FFFFFF"/>
                <w:lang w:eastAsia="zh-CN"/>
              </w:rPr>
            </w:pPr>
            <w:r>
              <w:rPr>
                <w:rFonts w:hint="eastAsia" w:ascii="仿宋_GB2312" w:hAnsi="仿宋_GB2312" w:eastAsia="仿宋_GB2312" w:cs="仿宋_GB2312"/>
                <w:bCs/>
                <w:sz w:val="28"/>
                <w:szCs w:val="28"/>
                <w:highlight w:val="none"/>
                <w:shd w:val="clear" w:color="auto" w:fill="FFFFFF"/>
                <w:lang w:val="en-US" w:eastAsia="zh-CN"/>
              </w:rPr>
              <w:t>8</w:t>
            </w:r>
          </w:p>
        </w:tc>
        <w:tc>
          <w:tcPr>
            <w:tcW w:w="1320" w:type="dxa"/>
            <w:vAlign w:val="center"/>
          </w:tcPr>
          <w:p w14:paraId="5D2164EC">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91" w:type="dxa"/>
            <w:vAlign w:val="center"/>
          </w:tcPr>
          <w:p w14:paraId="17C5303C">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10" w:type="dxa"/>
            <w:vAlign w:val="center"/>
          </w:tcPr>
          <w:p w14:paraId="543D28AF">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0" w:type="dxa"/>
            <w:vAlign w:val="center"/>
          </w:tcPr>
          <w:p w14:paraId="22369BA5">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2268" w:type="dxa"/>
            <w:vAlign w:val="center"/>
          </w:tcPr>
          <w:p w14:paraId="020F17A8">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851" w:type="dxa"/>
            <w:vAlign w:val="center"/>
          </w:tcPr>
          <w:p w14:paraId="180832AF">
            <w:pPr>
              <w:spacing w:line="360" w:lineRule="auto"/>
              <w:jc w:val="center"/>
              <w:rPr>
                <w:rFonts w:hint="eastAsia" w:ascii="仿宋_GB2312" w:hAnsi="仿宋_GB2312" w:eastAsia="仿宋_GB2312" w:cs="仿宋_GB2312"/>
                <w:bCs/>
                <w:sz w:val="28"/>
                <w:szCs w:val="28"/>
                <w:highlight w:val="none"/>
                <w:shd w:val="clear" w:color="auto" w:fill="FFFFFF"/>
              </w:rPr>
            </w:pPr>
          </w:p>
        </w:tc>
        <w:tc>
          <w:tcPr>
            <w:tcW w:w="1042" w:type="dxa"/>
            <w:vAlign w:val="center"/>
          </w:tcPr>
          <w:p w14:paraId="5750D72E">
            <w:pPr>
              <w:spacing w:line="360" w:lineRule="auto"/>
              <w:jc w:val="center"/>
              <w:rPr>
                <w:rFonts w:hint="eastAsia" w:ascii="仿宋_GB2312" w:hAnsi="仿宋_GB2312" w:eastAsia="仿宋_GB2312" w:cs="仿宋_GB2312"/>
                <w:bCs/>
                <w:sz w:val="28"/>
                <w:szCs w:val="28"/>
                <w:highlight w:val="none"/>
                <w:shd w:val="clear" w:color="auto" w:fill="FFFFFF"/>
              </w:rPr>
            </w:pPr>
            <w:r>
              <w:rPr>
                <w:rFonts w:hint="eastAsia" w:ascii="仿宋_GB2312" w:hAnsi="仿宋_GB2312" w:eastAsia="仿宋_GB2312" w:cs="仿宋_GB2312"/>
                <w:bCs/>
                <w:sz w:val="28"/>
                <w:szCs w:val="28"/>
                <w:highlight w:val="none"/>
                <w:shd w:val="clear" w:color="auto" w:fill="FFFFFF"/>
              </w:rPr>
              <w:t>替补</w:t>
            </w:r>
          </w:p>
        </w:tc>
      </w:tr>
    </w:tbl>
    <w:p w14:paraId="3BD95223">
      <w:pP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br w:type="page"/>
      </w:r>
    </w:p>
    <w:p w14:paraId="0BD6D7AD">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65" w:name="_Toc2849"/>
      <w:r>
        <w:rPr>
          <w:rFonts w:hint="eastAsia"/>
          <w:lang w:val="en-US" w:eastAsia="zh-CN"/>
        </w:rPr>
        <w:t>北京市第十七届运动会社会组</w:t>
      </w:r>
    </w:p>
    <w:p w14:paraId="1CC6E796">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r>
        <w:rPr>
          <w:rFonts w:hint="eastAsia"/>
          <w:lang w:val="en-US" w:eastAsia="zh-CN"/>
        </w:rPr>
        <w:t>跳绳项目竞赛规程</w:t>
      </w:r>
      <w:bookmarkEnd w:id="65"/>
    </w:p>
    <w:p w14:paraId="33D92CAE">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74"/>
        <w:textAlignment w:val="auto"/>
        <w:rPr>
          <w:rFonts w:hint="eastAsia" w:ascii="黑体" w:hAnsi="黑体" w:eastAsia="黑体" w:cs="黑体"/>
          <w:sz w:val="32"/>
          <w:szCs w:val="32"/>
          <w:highlight w:val="none"/>
          <w:lang w:val="en-US" w:eastAsia="zh-CN"/>
        </w:rPr>
      </w:pPr>
    </w:p>
    <w:p w14:paraId="64A2E352">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一、竞赛日期和地点</w:t>
      </w:r>
    </w:p>
    <w:p w14:paraId="1B10F9DE">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（一）时间：</w:t>
      </w:r>
      <w:r>
        <w:rPr>
          <w:rFonts w:hint="eastAsia" w:ascii="仿宋_GB2312" w:hAnsi="仿宋_GB2312" w:eastAsia="仿宋_GB2312" w:cs="仿宋_GB2312"/>
          <w:sz w:val="32"/>
          <w:szCs w:val="32"/>
          <w:highlight w:val="none"/>
          <w:lang w:val="en-US" w:eastAsia="zh-CN"/>
        </w:rPr>
        <w:t>2026年5月16日</w:t>
      </w:r>
    </w:p>
    <w:p w14:paraId="2166E27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（二）地点：</w:t>
      </w:r>
      <w:r>
        <w:rPr>
          <w:rFonts w:hint="eastAsia" w:ascii="仿宋_GB2312" w:hAnsi="仿宋_GB2312" w:eastAsia="仿宋_GB2312" w:cs="仿宋_GB2312"/>
          <w:sz w:val="32"/>
          <w:szCs w:val="32"/>
          <w:highlight w:val="none"/>
          <w:lang w:val="en-US" w:eastAsia="zh-CN"/>
        </w:rPr>
        <w:t>乐动力通州体育场</w:t>
      </w:r>
    </w:p>
    <w:p w14:paraId="634BA8C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二、竞赛组别和项目</w:t>
      </w:r>
    </w:p>
    <w:p w14:paraId="2882BD91">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（一）组别设置</w:t>
      </w:r>
    </w:p>
    <w:p w14:paraId="4DB0750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18-50岁组（1976年1月1日至2008年1月1日出生）</w:t>
      </w:r>
    </w:p>
    <w:p w14:paraId="7D8DEF5B">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（二）项目设置</w:t>
      </w:r>
    </w:p>
    <w:p w14:paraId="2DE9537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2分钟集体长绳十人跳“8”字（2人摇绳，8人跳绳</w:t>
      </w:r>
      <w:r>
        <w:rPr>
          <w:rFonts w:hint="default" w:ascii="仿宋_GB2312" w:hAnsi="仿宋_GB2312" w:eastAsia="仿宋_GB2312" w:cs="仿宋_GB2312"/>
          <w:sz w:val="32"/>
          <w:szCs w:val="32"/>
          <w:highlight w:val="none"/>
          <w:lang w:val="en-US" w:eastAsia="zh-CN"/>
        </w:rPr>
        <w:t>，至少一名异性</w:t>
      </w:r>
      <w:r>
        <w:rPr>
          <w:rFonts w:hint="eastAsia" w:ascii="仿宋_GB2312" w:hAnsi="仿宋_GB2312" w:eastAsia="仿宋_GB2312" w:cs="仿宋_GB2312"/>
          <w:sz w:val="32"/>
          <w:szCs w:val="32"/>
          <w:highlight w:val="none"/>
          <w:lang w:val="en-US" w:eastAsia="zh-CN"/>
        </w:rPr>
        <w:t>）</w:t>
      </w:r>
    </w:p>
    <w:p w14:paraId="2F3A034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三、运动员资格与审查</w:t>
      </w:r>
    </w:p>
    <w:p w14:paraId="3A83EE6F">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（一）</w:t>
      </w:r>
      <w:r>
        <w:rPr>
          <w:rFonts w:hint="eastAsia" w:ascii="楷体_GB2312" w:hAnsi="楷体_GB2312" w:eastAsia="楷体_GB2312" w:cs="楷体_GB2312"/>
          <w:sz w:val="32"/>
          <w:szCs w:val="32"/>
          <w:highlight w:val="none"/>
          <w:lang w:eastAsia="zh-CN"/>
        </w:rPr>
        <w:t>资格要求</w:t>
      </w:r>
    </w:p>
    <w:p w14:paraId="0AADD2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eastAsia="仿宋_GB2312"/>
          <w:sz w:val="32"/>
          <w:szCs w:val="32"/>
          <w:highlight w:val="none"/>
        </w:rPr>
        <w:t>经二级及二级以上医疗机构检查，证明身体健康，适合参赛。</w:t>
      </w:r>
    </w:p>
    <w:p w14:paraId="115403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运动员可在北京市辖区内选择代表本人户籍所在地、学籍所在地、长期居住地或工作所在地的区或工会、机关单位参赛。鼓励在京中央国家机关、中央企事业单位、现役军官、警官及士兵参赛。运动员仅可代表</w:t>
      </w:r>
      <w:r>
        <w:rPr>
          <w:rFonts w:hint="eastAsia" w:ascii="仿宋_GB2312" w:hAnsi="仿宋_GB2312" w:eastAsia="仿宋_GB2312" w:cs="仿宋_GB2312"/>
          <w:sz w:val="32"/>
          <w:szCs w:val="32"/>
          <w:highlight w:val="none"/>
          <w:lang w:eastAsia="zh-CN"/>
        </w:rPr>
        <w:t>《北京市第十七届运动会竞赛规程总则》</w:t>
      </w:r>
      <w:r>
        <w:rPr>
          <w:rFonts w:hint="eastAsia" w:ascii="仿宋_GB2312" w:hAnsi="仿宋_GB2312" w:eastAsia="仿宋_GB2312" w:cs="仿宋_GB2312"/>
          <w:sz w:val="32"/>
          <w:szCs w:val="32"/>
          <w:highlight w:val="none"/>
        </w:rPr>
        <w:t>发布日期（2025年12月11日）之前户籍所在地、学籍所在地、长期居住地或工作所在地参赛。户籍以身份证或户口本为依据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学籍以学籍证明为依据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长期居住地以居住证或本人房产证为依据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工作所在地以工作证、会员关系或劳动合同为依据。</w:t>
      </w:r>
    </w:p>
    <w:p w14:paraId="6D6C1007">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Calibri" w:eastAsia="仿宋_GB2312" w:cs="Times New Roman"/>
          <w:kern w:val="2"/>
          <w:sz w:val="32"/>
          <w:szCs w:val="32"/>
          <w:highlight w:val="none"/>
          <w:lang w:val="en-US" w:eastAsia="zh-CN" w:bidi="ar-SA"/>
        </w:rPr>
      </w:pPr>
      <w:r>
        <w:rPr>
          <w:rFonts w:hint="eastAsia" w:ascii="仿宋_GB2312" w:hAnsi="Calibri" w:eastAsia="仿宋_GB2312" w:cs="Times New Roman"/>
          <w:kern w:val="2"/>
          <w:sz w:val="32"/>
          <w:szCs w:val="32"/>
          <w:highlight w:val="none"/>
          <w:lang w:val="en-US" w:eastAsia="zh-CN" w:bidi="ar-SA"/>
        </w:rPr>
        <w:t>3.年龄要求为18-50岁（1976年1月1日至2008年1月1日出生）。</w:t>
      </w:r>
    </w:p>
    <w:p w14:paraId="36F89D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Calibri" w:eastAsia="仿宋_GB2312" w:cs="Times New Roman"/>
          <w:kern w:val="2"/>
          <w:sz w:val="32"/>
          <w:szCs w:val="32"/>
          <w:highlight w:val="none"/>
          <w:lang w:val="en-US" w:eastAsia="zh-CN" w:bidi="ar-SA"/>
        </w:rPr>
      </w:pPr>
      <w:r>
        <w:rPr>
          <w:rFonts w:hint="eastAsia" w:ascii="仿宋_GB2312" w:hAnsi="Calibri" w:eastAsia="仿宋_GB2312" w:cs="Times New Roman"/>
          <w:kern w:val="2"/>
          <w:sz w:val="32"/>
          <w:szCs w:val="32"/>
          <w:highlight w:val="none"/>
          <w:lang w:val="en-US" w:eastAsia="zh-CN" w:bidi="ar-SA"/>
        </w:rPr>
        <w:t>4.须签署自愿参赛责任书。</w:t>
      </w:r>
    </w:p>
    <w:p w14:paraId="08EB29D5">
      <w:pPr>
        <w:keepNext w:val="0"/>
        <w:keepLines w:val="0"/>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outlineLvl w:val="9"/>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w:t>
      </w:r>
      <w:r>
        <w:rPr>
          <w:rFonts w:hint="eastAsia" w:ascii="楷体_GB2312" w:hAnsi="楷体_GB2312" w:eastAsia="楷体_GB2312" w:cs="楷体_GB2312"/>
          <w:sz w:val="32"/>
          <w:szCs w:val="32"/>
          <w:highlight w:val="none"/>
        </w:rPr>
        <w:t>资格审查和处罚</w:t>
      </w:r>
    </w:p>
    <w:p w14:paraId="167464DD">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pacing w:val="-6"/>
          <w:sz w:val="32"/>
          <w:szCs w:val="32"/>
          <w:highlight w:val="none"/>
          <w:lang w:val="en-US" w:eastAsia="zh-CN"/>
        </w:rPr>
        <w:t>1.赛事组委会依据《北京市第十七届运动会竞赛规程总则》对运动员参赛资格进行审查和公示。公示期间，接受各参赛单位监督和举报。</w:t>
      </w:r>
      <w:r>
        <w:rPr>
          <w:rFonts w:hint="eastAsia" w:ascii="仿宋_GB2312" w:eastAsia="仿宋_GB2312"/>
          <w:spacing w:val="-6"/>
          <w:sz w:val="32"/>
          <w:szCs w:val="32"/>
          <w:highlight w:val="none"/>
        </w:rPr>
        <w:t>公示期结束后，不再受理对运动员资格的举报和申诉。</w:t>
      </w:r>
    </w:p>
    <w:p w14:paraId="646482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违反运动员资格规定</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一经查实，取消</w:t>
      </w:r>
      <w:r>
        <w:rPr>
          <w:rFonts w:hint="eastAsia" w:ascii="仿宋_GB2312" w:eastAsia="仿宋_GB2312"/>
          <w:sz w:val="32"/>
          <w:szCs w:val="32"/>
          <w:highlight w:val="none"/>
          <w:lang w:eastAsia="zh-CN"/>
        </w:rPr>
        <w:t>运动员所在代表队的</w:t>
      </w:r>
      <w:r>
        <w:rPr>
          <w:rFonts w:hint="eastAsia" w:ascii="仿宋_GB2312" w:eastAsia="仿宋_GB2312"/>
          <w:sz w:val="32"/>
          <w:szCs w:val="32"/>
          <w:highlight w:val="none"/>
        </w:rPr>
        <w:t>参赛资格。</w:t>
      </w:r>
      <w:r>
        <w:rPr>
          <w:rFonts w:hint="eastAsia" w:ascii="仿宋_GB2312" w:eastAsia="仿宋_GB2312"/>
          <w:sz w:val="32"/>
          <w:szCs w:val="32"/>
          <w:highlight w:val="none"/>
          <w:lang w:eastAsia="zh-CN"/>
        </w:rPr>
        <w:t>如</w:t>
      </w:r>
      <w:r>
        <w:rPr>
          <w:rFonts w:hint="eastAsia" w:ascii="仿宋_GB2312" w:eastAsia="仿宋_GB2312"/>
          <w:sz w:val="32"/>
          <w:szCs w:val="32"/>
          <w:highlight w:val="none"/>
        </w:rPr>
        <w:t>在比赛中</w:t>
      </w:r>
      <w:r>
        <w:rPr>
          <w:rFonts w:hint="eastAsia" w:ascii="仿宋_GB2312" w:eastAsia="仿宋_GB2312"/>
          <w:sz w:val="32"/>
          <w:szCs w:val="32"/>
          <w:highlight w:val="none"/>
          <w:lang w:eastAsia="zh-CN"/>
        </w:rPr>
        <w:t>发现</w:t>
      </w:r>
      <w:r>
        <w:rPr>
          <w:rFonts w:hint="eastAsia" w:ascii="仿宋_GB2312" w:eastAsia="仿宋_GB2312"/>
          <w:sz w:val="32"/>
          <w:szCs w:val="32"/>
          <w:highlight w:val="none"/>
        </w:rPr>
        <w:t>违反赛风赛纪等规定，弄虚作假、冒名顶替，采用不正当手段获</w:t>
      </w:r>
      <w:r>
        <w:rPr>
          <w:rFonts w:hint="eastAsia" w:ascii="仿宋_GB2312" w:eastAsia="仿宋_GB2312"/>
          <w:sz w:val="32"/>
          <w:szCs w:val="32"/>
          <w:highlight w:val="none"/>
          <w:lang w:eastAsia="zh-CN"/>
        </w:rPr>
        <w:t>得成绩、名次的</w:t>
      </w:r>
      <w:r>
        <w:rPr>
          <w:rFonts w:hint="eastAsia" w:ascii="仿宋_GB2312" w:eastAsia="仿宋_GB2312"/>
          <w:sz w:val="32"/>
          <w:szCs w:val="32"/>
          <w:highlight w:val="none"/>
        </w:rPr>
        <w:t>，取消运动员所</w:t>
      </w:r>
      <w:r>
        <w:rPr>
          <w:rFonts w:hint="eastAsia" w:ascii="仿宋_GB2312" w:eastAsia="仿宋_GB2312"/>
          <w:sz w:val="32"/>
          <w:szCs w:val="32"/>
          <w:highlight w:val="none"/>
          <w:lang w:eastAsia="zh-CN"/>
        </w:rPr>
        <w:t>在代表队的</w:t>
      </w:r>
      <w:r>
        <w:rPr>
          <w:rFonts w:hint="eastAsia" w:ascii="仿宋_GB2312" w:eastAsia="仿宋_GB2312"/>
          <w:sz w:val="32"/>
          <w:szCs w:val="32"/>
          <w:highlight w:val="none"/>
        </w:rPr>
        <w:t>比赛成绩</w:t>
      </w:r>
      <w:r>
        <w:rPr>
          <w:rFonts w:hint="eastAsia" w:ascii="仿宋_GB2312" w:eastAsia="仿宋_GB2312"/>
          <w:sz w:val="32"/>
          <w:szCs w:val="32"/>
          <w:highlight w:val="none"/>
          <w:lang w:eastAsia="zh-CN"/>
        </w:rPr>
        <w:t>、名次</w:t>
      </w:r>
      <w:r>
        <w:rPr>
          <w:rFonts w:hint="eastAsia" w:ascii="仿宋_GB2312" w:eastAsia="仿宋_GB2312"/>
          <w:sz w:val="32"/>
          <w:szCs w:val="32"/>
          <w:highlight w:val="none"/>
        </w:rPr>
        <w:t>，并按照赛风赛纪相关规定予以处罚，但对竞赛编排和其他运动</w:t>
      </w:r>
      <w:r>
        <w:rPr>
          <w:rFonts w:hint="eastAsia" w:ascii="仿宋_GB2312" w:eastAsia="仿宋_GB2312"/>
          <w:sz w:val="32"/>
          <w:szCs w:val="32"/>
          <w:highlight w:val="none"/>
          <w:lang w:eastAsia="zh-CN"/>
        </w:rPr>
        <w:t>队</w:t>
      </w:r>
      <w:r>
        <w:rPr>
          <w:rFonts w:hint="eastAsia" w:ascii="仿宋_GB2312" w:eastAsia="仿宋_GB2312"/>
          <w:sz w:val="32"/>
          <w:szCs w:val="32"/>
          <w:highlight w:val="none"/>
        </w:rPr>
        <w:t>成绩、名次不再进行调整和更改。</w:t>
      </w:r>
    </w:p>
    <w:p w14:paraId="5A528C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凡涉及弄虚作假、冒名顶替、使用兴奋剂等行为，一经查实，不仅依据赛风赛纪相关规定对涉事运动员、教练员严肃处理，还要对相关单位和干部依纪依规坚决问责，如违反党纪国法移交纪检监察和司法机关处理。</w:t>
      </w:r>
    </w:p>
    <w:p w14:paraId="23221EEA">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四、参加办法</w:t>
      </w:r>
    </w:p>
    <w:p w14:paraId="101DDBA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16" w:firstLineChars="200"/>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（一）以各区、市总工会及市直机关工会为单位组队报名参赛。</w:t>
      </w:r>
    </w:p>
    <w:p w14:paraId="0AEE5C87">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（二）各区、各单位系统要广泛开展以“我要上市运”为主题的群众性赛事活动，在此基础上选拔、组建参赛队伍。</w:t>
      </w:r>
    </w:p>
    <w:p w14:paraId="410D806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596"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pacing w:val="-11"/>
          <w:sz w:val="32"/>
          <w:szCs w:val="32"/>
          <w:highlight w:val="none"/>
          <w:lang w:val="en-US" w:eastAsia="zh-CN"/>
        </w:rPr>
        <w:t>（三）各参赛队可报领队1人，教练员1人，参赛运动员10人。</w:t>
      </w:r>
    </w:p>
    <w:p w14:paraId="3C5DFF73">
      <w:pPr>
        <w:pStyle w:val="16"/>
        <w:keepNext w:val="0"/>
        <w:keepLines w:val="0"/>
        <w:pageBreakBefore w:val="0"/>
        <w:widowControl w:val="0"/>
        <w:suppressLineNumbers w:val="0"/>
        <w:kinsoku/>
        <w:wordWrap w:val="0"/>
        <w:overflowPunct w:val="0"/>
        <w:topLinePunct w:val="0"/>
        <w:autoSpaceDE w:val="0"/>
        <w:autoSpaceDN w:val="0"/>
        <w:bidi w:val="0"/>
        <w:adjustRightInd/>
        <w:snapToGrid/>
        <w:spacing w:before="0" w:beforeAutospacing="0" w:after="0" w:afterAutospacing="0" w:line="560" w:lineRule="exact"/>
        <w:ind w:firstLine="582" w:firstLineChars="189"/>
        <w:jc w:val="both"/>
        <w:textAlignment w:val="auto"/>
        <w:outlineLvl w:val="9"/>
        <w:rPr>
          <w:rFonts w:hint="eastAsia" w:ascii="仿宋_GB2312" w:hAnsi="仿宋_GB2312" w:eastAsia="仿宋_GB2312" w:cs="仿宋_GB2312"/>
          <w:spacing w:val="-6"/>
          <w:sz w:val="32"/>
          <w:szCs w:val="32"/>
          <w:highlight w:val="none"/>
          <w:lang w:val="en-US" w:eastAsia="zh-CN"/>
        </w:rPr>
      </w:pPr>
      <w:r>
        <w:rPr>
          <w:rFonts w:hint="eastAsia" w:ascii="仿宋_GB2312" w:hAnsi="仿宋_GB2312" w:eastAsia="仿宋_GB2312" w:cs="仿宋_GB2312"/>
          <w:spacing w:val="-6"/>
          <w:sz w:val="32"/>
          <w:szCs w:val="32"/>
          <w:highlight w:val="none"/>
          <w:lang w:val="en-US" w:eastAsia="zh-CN"/>
        </w:rPr>
        <w:t>（四）参赛运动员参赛须持有本人身份证原件，在比赛期间必须随时携带报名时使用的身份证件供组委会和裁判员随时查验。</w:t>
      </w:r>
    </w:p>
    <w:p w14:paraId="2573711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（五）各参赛队须自行为运动员办理体检和意外伤害保险（含往返赛区途中及比赛期间），体检单和保险单需在报名时提交组委会，否则不允许参赛。</w:t>
      </w:r>
    </w:p>
    <w:p w14:paraId="36AB67A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（六）各参赛队须按规则规定着统一运动服、运动鞋参赛。运动服上须有明显的符合规则要求的号码标识。</w:t>
      </w:r>
    </w:p>
    <w:p w14:paraId="4324D74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五、竞赛办法</w:t>
      </w:r>
    </w:p>
    <w:p w14:paraId="25F8A9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（一）每队10人，摇绳2人、跳绳8人（至少一名异性）；</w:t>
      </w:r>
    </w:p>
    <w:p w14:paraId="291464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（二）每队运动员按次序跳过长绳，绳着地一次只能通过一人，多人通过只记一次有效成绩，途中失败或无人通过不计成绩；</w:t>
      </w:r>
    </w:p>
    <w:p w14:paraId="2FC95C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（三）每轮次必须8人依次通过，两个摇绳者间距大于等于3.6米。摇绳者如踩线则不计数，裁判员提醒运动员回到线后开始计数。</w:t>
      </w:r>
    </w:p>
    <w:p w14:paraId="05B788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每队比赛两次，按两次在规定时间内分别通过人数相加之和成绩排列名次，如成绩相同，以失误次数少者名次列前；前十名进入决赛，决赛每支队伍比赛一次，决出前八名，如决赛出现成绩相同，以失误次数少者名次列前，如失误次数也相同，则两支队伍加赛一场。</w:t>
      </w:r>
    </w:p>
    <w:p w14:paraId="2C8C0F7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（五）比赛统一使用组委会提供的竹节长跳绳；</w:t>
      </w:r>
    </w:p>
    <w:p w14:paraId="6081C8B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（六）本次比赛采用的是电子口令，裁判员准备－运动员准备－预备－开始-30秒—1分钟-30秒—45秒－停，当听到开始时才可摇绳，提前摇绳视为抢跳，如抢跳则扣除十个。</w:t>
      </w:r>
    </w:p>
    <w:p w14:paraId="28AC8B83">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六、录取与奖励办法</w:t>
      </w:r>
    </w:p>
    <w:p w14:paraId="634A984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（一）比赛录取前8名进行奖励；参赛队数量不足6个的取消设项；参赛队数量不足奖励名额的，按照实际参赛队数量减二进行录取。</w:t>
      </w:r>
    </w:p>
    <w:p w14:paraId="7085384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（二）获得前3名的运动队被授予奖牌和证书，其他名次只颁发奖励证书。</w:t>
      </w:r>
    </w:p>
    <w:p w14:paraId="3A5E7ADF">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（三）运动员（队）被取消参赛资格和比赛成绩的，已完成的比赛结果不再改变，名次不再进行调整和更改。</w:t>
      </w:r>
    </w:p>
    <w:p w14:paraId="239A3620">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七、报名办法</w:t>
      </w:r>
    </w:p>
    <w:p w14:paraId="512AE3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（一）通过</w:t>
      </w:r>
      <w:r>
        <w:rPr>
          <w:rFonts w:hint="eastAsia" w:ascii="仿宋_GB2312" w:hAnsi="仿宋_GB2312" w:eastAsia="仿宋_GB2312" w:cs="仿宋_GB2312"/>
          <w:sz w:val="32"/>
          <w:szCs w:val="32"/>
          <w:highlight w:val="none"/>
        </w:rPr>
        <w:t>“北京健身汇”微信小程序报名（报名组别码请联系各区、北京经济技术开发区及市直机关工委、市总工会业务主管部门获取）。</w:t>
      </w:r>
      <w:r>
        <w:rPr>
          <w:rFonts w:hint="eastAsia" w:ascii="仿宋_GB2312" w:hAnsi="仿宋_GB2312" w:eastAsia="仿宋_GB2312" w:cs="仿宋_GB2312"/>
          <w:sz w:val="32"/>
          <w:szCs w:val="32"/>
          <w:highlight w:val="none"/>
          <w:lang w:eastAsia="zh-CN"/>
        </w:rPr>
        <w:t>微信内搜索“北京健身汇”微信小程序，从“首页”的“北京市第十七届运动会专题”进入，在社会组选择“</w:t>
      </w:r>
      <w:r>
        <w:rPr>
          <w:rFonts w:hint="eastAsia" w:ascii="仿宋_GB2312" w:hAnsi="仿宋_GB2312" w:eastAsia="仿宋_GB2312" w:cs="仿宋_GB2312"/>
          <w:sz w:val="32"/>
          <w:szCs w:val="32"/>
          <w:highlight w:val="none"/>
          <w:lang w:val="en-US" w:eastAsia="zh-CN"/>
        </w:rPr>
        <w:t>跳绳</w:t>
      </w:r>
      <w:r>
        <w:rPr>
          <w:rFonts w:hint="eastAsia" w:ascii="仿宋_GB2312" w:hAnsi="仿宋_GB2312" w:eastAsia="仿宋_GB2312" w:cs="仿宋_GB2312"/>
          <w:sz w:val="32"/>
          <w:szCs w:val="32"/>
          <w:highlight w:val="none"/>
          <w:lang w:eastAsia="zh-CN"/>
        </w:rPr>
        <w:t>”进入报名页面。</w:t>
      </w:r>
    </w:p>
    <w:p w14:paraId="235E5B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（二）报名、</w:t>
      </w:r>
      <w:r>
        <w:rPr>
          <w:rFonts w:hint="eastAsia" w:ascii="仿宋_GB2312" w:hAnsi="仿宋_GB2312" w:eastAsia="仿宋_GB2312" w:cs="仿宋_GB2312"/>
          <w:sz w:val="32"/>
          <w:szCs w:val="32"/>
          <w:highlight w:val="none"/>
          <w:lang w:val="en-US" w:eastAsia="zh-CN"/>
        </w:rPr>
        <w:t>领队会</w:t>
      </w:r>
      <w:r>
        <w:rPr>
          <w:rFonts w:hint="eastAsia" w:ascii="仿宋_GB2312" w:hAnsi="仿宋_GB2312" w:eastAsia="仿宋_GB2312" w:cs="仿宋_GB2312"/>
          <w:sz w:val="32"/>
          <w:szCs w:val="32"/>
          <w:highlight w:val="none"/>
          <w:lang w:eastAsia="zh-CN"/>
        </w:rPr>
        <w:t>时间</w:t>
      </w:r>
    </w:p>
    <w:p w14:paraId="5A07FD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2026年4月25日前完成报名，领队会时间另行通知。</w:t>
      </w:r>
    </w:p>
    <w:p w14:paraId="5CA240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（三）报名材料</w:t>
      </w:r>
    </w:p>
    <w:p w14:paraId="459311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1.运动员</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户籍</w:t>
      </w:r>
      <w:r>
        <w:rPr>
          <w:rFonts w:hint="eastAsia" w:ascii="仿宋_GB2312" w:hAnsi="仿宋_GB2312" w:eastAsia="仿宋_GB2312" w:cs="仿宋_GB2312"/>
          <w:sz w:val="32"/>
          <w:szCs w:val="32"/>
          <w:highlight w:val="none"/>
          <w:lang w:eastAsia="zh-CN"/>
        </w:rPr>
        <w:t>地报名，提交</w:t>
      </w:r>
      <w:r>
        <w:rPr>
          <w:rFonts w:hint="eastAsia" w:ascii="仿宋_GB2312" w:hAnsi="仿宋_GB2312" w:eastAsia="仿宋_GB2312" w:cs="仿宋_GB2312"/>
          <w:sz w:val="32"/>
          <w:szCs w:val="32"/>
          <w:highlight w:val="none"/>
          <w:lang w:val="en-US" w:eastAsia="zh-CN"/>
        </w:rPr>
        <w:t>第二代身份证正、反面彩色扫描件或</w:t>
      </w:r>
      <w:r>
        <w:rPr>
          <w:rFonts w:hint="eastAsia" w:ascii="仿宋_GB2312" w:hAnsi="仿宋_GB2312" w:eastAsia="仿宋_GB2312" w:cs="仿宋_GB2312"/>
          <w:sz w:val="32"/>
          <w:szCs w:val="32"/>
          <w:highlight w:val="none"/>
        </w:rPr>
        <w:t>户口本</w:t>
      </w:r>
      <w:r>
        <w:rPr>
          <w:rFonts w:hint="eastAsia" w:ascii="仿宋_GB2312" w:hAnsi="仿宋_GB2312" w:eastAsia="仿宋_GB2312" w:cs="仿宋_GB2312"/>
          <w:sz w:val="32"/>
          <w:szCs w:val="32"/>
          <w:highlight w:val="none"/>
          <w:lang w:eastAsia="zh-CN"/>
        </w:rPr>
        <w:t>扫描件；</w:t>
      </w:r>
      <w:r>
        <w:rPr>
          <w:rFonts w:hint="eastAsia" w:ascii="仿宋_GB2312" w:hAnsi="仿宋_GB2312" w:eastAsia="仿宋_GB2312" w:cs="仿宋_GB2312"/>
          <w:sz w:val="32"/>
          <w:szCs w:val="32"/>
          <w:highlight w:val="none"/>
        </w:rPr>
        <w:t>以学籍</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学籍证明</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长期居住地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居住证或本人房产证</w:t>
      </w:r>
      <w:r>
        <w:rPr>
          <w:rFonts w:hint="eastAsia" w:ascii="仿宋_GB2312" w:hAnsi="仿宋_GB2312" w:eastAsia="仿宋_GB2312" w:cs="仿宋_GB2312"/>
          <w:sz w:val="32"/>
          <w:szCs w:val="32"/>
          <w:highlight w:val="none"/>
          <w:lang w:eastAsia="zh-CN"/>
        </w:rPr>
        <w:t>扫描件；以</w:t>
      </w:r>
      <w:r>
        <w:rPr>
          <w:rFonts w:hint="eastAsia" w:ascii="仿宋_GB2312" w:hAnsi="仿宋_GB2312" w:eastAsia="仿宋_GB2312" w:cs="仿宋_GB2312"/>
          <w:sz w:val="32"/>
          <w:szCs w:val="32"/>
          <w:highlight w:val="none"/>
        </w:rPr>
        <w:t>工作所在地</w:t>
      </w:r>
      <w:r>
        <w:rPr>
          <w:rFonts w:hint="eastAsia" w:ascii="仿宋_GB2312" w:hAnsi="仿宋_GB2312" w:eastAsia="仿宋_GB2312" w:cs="仿宋_GB2312"/>
          <w:sz w:val="32"/>
          <w:szCs w:val="32"/>
          <w:highlight w:val="none"/>
          <w:lang w:eastAsia="zh-CN"/>
        </w:rPr>
        <w:t>报名，提交</w:t>
      </w:r>
      <w:r>
        <w:rPr>
          <w:rFonts w:hint="eastAsia" w:ascii="仿宋_GB2312" w:hAnsi="仿宋_GB2312" w:eastAsia="仿宋_GB2312" w:cs="仿宋_GB2312"/>
          <w:sz w:val="32"/>
          <w:szCs w:val="32"/>
          <w:highlight w:val="none"/>
        </w:rPr>
        <w:t>工作证、会员关系或劳动合同</w:t>
      </w:r>
      <w:r>
        <w:rPr>
          <w:rFonts w:hint="eastAsia" w:ascii="仿宋_GB2312" w:hAnsi="仿宋_GB2312" w:eastAsia="仿宋_GB2312" w:cs="仿宋_GB2312"/>
          <w:sz w:val="32"/>
          <w:szCs w:val="32"/>
          <w:highlight w:val="none"/>
          <w:lang w:eastAsia="zh-CN"/>
        </w:rPr>
        <w:t>；以</w:t>
      </w:r>
      <w:r>
        <w:rPr>
          <w:rFonts w:hint="eastAsia" w:ascii="仿宋_GB2312" w:hAnsi="仿宋_GB2312" w:eastAsia="仿宋_GB2312" w:cs="仿宋_GB2312"/>
          <w:sz w:val="32"/>
          <w:szCs w:val="32"/>
          <w:highlight w:val="none"/>
        </w:rPr>
        <w:t>市直机关工委、市总工会为单位报名的，提交本单位工作证</w:t>
      </w:r>
      <w:r>
        <w:rPr>
          <w:rFonts w:hint="eastAsia" w:ascii="仿宋_GB2312" w:hAnsi="仿宋_GB2312" w:eastAsia="仿宋_GB2312" w:cs="仿宋_GB2312"/>
          <w:sz w:val="32"/>
          <w:szCs w:val="32"/>
          <w:highlight w:val="none"/>
          <w:lang w:eastAsia="zh-CN"/>
        </w:rPr>
        <w:t>、在职证明</w:t>
      </w:r>
      <w:r>
        <w:rPr>
          <w:rFonts w:hint="eastAsia" w:ascii="仿宋_GB2312" w:hAnsi="仿宋_GB2312" w:eastAsia="仿宋_GB2312" w:cs="仿宋_GB2312"/>
          <w:sz w:val="32"/>
          <w:szCs w:val="32"/>
          <w:highlight w:val="none"/>
        </w:rPr>
        <w:t>或退休证明。</w:t>
      </w:r>
      <w:r>
        <w:rPr>
          <w:rFonts w:hint="eastAsia" w:ascii="仿宋_GB2312" w:hAnsi="仿宋_GB2312" w:eastAsia="仿宋_GB2312" w:cs="仿宋_GB2312"/>
          <w:sz w:val="32"/>
          <w:szCs w:val="32"/>
          <w:highlight w:val="none"/>
          <w:lang w:eastAsia="zh-CN"/>
        </w:rPr>
        <w:t>以上材料以《北京市第十七届运动会竞赛规程总则》发布之日（2025年12月11日）前为准。</w:t>
      </w:r>
    </w:p>
    <w:p w14:paraId="5040ED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2.本人一寸白底证件照电子版。</w:t>
      </w:r>
    </w:p>
    <w:p w14:paraId="1B1F47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3.二级及以上医疗机构出具的身体健康证明（比赛日前半年以内）扫描件。</w:t>
      </w:r>
    </w:p>
    <w:p w14:paraId="4E1936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运动专项意外伤害保险</w:t>
      </w:r>
      <w:r>
        <w:rPr>
          <w:rFonts w:hint="eastAsia" w:ascii="仿宋_GB2312" w:hAnsi="仿宋_GB2312" w:eastAsia="仿宋_GB2312" w:cs="仿宋_GB2312"/>
          <w:sz w:val="32"/>
          <w:szCs w:val="32"/>
          <w:highlight w:val="none"/>
          <w:lang w:eastAsia="zh-CN"/>
        </w:rPr>
        <w:t>单扫描件。</w:t>
      </w:r>
    </w:p>
    <w:p w14:paraId="71808A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自愿参赛责任书扫描件。</w:t>
      </w:r>
    </w:p>
    <w:p w14:paraId="328100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以上材料均以扫描件形式上传至“北京健身汇”微信小程序报名系统内。  </w:t>
      </w:r>
    </w:p>
    <w:p w14:paraId="583D487D">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八、裁判员及仲裁委员会</w:t>
      </w:r>
    </w:p>
    <w:p w14:paraId="6C0F1CD8">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（一）仲裁委员会按照国家体育总局相关要求对比赛进行仲裁判定。</w:t>
      </w:r>
    </w:p>
    <w:p w14:paraId="2E109D8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（二）比赛期间所需裁判员由赛事组委会统一选派，并报北京市体育竞赛管理和国际交流中心备案。</w:t>
      </w:r>
    </w:p>
    <w:p w14:paraId="48B6579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九、赛事经费</w:t>
      </w:r>
    </w:p>
    <w:p w14:paraId="4AC1C879">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（一）比赛期间的装备、住宿、交通、伙食费用由各参赛队自行承担。</w:t>
      </w:r>
    </w:p>
    <w:p w14:paraId="22FA219B">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（二）比赛期间裁判员等技术官员的伙食、差旅等相关费用由组委会承担。</w:t>
      </w:r>
    </w:p>
    <w:p w14:paraId="11540E6A">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十、反兴奋剂和赛风赛纪</w:t>
      </w:r>
    </w:p>
    <w:p w14:paraId="206BF9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0C89A471">
      <w:pPr>
        <w:keepNext w:val="0"/>
        <w:keepLines w:val="0"/>
        <w:pageBreakBefore w:val="0"/>
        <w:widowControl w:val="0"/>
        <w:kinsoku/>
        <w:wordWrap/>
        <w:overflowPunct/>
        <w:topLinePunct w:val="0"/>
        <w:autoSpaceDE/>
        <w:autoSpaceDN/>
        <w:bidi w:val="0"/>
        <w:adjustRightInd/>
        <w:snapToGrid/>
        <w:spacing w:line="560" w:lineRule="exact"/>
        <w:ind w:firstLine="616"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178ACD06">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十一、医疗保障</w:t>
      </w:r>
    </w:p>
    <w:p w14:paraId="20206361">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赛事组委会在比赛现场配置救护车辆以及医疗保障人员，负责运动员比赛期间的伤病处理和治疗，依据伤情给出专业意见，以供裁判长参考。</w:t>
      </w:r>
    </w:p>
    <w:p w14:paraId="2A072C6C">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十二、代表团团旗</w:t>
      </w:r>
    </w:p>
    <w:p w14:paraId="1587DC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各单位自备，颜色自定，规格为2号旗（2.4米*1.6米），团旗除标明参加单位名称外，不得出现其他标识。</w:t>
      </w:r>
    </w:p>
    <w:p w14:paraId="2E21FBF1">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工作联系人</w:t>
      </w:r>
    </w:p>
    <w:p w14:paraId="6E2D5EA5">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联系人：</w:t>
      </w:r>
      <w:r>
        <w:rPr>
          <w:rFonts w:hint="default" w:ascii="仿宋_GB2312" w:hAnsi="仿宋_GB2312" w:eastAsia="仿宋_GB2312" w:cs="仿宋_GB2312"/>
          <w:sz w:val="32"/>
          <w:szCs w:val="32"/>
          <w:highlight w:val="none"/>
          <w:lang w:val="en-US" w:eastAsia="zh-CN"/>
        </w:rPr>
        <w:t>张少华</w:t>
      </w:r>
    </w:p>
    <w:p w14:paraId="534D9FEA">
      <w:pPr>
        <w:pStyle w:val="16"/>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联系电话：</w:t>
      </w:r>
      <w:r>
        <w:rPr>
          <w:rFonts w:hint="default" w:ascii="仿宋_GB2312" w:hAnsi="仿宋_GB2312" w:eastAsia="仿宋_GB2312" w:cs="仿宋_GB2312"/>
          <w:sz w:val="32"/>
          <w:szCs w:val="32"/>
          <w:highlight w:val="none"/>
          <w:lang w:val="en-US" w:eastAsia="zh-CN"/>
        </w:rPr>
        <w:t>13521335444</w:t>
      </w:r>
    </w:p>
    <w:p w14:paraId="1C59BF64">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十四、本竞赛规程最终解释权归赛事组委会。</w:t>
      </w:r>
    </w:p>
    <w:p w14:paraId="4B282EC5">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十五、未尽事宜，另行通知。</w:t>
      </w:r>
    </w:p>
    <w:p w14:paraId="492FFF3F">
      <w:pPr>
        <w:pStyle w:val="16"/>
        <w:keepNext w:val="0"/>
        <w:keepLines w:val="0"/>
        <w:pageBreakBefore w:val="0"/>
        <w:widowControl w:val="0"/>
        <w:kinsoku/>
        <w:wordWrap/>
        <w:overflowPunct/>
        <w:topLinePunct w:val="0"/>
        <w:autoSpaceDE/>
        <w:autoSpaceDN/>
        <w:bidi w:val="0"/>
        <w:adjustRightInd/>
        <w:snapToGrid/>
        <w:spacing w:before="213" w:beforeLines="5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附件：1.北京市第十七届运动会社会组跳绳项目比赛报名表</w:t>
      </w:r>
    </w:p>
    <w:p w14:paraId="3D63A66B">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89" w:leftChars="714" w:hanging="390" w:hangingChars="122"/>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6CD32119">
      <w:pPr>
        <w:pStyle w:val="16"/>
        <w:keepNext w:val="0"/>
        <w:keepLines w:val="0"/>
        <w:pageBreakBefore w:val="0"/>
        <w:widowControl w:val="0"/>
        <w:kinsoku/>
        <w:wordWrap/>
        <w:overflowPunct/>
        <w:topLinePunct w:val="0"/>
        <w:autoSpaceDE/>
        <w:autoSpaceDN/>
        <w:bidi w:val="0"/>
        <w:adjustRightInd/>
        <w:snapToGrid/>
        <w:spacing w:before="213" w:beforeLines="50" w:beforeAutospacing="0" w:after="0" w:afterAutospacing="0"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14:paraId="2764F6F0">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14:paraId="0F8E6170">
      <w:pPr>
        <w:keepNext w:val="0"/>
        <w:keepLines w:val="0"/>
        <w:pageBreakBefore w:val="0"/>
        <w:kinsoku/>
        <w:wordWrap/>
        <w:overflowPunct/>
        <w:autoSpaceDE/>
        <w:autoSpaceDN/>
        <w:bidi w:val="0"/>
        <w:spacing w:line="360" w:lineRule="auto"/>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附件</w:t>
      </w:r>
      <w:r>
        <w:rPr>
          <w:rFonts w:hint="eastAsia" w:ascii="黑体" w:hAnsi="黑体" w:eastAsia="黑体" w:cs="黑体"/>
          <w:sz w:val="32"/>
          <w:szCs w:val="32"/>
          <w:highlight w:val="none"/>
          <w:lang w:val="en-US" w:eastAsia="zh-CN"/>
        </w:rPr>
        <w:t>1</w:t>
      </w:r>
    </w:p>
    <w:p w14:paraId="00F02D0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highlight w:val="none"/>
          <w:lang w:val="en-US" w:eastAsia="zh-CN"/>
        </w:rPr>
      </w:pPr>
    </w:p>
    <w:p w14:paraId="702EBF2C">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北京市第十七届运动会社会组跳绳项目</w:t>
      </w:r>
    </w:p>
    <w:p w14:paraId="108C03A3">
      <w:pPr>
        <w:keepNext w:val="0"/>
        <w:keepLines w:val="0"/>
        <w:pageBreakBefore w:val="0"/>
        <w:widowControl w:val="0"/>
        <w:kinsoku/>
        <w:wordWrap/>
        <w:overflowPunct/>
        <w:topLinePunct w:val="0"/>
        <w:autoSpaceDE/>
        <w:autoSpaceDN/>
        <w:bidi w:val="0"/>
        <w:adjustRightInd/>
        <w:snapToGrid/>
        <w:spacing w:line="560" w:lineRule="exact"/>
        <w:ind w:right="-57"/>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报名表</w:t>
      </w:r>
    </w:p>
    <w:p w14:paraId="4D1F0BC7">
      <w:pPr>
        <w:keepNext w:val="0"/>
        <w:keepLines w:val="0"/>
        <w:pageBreakBefore w:val="0"/>
        <w:widowControl w:val="0"/>
        <w:kinsoku/>
        <w:wordWrap/>
        <w:overflowPunct/>
        <w:topLinePunct w:val="0"/>
        <w:autoSpaceDE/>
        <w:autoSpaceDN/>
        <w:bidi w:val="0"/>
        <w:adjustRightInd/>
        <w:snapToGrid/>
        <w:spacing w:line="240" w:lineRule="exact"/>
        <w:ind w:right="-57"/>
        <w:jc w:val="both"/>
        <w:textAlignment w:val="auto"/>
        <w:rPr>
          <w:rFonts w:hint="eastAsia" w:ascii="仿宋_GB2312" w:hAnsi="仿宋_GB2312" w:eastAsia="仿宋_GB2312" w:cs="仿宋_GB2312"/>
          <w:b w:val="0"/>
          <w:bCs w:val="0"/>
          <w:sz w:val="32"/>
          <w:szCs w:val="32"/>
          <w:highlight w:val="none"/>
          <w:lang w:eastAsia="zh-CN"/>
        </w:rPr>
      </w:pPr>
    </w:p>
    <w:p w14:paraId="6DF1B100">
      <w:pPr>
        <w:keepNext w:val="0"/>
        <w:keepLines w:val="0"/>
        <w:pageBreakBefore w:val="0"/>
        <w:widowControl w:val="0"/>
        <w:kinsoku/>
        <w:wordWrap/>
        <w:overflowPunct/>
        <w:topLinePunct w:val="0"/>
        <w:autoSpaceDE/>
        <w:autoSpaceDN/>
        <w:bidi w:val="0"/>
        <w:adjustRightInd/>
        <w:snapToGrid/>
        <w:spacing w:line="360" w:lineRule="auto"/>
        <w:ind w:right="-57"/>
        <w:jc w:val="both"/>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参赛队（</w:t>
      </w:r>
      <w:r>
        <w:rPr>
          <w:rFonts w:hint="eastAsia" w:ascii="仿宋_GB2312" w:hAnsi="仿宋_GB2312" w:eastAsia="仿宋_GB2312" w:cs="仿宋_GB2312"/>
          <w:b w:val="0"/>
          <w:bCs w:val="0"/>
          <w:sz w:val="32"/>
          <w:szCs w:val="32"/>
          <w:highlight w:val="none"/>
          <w:lang w:val="en-US" w:eastAsia="zh-CN"/>
        </w:rPr>
        <w:t>盖章</w:t>
      </w:r>
      <w:r>
        <w:rPr>
          <w:rFonts w:hint="eastAsia" w:ascii="仿宋_GB2312" w:hAnsi="仿宋_GB2312" w:eastAsia="仿宋_GB2312" w:cs="仿宋_GB2312"/>
          <w:b w:val="0"/>
          <w:bCs w:val="0"/>
          <w:sz w:val="32"/>
          <w:szCs w:val="32"/>
          <w:highlight w:val="none"/>
          <w:lang w:eastAsia="zh-CN"/>
        </w:rPr>
        <w:t>）：</w:t>
      </w:r>
    </w:p>
    <w:tbl>
      <w:tblPr>
        <w:tblStyle w:val="19"/>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8"/>
        <w:gridCol w:w="1870"/>
        <w:gridCol w:w="1"/>
        <w:gridCol w:w="3129"/>
        <w:gridCol w:w="1906"/>
      </w:tblGrid>
      <w:tr w14:paraId="1BF6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tcBorders>
              <w:top w:val="single" w:color="auto" w:sz="4" w:space="0"/>
              <w:left w:val="single" w:color="auto" w:sz="4" w:space="0"/>
              <w:bottom w:val="single" w:color="auto" w:sz="4" w:space="0"/>
              <w:right w:val="single" w:color="auto" w:sz="4" w:space="0"/>
            </w:tcBorders>
            <w:vAlign w:val="center"/>
          </w:tcPr>
          <w:p w14:paraId="2AEF7B09">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领队姓名</w:t>
            </w:r>
          </w:p>
        </w:tc>
        <w:tc>
          <w:tcPr>
            <w:tcW w:w="1871" w:type="dxa"/>
            <w:gridSpan w:val="2"/>
            <w:tcBorders>
              <w:top w:val="single" w:color="auto" w:sz="4" w:space="0"/>
              <w:left w:val="single" w:color="auto" w:sz="4" w:space="0"/>
              <w:bottom w:val="single" w:color="auto" w:sz="4" w:space="0"/>
              <w:right w:val="single" w:color="auto" w:sz="4" w:space="0"/>
            </w:tcBorders>
            <w:vAlign w:val="center"/>
          </w:tcPr>
          <w:p w14:paraId="172F10F4">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领队</w:t>
            </w:r>
            <w:r>
              <w:rPr>
                <w:rFonts w:hint="eastAsia" w:ascii="仿宋_GB2312" w:hAnsi="仿宋_GB2312" w:eastAsia="仿宋_GB2312" w:cs="仿宋_GB2312"/>
                <w:b/>
                <w:bCs/>
                <w:sz w:val="28"/>
                <w:szCs w:val="28"/>
                <w:highlight w:val="none"/>
              </w:rPr>
              <w:t>电话</w:t>
            </w:r>
          </w:p>
        </w:tc>
        <w:tc>
          <w:tcPr>
            <w:tcW w:w="3129" w:type="dxa"/>
            <w:tcBorders>
              <w:top w:val="single" w:color="auto" w:sz="4" w:space="0"/>
              <w:left w:val="single" w:color="auto" w:sz="4" w:space="0"/>
              <w:bottom w:val="single" w:color="auto" w:sz="4" w:space="0"/>
              <w:right w:val="single" w:color="auto" w:sz="4" w:space="0"/>
            </w:tcBorders>
            <w:vAlign w:val="center"/>
          </w:tcPr>
          <w:p w14:paraId="118440C4">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eastAsia="zh-CN"/>
              </w:rPr>
              <w:t>教练</w:t>
            </w:r>
            <w:r>
              <w:rPr>
                <w:rFonts w:hint="eastAsia" w:ascii="仿宋_GB2312" w:hAnsi="仿宋_GB2312" w:eastAsia="仿宋_GB2312" w:cs="仿宋_GB2312"/>
                <w:b/>
                <w:bCs/>
                <w:sz w:val="28"/>
                <w:szCs w:val="28"/>
                <w:highlight w:val="none"/>
                <w:lang w:val="en-US" w:eastAsia="zh-CN"/>
              </w:rPr>
              <w:t>姓名</w:t>
            </w:r>
          </w:p>
        </w:tc>
        <w:tc>
          <w:tcPr>
            <w:tcW w:w="1906" w:type="dxa"/>
            <w:tcBorders>
              <w:top w:val="single" w:color="auto" w:sz="4" w:space="0"/>
              <w:left w:val="single" w:color="auto" w:sz="4" w:space="0"/>
              <w:bottom w:val="single" w:color="auto" w:sz="4" w:space="0"/>
              <w:right w:val="single" w:color="auto" w:sz="4" w:space="0"/>
            </w:tcBorders>
            <w:vAlign w:val="center"/>
          </w:tcPr>
          <w:p w14:paraId="5B2F0956">
            <w:pPr>
              <w:bidi w:val="0"/>
              <w:jc w:val="center"/>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教练电话</w:t>
            </w:r>
          </w:p>
        </w:tc>
      </w:tr>
      <w:tr w14:paraId="3A19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48" w:type="dxa"/>
            <w:tcBorders>
              <w:top w:val="single" w:color="auto" w:sz="4" w:space="0"/>
              <w:left w:val="single" w:color="auto" w:sz="4" w:space="0"/>
              <w:bottom w:val="single" w:color="auto" w:sz="4" w:space="0"/>
              <w:right w:val="single" w:color="auto" w:sz="4" w:space="0"/>
            </w:tcBorders>
            <w:vAlign w:val="center"/>
          </w:tcPr>
          <w:p w14:paraId="34049C9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1" w:type="dxa"/>
            <w:gridSpan w:val="2"/>
            <w:tcBorders>
              <w:top w:val="single" w:color="auto" w:sz="4" w:space="0"/>
              <w:left w:val="single" w:color="auto" w:sz="4" w:space="0"/>
              <w:bottom w:val="single" w:color="auto" w:sz="4" w:space="0"/>
              <w:right w:val="single" w:color="auto" w:sz="4" w:space="0"/>
            </w:tcBorders>
            <w:vAlign w:val="center"/>
          </w:tcPr>
          <w:p w14:paraId="345BDA5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29" w:type="dxa"/>
            <w:tcBorders>
              <w:top w:val="single" w:color="auto" w:sz="4" w:space="0"/>
              <w:left w:val="single" w:color="auto" w:sz="4" w:space="0"/>
              <w:bottom w:val="single" w:color="auto" w:sz="4" w:space="0"/>
              <w:right w:val="single" w:color="auto" w:sz="4" w:space="0"/>
            </w:tcBorders>
            <w:vAlign w:val="center"/>
          </w:tcPr>
          <w:p w14:paraId="0FF242A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A5391D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A6C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2148" w:type="dxa"/>
            <w:vMerge w:val="restart"/>
            <w:tcBorders>
              <w:top w:val="single" w:color="auto" w:sz="4" w:space="0"/>
              <w:left w:val="single" w:color="auto" w:sz="4" w:space="0"/>
              <w:bottom w:val="single" w:color="auto" w:sz="4" w:space="0"/>
              <w:right w:val="single" w:color="auto" w:sz="4" w:space="0"/>
            </w:tcBorders>
            <w:vAlign w:val="center"/>
          </w:tcPr>
          <w:p w14:paraId="0F3A9F0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项目</w:t>
            </w:r>
          </w:p>
        </w:tc>
        <w:tc>
          <w:tcPr>
            <w:tcW w:w="6906" w:type="dxa"/>
            <w:gridSpan w:val="4"/>
            <w:tcBorders>
              <w:top w:val="single" w:color="auto" w:sz="4" w:space="0"/>
              <w:left w:val="single" w:color="auto" w:sz="4" w:space="0"/>
              <w:bottom w:val="single" w:color="auto" w:sz="4" w:space="0"/>
              <w:right w:val="single" w:color="auto" w:sz="4" w:space="0"/>
            </w:tcBorders>
            <w:vAlign w:val="center"/>
          </w:tcPr>
          <w:p w14:paraId="4EF8B07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运动员信息</w:t>
            </w:r>
          </w:p>
        </w:tc>
      </w:tr>
      <w:tr w14:paraId="4740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09FE41C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1DBCDCD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姓名</w:t>
            </w: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25D86F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身份证号码</w:t>
            </w:r>
          </w:p>
        </w:tc>
        <w:tc>
          <w:tcPr>
            <w:tcW w:w="1906" w:type="dxa"/>
            <w:tcBorders>
              <w:top w:val="single" w:color="auto" w:sz="4" w:space="0"/>
              <w:left w:val="single" w:color="auto" w:sz="4" w:space="0"/>
              <w:bottom w:val="single" w:color="auto" w:sz="4" w:space="0"/>
              <w:right w:val="single" w:color="auto" w:sz="4" w:space="0"/>
            </w:tcBorders>
            <w:vAlign w:val="center"/>
          </w:tcPr>
          <w:p w14:paraId="26248F1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联系电话</w:t>
            </w:r>
          </w:p>
        </w:tc>
      </w:tr>
      <w:tr w14:paraId="343E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148" w:type="dxa"/>
            <w:vMerge w:val="restart"/>
            <w:tcBorders>
              <w:top w:val="single" w:color="auto" w:sz="4" w:space="0"/>
              <w:left w:val="single" w:color="auto" w:sz="4" w:space="0"/>
              <w:bottom w:val="single" w:color="auto" w:sz="4" w:space="0"/>
              <w:right w:val="single" w:color="auto" w:sz="4" w:space="0"/>
            </w:tcBorders>
            <w:vAlign w:val="center"/>
          </w:tcPr>
          <w:p w14:paraId="029715A2">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r>
              <w:rPr>
                <w:rFonts w:hint="eastAsia" w:ascii="仿宋_GB2312" w:hAnsi="仿宋_GB2312" w:eastAsia="仿宋_GB2312" w:cs="仿宋_GB2312"/>
                <w:b w:val="0"/>
                <w:bCs w:val="0"/>
                <w:sz w:val="28"/>
                <w:szCs w:val="28"/>
                <w:highlight w:val="none"/>
                <w:vertAlign w:val="baseline"/>
                <w:lang w:val="en-US" w:eastAsia="zh-CN"/>
              </w:rPr>
              <w:t>2</w:t>
            </w:r>
            <w:r>
              <w:rPr>
                <w:rFonts w:hint="eastAsia" w:ascii="仿宋_GB2312" w:hAnsi="仿宋_GB2312" w:eastAsia="仿宋_GB2312" w:cs="仿宋_GB2312"/>
                <w:b w:val="0"/>
                <w:bCs w:val="0"/>
                <w:sz w:val="28"/>
                <w:szCs w:val="28"/>
                <w:highlight w:val="none"/>
                <w:vertAlign w:val="baseline"/>
                <w:lang w:eastAsia="zh-CN"/>
              </w:rPr>
              <w:t>分钟集体长绳</w:t>
            </w:r>
            <w:r>
              <w:rPr>
                <w:rFonts w:hint="eastAsia" w:ascii="仿宋_GB2312" w:hAnsi="仿宋_GB2312" w:eastAsia="仿宋_GB2312" w:cs="仿宋_GB2312"/>
                <w:b w:val="0"/>
                <w:bCs w:val="0"/>
                <w:sz w:val="28"/>
                <w:szCs w:val="28"/>
                <w:highlight w:val="none"/>
                <w:vertAlign w:val="baseline"/>
                <w:lang w:val="en-US" w:eastAsia="zh-CN"/>
              </w:rPr>
              <w:t>十人跳“</w:t>
            </w:r>
            <w:r>
              <w:rPr>
                <w:rFonts w:hint="eastAsia" w:ascii="仿宋_GB2312" w:hAnsi="仿宋_GB2312" w:eastAsia="仿宋_GB2312" w:cs="仿宋_GB2312"/>
                <w:b w:val="0"/>
                <w:bCs w:val="0"/>
                <w:sz w:val="28"/>
                <w:szCs w:val="28"/>
                <w:highlight w:val="none"/>
                <w:vertAlign w:val="baseline"/>
                <w:lang w:eastAsia="zh-CN"/>
              </w:rPr>
              <w:t>8”字</w:t>
            </w:r>
          </w:p>
        </w:tc>
        <w:tc>
          <w:tcPr>
            <w:tcW w:w="1870" w:type="dxa"/>
            <w:tcBorders>
              <w:top w:val="single" w:color="auto" w:sz="4" w:space="0"/>
              <w:left w:val="single" w:color="auto" w:sz="4" w:space="0"/>
              <w:bottom w:val="single" w:color="auto" w:sz="4" w:space="0"/>
              <w:right w:val="single" w:color="auto" w:sz="4" w:space="0"/>
            </w:tcBorders>
            <w:vAlign w:val="center"/>
          </w:tcPr>
          <w:p w14:paraId="0D584F1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BB3A7E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B697E5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0B9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30AF2CB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5A572D1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6D443F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77752B6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DB7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66F1B7A1">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4109E02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5FB9C71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01B5FA0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3287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2FB7729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0ACEE14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2B431F7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191222A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21E4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5836664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46F4667C">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086DC1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543A4B7">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62AD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40773CCD">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36"/>
                <w:szCs w:val="36"/>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51900619">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20C8FB65">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4923D27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1907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53F6BE1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6E5F989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6734646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4EE10A2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2BD6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0BD14D5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3D700E84">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5386F3A0">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3AFC4CCE">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43DF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79D395AA">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2011FED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46E9A67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57C70488">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r w14:paraId="0430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2148" w:type="dxa"/>
            <w:vMerge w:val="continue"/>
            <w:tcBorders>
              <w:top w:val="single" w:color="auto" w:sz="4" w:space="0"/>
              <w:left w:val="single" w:color="auto" w:sz="4" w:space="0"/>
              <w:bottom w:val="single" w:color="auto" w:sz="4" w:space="0"/>
              <w:right w:val="single" w:color="auto" w:sz="4" w:space="0"/>
            </w:tcBorders>
            <w:vAlign w:val="center"/>
          </w:tcPr>
          <w:p w14:paraId="0F67BA96">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bCs/>
                <w:sz w:val="36"/>
                <w:szCs w:val="36"/>
                <w:highlight w:val="none"/>
                <w:vertAlign w:val="baseline"/>
                <w:lang w:eastAsia="zh-CN"/>
              </w:rPr>
            </w:pPr>
          </w:p>
        </w:tc>
        <w:tc>
          <w:tcPr>
            <w:tcW w:w="1870" w:type="dxa"/>
            <w:tcBorders>
              <w:top w:val="single" w:color="auto" w:sz="4" w:space="0"/>
              <w:left w:val="single" w:color="auto" w:sz="4" w:space="0"/>
              <w:bottom w:val="single" w:color="auto" w:sz="4" w:space="0"/>
              <w:right w:val="single" w:color="auto" w:sz="4" w:space="0"/>
            </w:tcBorders>
            <w:vAlign w:val="center"/>
          </w:tcPr>
          <w:p w14:paraId="245DE28F">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3130" w:type="dxa"/>
            <w:gridSpan w:val="2"/>
            <w:tcBorders>
              <w:top w:val="single" w:color="auto" w:sz="4" w:space="0"/>
              <w:left w:val="single" w:color="auto" w:sz="4" w:space="0"/>
              <w:bottom w:val="single" w:color="auto" w:sz="4" w:space="0"/>
              <w:right w:val="single" w:color="auto" w:sz="4" w:space="0"/>
            </w:tcBorders>
            <w:vAlign w:val="center"/>
          </w:tcPr>
          <w:p w14:paraId="0532C5FB">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c>
          <w:tcPr>
            <w:tcW w:w="1906" w:type="dxa"/>
            <w:tcBorders>
              <w:top w:val="single" w:color="auto" w:sz="4" w:space="0"/>
              <w:left w:val="single" w:color="auto" w:sz="4" w:space="0"/>
              <w:bottom w:val="single" w:color="auto" w:sz="4" w:space="0"/>
              <w:right w:val="single" w:color="auto" w:sz="4" w:space="0"/>
            </w:tcBorders>
            <w:vAlign w:val="center"/>
          </w:tcPr>
          <w:p w14:paraId="24719EE3">
            <w:pPr>
              <w:keepNext w:val="0"/>
              <w:keepLines w:val="0"/>
              <w:pageBreakBefore w:val="0"/>
              <w:widowControl w:val="0"/>
              <w:kinsoku/>
              <w:wordWrap/>
              <w:overflowPunct/>
              <w:topLinePunct w:val="0"/>
              <w:autoSpaceDE/>
              <w:autoSpaceDN/>
              <w:bidi w:val="0"/>
              <w:adjustRightInd/>
              <w:snapToGrid/>
              <w:spacing w:line="360" w:lineRule="auto"/>
              <w:ind w:right="-57"/>
              <w:jc w:val="center"/>
              <w:textAlignment w:val="auto"/>
              <w:rPr>
                <w:rFonts w:hint="eastAsia" w:ascii="仿宋_GB2312" w:hAnsi="仿宋_GB2312" w:eastAsia="仿宋_GB2312" w:cs="仿宋_GB2312"/>
                <w:b w:val="0"/>
                <w:bCs w:val="0"/>
                <w:sz w:val="28"/>
                <w:szCs w:val="28"/>
                <w:highlight w:val="none"/>
                <w:vertAlign w:val="baseline"/>
                <w:lang w:eastAsia="zh-CN"/>
              </w:rPr>
            </w:pPr>
          </w:p>
        </w:tc>
      </w:tr>
    </w:tbl>
    <w:p w14:paraId="28618107">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ascii="Times New Roman" w:hAnsi="Times New Roman" w:eastAsia="黑体" w:cs="Times New Roman"/>
          <w:szCs w:val="32"/>
          <w:highlight w:val="none"/>
          <w:lang w:val="en-US" w:eastAsia="zh-CN"/>
        </w:rPr>
        <w:br w:type="page"/>
      </w:r>
      <w:bookmarkStart w:id="66" w:name="_Toc15358"/>
      <w:r>
        <w:rPr>
          <w:rFonts w:hint="eastAsia"/>
        </w:rPr>
        <w:t>北京市第十七届运动会社会组</w:t>
      </w:r>
    </w:p>
    <w:p w14:paraId="7450406A">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匹克球项目竞赛规程</w:t>
      </w:r>
      <w:bookmarkEnd w:id="66"/>
    </w:p>
    <w:p w14:paraId="325EF784">
      <w:pPr>
        <w:pStyle w:val="5"/>
        <w:spacing w:line="560" w:lineRule="exact"/>
        <w:ind w:left="743"/>
        <w:rPr>
          <w:rFonts w:asciiTheme="minorHAnsi" w:hAnsiTheme="minorHAnsi" w:eastAsiaTheme="minorEastAsia" w:cstheme="minorBidi"/>
          <w:kern w:val="2"/>
          <w:sz w:val="24"/>
          <w:szCs w:val="24"/>
          <w:lang w:eastAsia="zh-CN"/>
        </w:rPr>
      </w:pPr>
    </w:p>
    <w:p w14:paraId="0582864F">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一、时间和地点</w:t>
      </w:r>
    </w:p>
    <w:p w14:paraId="46914F6A">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时间：待定</w:t>
      </w:r>
    </w:p>
    <w:p w14:paraId="55D820F8">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地点：待定</w:t>
      </w:r>
    </w:p>
    <w:p w14:paraId="2880BB24">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二、竞赛组别及项目</w:t>
      </w:r>
    </w:p>
    <w:p w14:paraId="655A9187">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（一）竞赛组别</w:t>
      </w:r>
    </w:p>
    <w:p w14:paraId="4E8306B2">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青年组：19 岁-35 岁，即 1991年 1 月 1 日（含）之后至2007年12月31日（含）以前出生。</w:t>
      </w:r>
    </w:p>
    <w:p w14:paraId="1E38B0BC">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壮年组：36岁-49岁，即1977年1月1日（含）以后至1990年12月31日（含）以前出生。</w:t>
      </w:r>
    </w:p>
    <w:p w14:paraId="4C68F5E1">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常青组：50岁-65岁，即1961年1月1日（含）以后至1976年12月31日（含）以前出生。</w:t>
      </w:r>
    </w:p>
    <w:p w14:paraId="2325DB75">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（二）竞赛项目</w:t>
      </w:r>
    </w:p>
    <w:p w14:paraId="7E6F55E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团体赛</w:t>
      </w:r>
      <w:r>
        <w:rPr>
          <w:rFonts w:hint="eastAsia" w:ascii="仿宋_GB2312" w:hAnsi="简宋" w:eastAsia="仿宋_GB2312"/>
          <w:sz w:val="32"/>
          <w:szCs w:val="32"/>
        </w:rPr>
        <w:t>：设</w:t>
      </w:r>
      <w:r>
        <w:rPr>
          <w:rFonts w:ascii="仿宋_GB2312" w:hAnsi="简宋" w:eastAsia="仿宋_GB2312"/>
          <w:sz w:val="32"/>
          <w:szCs w:val="32"/>
        </w:rPr>
        <w:t>男子单打</w:t>
      </w:r>
      <w:r>
        <w:rPr>
          <w:rFonts w:hint="eastAsia" w:ascii="仿宋_GB2312" w:hAnsi="简宋" w:eastAsia="仿宋_GB2312"/>
          <w:sz w:val="32"/>
          <w:szCs w:val="32"/>
        </w:rPr>
        <w:t>、</w:t>
      </w:r>
      <w:r>
        <w:rPr>
          <w:rFonts w:ascii="仿宋_GB2312" w:hAnsi="简宋" w:eastAsia="仿宋_GB2312"/>
          <w:sz w:val="32"/>
          <w:szCs w:val="32"/>
        </w:rPr>
        <w:t>女子单打</w:t>
      </w:r>
      <w:r>
        <w:rPr>
          <w:rFonts w:hint="eastAsia" w:ascii="仿宋_GB2312" w:hAnsi="简宋" w:eastAsia="仿宋_GB2312"/>
          <w:sz w:val="32"/>
          <w:szCs w:val="32"/>
        </w:rPr>
        <w:t>、</w:t>
      </w:r>
      <w:r>
        <w:rPr>
          <w:rFonts w:ascii="仿宋_GB2312" w:hAnsi="简宋" w:eastAsia="仿宋_GB2312"/>
          <w:sz w:val="32"/>
          <w:szCs w:val="32"/>
        </w:rPr>
        <w:t>男子双打</w:t>
      </w:r>
      <w:r>
        <w:rPr>
          <w:rFonts w:hint="eastAsia" w:ascii="仿宋_GB2312" w:hAnsi="简宋" w:eastAsia="仿宋_GB2312"/>
          <w:sz w:val="32"/>
          <w:szCs w:val="32"/>
        </w:rPr>
        <w:t>、</w:t>
      </w:r>
      <w:r>
        <w:rPr>
          <w:rFonts w:ascii="仿宋_GB2312" w:hAnsi="简宋" w:eastAsia="仿宋_GB2312"/>
          <w:sz w:val="32"/>
          <w:szCs w:val="32"/>
        </w:rPr>
        <w:t>女子双打</w:t>
      </w:r>
      <w:r>
        <w:rPr>
          <w:rFonts w:hint="eastAsia" w:ascii="仿宋_GB2312" w:hAnsi="简宋" w:eastAsia="仿宋_GB2312"/>
          <w:sz w:val="32"/>
          <w:szCs w:val="32"/>
        </w:rPr>
        <w:t>、</w:t>
      </w:r>
      <w:r>
        <w:rPr>
          <w:rFonts w:ascii="仿宋_GB2312" w:hAnsi="简宋" w:eastAsia="仿宋_GB2312"/>
          <w:sz w:val="32"/>
          <w:szCs w:val="32"/>
        </w:rPr>
        <w:t>混合双打</w:t>
      </w:r>
      <w:r>
        <w:rPr>
          <w:rFonts w:hint="eastAsia" w:ascii="仿宋_GB2312" w:hAnsi="简宋" w:eastAsia="仿宋_GB2312"/>
          <w:sz w:val="32"/>
          <w:szCs w:val="32"/>
        </w:rPr>
        <w:t>。</w:t>
      </w:r>
    </w:p>
    <w:p w14:paraId="1C9748F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黑体" w:hAnsi="仿宋_GB2312" w:eastAsia="黑体" w:cs="仿宋_GB2312"/>
          <w:kern w:val="0"/>
          <w:sz w:val="32"/>
          <w:szCs w:val="32"/>
        </w:rPr>
        <w:t>三</w:t>
      </w:r>
      <w:r>
        <w:rPr>
          <w:rFonts w:ascii="黑体" w:hAnsi="仿宋_GB2312" w:eastAsia="黑体" w:cs="仿宋_GB2312"/>
          <w:kern w:val="0"/>
          <w:sz w:val="32"/>
          <w:szCs w:val="32"/>
        </w:rPr>
        <w:t>、</w:t>
      </w:r>
      <w:r>
        <w:rPr>
          <w:rFonts w:hint="eastAsia" w:ascii="黑体" w:hAnsi="仿宋_GB2312" w:eastAsia="黑体" w:cs="仿宋_GB2312"/>
          <w:kern w:val="0"/>
          <w:sz w:val="32"/>
          <w:szCs w:val="32"/>
        </w:rPr>
        <w:t>参赛单位</w:t>
      </w:r>
    </w:p>
    <w:p w14:paraId="300F133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16个区、北京经济技术开发区、市直机关工</w:t>
      </w:r>
      <w:r>
        <w:rPr>
          <w:rFonts w:hint="eastAsia" w:ascii="仿宋_GB2312" w:hAnsi="简宋" w:eastAsia="仿宋_GB2312"/>
          <w:sz w:val="32"/>
          <w:szCs w:val="32"/>
        </w:rPr>
        <w:t>委、</w:t>
      </w:r>
      <w:r>
        <w:rPr>
          <w:rFonts w:ascii="仿宋_GB2312" w:hAnsi="简宋" w:eastAsia="仿宋_GB2312"/>
          <w:sz w:val="32"/>
          <w:szCs w:val="32"/>
        </w:rPr>
        <w:t>市总工会。</w:t>
      </w:r>
    </w:p>
    <w:p w14:paraId="2CC9548B">
      <w:pPr>
        <w:pStyle w:val="16"/>
        <w:keepNext w:val="0"/>
        <w:keepLines w:val="0"/>
        <w:pageBreakBefore w:val="0"/>
        <w:widowControl w:val="0"/>
        <w:kinsoku/>
        <w:wordWrap w:val="0"/>
        <w:overflowPunct w:val="0"/>
        <w:topLinePunct w:val="0"/>
        <w:autoSpaceDE w:val="0"/>
        <w:autoSpaceDN w:val="0"/>
        <w:bidi w:val="0"/>
        <w:adjustRightInd/>
        <w:snapToGrid/>
        <w:spacing w:before="0" w:beforeAutospacing="0" w:after="0" w:afterAutospacing="0" w:line="560" w:lineRule="exact"/>
        <w:ind w:left="0" w:leftChars="0" w:right="0" w:firstLine="640" w:firstLineChars="200"/>
        <w:jc w:val="both"/>
        <w:textAlignment w:val="auto"/>
        <w:outlineLvl w:val="9"/>
        <w:rPr>
          <w:rFonts w:ascii="黑体" w:hAnsi="黑体" w:eastAsia="黑体" w:cs="黑体"/>
          <w:sz w:val="32"/>
          <w:szCs w:val="32"/>
        </w:rPr>
      </w:pPr>
      <w:r>
        <w:rPr>
          <w:rFonts w:hint="eastAsia" w:ascii="黑体" w:hAnsi="黑体" w:eastAsia="黑体" w:cs="黑体"/>
          <w:sz w:val="32"/>
          <w:szCs w:val="32"/>
        </w:rPr>
        <w:t>四、运动员资格与审查</w:t>
      </w:r>
    </w:p>
    <w:p w14:paraId="1FEF0083">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（一）运动员资格</w:t>
      </w:r>
    </w:p>
    <w:p w14:paraId="7F738BC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1.运动员须具有中华人民共和国国籍（含港、澳、台地区）；经二级及二级以上医疗机构检查，证明身体健康，适合参赛。</w:t>
      </w:r>
    </w:p>
    <w:p w14:paraId="1886B63A">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2.运动员可在北京市辖区内选择代表本人户籍所在地、学籍所在地、长期居住地或工作所在地的区或工会、机关单位参赛。鼓励在京中央国家机关、中央企事业单位、现役军官、警官及士兵参赛。运动员仅可代表《北京市第十七届运动会竞赛规程总则》发布日期（2025年12月11日）之前户籍所在地、学籍所在地、长期居住地或工作所在地参赛。户籍以身份证或户口本为依据；学籍以学籍证明为依据；长期居住地以居住证或本人房产证为依据；工作所在地以工作证、会员关系或劳动合同为依据。</w:t>
      </w:r>
    </w:p>
    <w:p w14:paraId="4A8D7FE8">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3.</w:t>
      </w:r>
      <w:r>
        <w:rPr>
          <w:rFonts w:hint="eastAsia" w:ascii="仿宋_GB2312" w:eastAsia="仿宋_GB2312"/>
          <w:sz w:val="32"/>
          <w:szCs w:val="32"/>
        </w:rPr>
        <w:t>须签署</w:t>
      </w:r>
      <w:r>
        <w:rPr>
          <w:rFonts w:hint="eastAsia" w:ascii="仿宋_GB2312" w:hAnsi="简宋" w:eastAsia="仿宋_GB2312"/>
          <w:sz w:val="32"/>
          <w:szCs w:val="32"/>
        </w:rPr>
        <w:t>参赛承诺书、运动员参赛声明、赛</w:t>
      </w:r>
      <w:r>
        <w:rPr>
          <w:rFonts w:hint="eastAsia" w:ascii="仿宋_GB2312" w:eastAsia="仿宋_GB2312"/>
          <w:sz w:val="32"/>
          <w:szCs w:val="32"/>
        </w:rPr>
        <w:t>风赛纪和反兴奋剂承诺书。</w:t>
      </w:r>
    </w:p>
    <w:p w14:paraId="501D3FF7">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4</w:t>
      </w:r>
      <w:r>
        <w:rPr>
          <w:rFonts w:hint="eastAsia" w:ascii="仿宋_GB2312" w:hAnsi="简宋" w:eastAsia="仿宋_GB2312"/>
          <w:sz w:val="32"/>
          <w:szCs w:val="32"/>
        </w:rPr>
        <w:t>.符合《北京市第十七届运动会竞赛规程总则》的有关规定。</w:t>
      </w:r>
    </w:p>
    <w:p w14:paraId="23D3A9E4">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（二）资格审查</w:t>
      </w:r>
    </w:p>
    <w:p w14:paraId="5AD86B16">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1.按照《北京市第十七届运动会竞赛规程总则》中资格审查的相关规定执行。</w:t>
      </w:r>
    </w:p>
    <w:p w14:paraId="39801A89">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2.赛事组委会将依据有关规定对运动员参赛资格进行审查并进行公示。</w:t>
      </w:r>
    </w:p>
    <w:p w14:paraId="2F6C2A86">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3.运动员参赛资格公示期结束后，不再受理对运动员资格的举报和申诉。</w:t>
      </w:r>
    </w:p>
    <w:p w14:paraId="2B7E4BE6">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4.匹克球专业运动员不可参赛。</w:t>
      </w:r>
    </w:p>
    <w:p w14:paraId="66C1EEB1">
      <w:pPr>
        <w:pStyle w:val="5"/>
        <w:keepNext w:val="0"/>
        <w:keepLines w:val="0"/>
        <w:pageBreakBefore w:val="0"/>
        <w:widowControl w:val="0"/>
        <w:tabs>
          <w:tab w:val="left" w:pos="4326"/>
        </w:tabs>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五、参加办法</w:t>
      </w:r>
    </w:p>
    <w:p w14:paraId="200C0A93">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（一）以各区、市总工会及市直机关工会为单位组队报名参赛，每个参赛队每个组别可报1支队伍参赛。</w:t>
      </w:r>
    </w:p>
    <w:p w14:paraId="5A2C7D9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lang w:eastAsia="zh-CN"/>
        </w:rPr>
      </w:pPr>
      <w:r>
        <w:rPr>
          <w:rFonts w:hint="eastAsia" w:ascii="仿宋_GB2312" w:hAnsi="简宋" w:eastAsia="仿宋_GB2312"/>
          <w:sz w:val="32"/>
          <w:szCs w:val="32"/>
          <w:lang w:eastAsia="zh-CN"/>
        </w:rPr>
        <w:t>（二）各参赛队每个组别可报领队1人，教练员1人，参赛运动员最多可报8人，最少5人（至少3名男运动员，2名女运动员），领队和教练可兼运动员，允许1名男运动员、2名女运动员兼项，兼项不限制项目。比赛时少于5人不得参赛。教练员、领队未报名运动员，将不能以运动员身份参赛。</w:t>
      </w:r>
    </w:p>
    <w:p w14:paraId="4DDEEB7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16" w:firstLineChars="200"/>
        <w:textAlignment w:val="auto"/>
        <w:outlineLvl w:val="9"/>
        <w:rPr>
          <w:rFonts w:hint="eastAsia" w:ascii="仿宋_GB2312" w:hAnsi="简宋" w:eastAsia="仿宋_GB2312"/>
          <w:spacing w:val="-6"/>
          <w:sz w:val="32"/>
          <w:szCs w:val="32"/>
        </w:rPr>
      </w:pPr>
      <w:r>
        <w:rPr>
          <w:rFonts w:hint="eastAsia" w:ascii="仿宋_GB2312" w:hAnsi="简宋" w:eastAsia="仿宋_GB2312"/>
          <w:spacing w:val="-6"/>
          <w:sz w:val="32"/>
          <w:szCs w:val="32"/>
        </w:rPr>
        <w:t>（三）参赛运动员参赛须持有本人身份证原件，在比赛期间必须随时携带报名时使用的身份证件供组委会和裁判员随时查验。因参赛资格不符或舞弊参赛产生的一切损失，由个人自行承担。</w:t>
      </w:r>
    </w:p>
    <w:p w14:paraId="09291917">
      <w:pPr>
        <w:pStyle w:val="5"/>
        <w:keepNext w:val="0"/>
        <w:keepLines w:val="0"/>
        <w:pageBreakBefore w:val="0"/>
        <w:widowControl w:val="0"/>
        <w:tabs>
          <w:tab w:val="left" w:pos="4326"/>
        </w:tabs>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六</w:t>
      </w:r>
      <w:r>
        <w:rPr>
          <w:rFonts w:ascii="黑体" w:eastAsia="黑体"/>
          <w:sz w:val="32"/>
          <w:szCs w:val="32"/>
          <w:lang w:eastAsia="zh-CN"/>
        </w:rPr>
        <w:t>、竞赛办法</w:t>
      </w:r>
    </w:p>
    <w:p w14:paraId="571BA760">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（一）比赛采用中国网球协会颁布的最新《中国匹克球运动竞赛规则》。</w:t>
      </w:r>
    </w:p>
    <w:p w14:paraId="2992A363">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（二）比赛办法及赛制：</w:t>
      </w:r>
    </w:p>
    <w:p w14:paraId="5C91C63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（1）比赛分两个阶段，第一阶段采用分组循环赛，小组前两名出线。第二阶段采用淘汰附加赛，决出1-8名。</w:t>
      </w:r>
    </w:p>
    <w:p w14:paraId="02CF958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（2）比赛采用发球得分制，11分一局决胜，10:10平分时，净胜2分的一方获胜，13分封顶。小组循环赛必须打满五局，淘汰赛决出比赛结果后不再进行剩余项目的比赛。</w:t>
      </w:r>
    </w:p>
    <w:p w14:paraId="69C7696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（三）小组循环赛决定小组名次办法：</w:t>
      </w:r>
    </w:p>
    <w:p w14:paraId="5551295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完成所有比赛的</w:t>
      </w:r>
      <w:r>
        <w:rPr>
          <w:rFonts w:hint="eastAsia" w:ascii="仿宋_GB2312" w:hAnsi="简宋" w:eastAsia="仿宋_GB2312"/>
          <w:sz w:val="32"/>
          <w:szCs w:val="32"/>
        </w:rPr>
        <w:t>运动员</w:t>
      </w:r>
      <w:r>
        <w:rPr>
          <w:rFonts w:ascii="仿宋_GB2312" w:hAnsi="简宋" w:eastAsia="仿宋_GB2312"/>
          <w:sz w:val="32"/>
          <w:szCs w:val="32"/>
        </w:rPr>
        <w:t>/队伍</w:t>
      </w:r>
      <w:r>
        <w:rPr>
          <w:rFonts w:hint="eastAsia" w:ascii="仿宋_GB2312" w:hAnsi="简宋" w:eastAsia="仿宋_GB2312"/>
          <w:sz w:val="32"/>
          <w:szCs w:val="32"/>
        </w:rPr>
        <w:t>方可进行名次判定，出现无故弃权即被认定为没有完成所有比赛。因伤弃赛</w:t>
      </w:r>
      <w:r>
        <w:rPr>
          <w:rFonts w:ascii="仿宋_GB2312" w:hAnsi="简宋" w:eastAsia="仿宋_GB2312"/>
          <w:sz w:val="32"/>
          <w:szCs w:val="32"/>
        </w:rPr>
        <w:t>的比赛算作已完成</w:t>
      </w:r>
      <w:r>
        <w:rPr>
          <w:rFonts w:hint="eastAsia" w:ascii="仿宋_GB2312" w:hAnsi="简宋" w:eastAsia="仿宋_GB2312"/>
          <w:sz w:val="32"/>
          <w:szCs w:val="32"/>
        </w:rPr>
        <w:t>的比赛</w:t>
      </w:r>
      <w:r>
        <w:rPr>
          <w:rFonts w:ascii="仿宋_GB2312" w:hAnsi="简宋" w:eastAsia="仿宋_GB2312"/>
          <w:sz w:val="32"/>
          <w:szCs w:val="32"/>
        </w:rPr>
        <w:t>。在排名计算</w:t>
      </w:r>
      <w:r>
        <w:rPr>
          <w:rFonts w:hint="eastAsia" w:ascii="仿宋_GB2312" w:hAnsi="简宋" w:eastAsia="仿宋_GB2312"/>
          <w:sz w:val="32"/>
          <w:szCs w:val="32"/>
        </w:rPr>
        <w:t>时</w:t>
      </w:r>
      <w:r>
        <w:rPr>
          <w:rFonts w:ascii="仿宋_GB2312" w:hAnsi="简宋" w:eastAsia="仿宋_GB2312"/>
          <w:sz w:val="32"/>
          <w:szCs w:val="32"/>
        </w:rPr>
        <w:t>，</w:t>
      </w:r>
      <w:r>
        <w:rPr>
          <w:rFonts w:hint="eastAsia" w:ascii="仿宋_GB2312" w:hAnsi="简宋" w:eastAsia="仿宋_GB2312"/>
          <w:sz w:val="32"/>
          <w:szCs w:val="32"/>
        </w:rPr>
        <w:t>因伤赛前退赛</w:t>
      </w:r>
      <w:r>
        <w:rPr>
          <w:rFonts w:ascii="仿宋_GB2312" w:hAnsi="简宋" w:eastAsia="仿宋_GB2312"/>
          <w:sz w:val="32"/>
          <w:szCs w:val="32"/>
        </w:rPr>
        <w:t>或</w:t>
      </w:r>
      <w:r>
        <w:rPr>
          <w:rFonts w:hint="eastAsia" w:ascii="仿宋_GB2312" w:hAnsi="简宋" w:eastAsia="仿宋_GB2312"/>
          <w:sz w:val="32"/>
          <w:szCs w:val="32"/>
        </w:rPr>
        <w:t>因伤赛中退赛</w:t>
      </w:r>
      <w:r>
        <w:rPr>
          <w:rFonts w:ascii="仿宋_GB2312" w:hAnsi="简宋" w:eastAsia="仿宋_GB2312"/>
          <w:sz w:val="32"/>
          <w:szCs w:val="32"/>
        </w:rPr>
        <w:t>的</w:t>
      </w:r>
      <w:r>
        <w:rPr>
          <w:rFonts w:hint="eastAsia" w:ascii="仿宋_GB2312" w:hAnsi="简宋" w:eastAsia="仿宋_GB2312"/>
          <w:sz w:val="32"/>
          <w:szCs w:val="32"/>
        </w:rPr>
        <w:t>运动员</w:t>
      </w:r>
      <w:r>
        <w:rPr>
          <w:rFonts w:ascii="仿宋_GB2312" w:hAnsi="简宋" w:eastAsia="仿宋_GB2312"/>
          <w:sz w:val="32"/>
          <w:szCs w:val="32"/>
        </w:rPr>
        <w:t>/队伍</w:t>
      </w:r>
      <w:r>
        <w:rPr>
          <w:rFonts w:hint="eastAsia" w:ascii="仿宋_GB2312" w:hAnsi="简宋" w:eastAsia="仿宋_GB2312"/>
          <w:sz w:val="32"/>
          <w:szCs w:val="32"/>
        </w:rPr>
        <w:t>可以计算名次</w:t>
      </w:r>
      <w:r>
        <w:rPr>
          <w:rFonts w:ascii="仿宋_GB2312" w:hAnsi="简宋" w:eastAsia="仿宋_GB2312"/>
          <w:sz w:val="32"/>
          <w:szCs w:val="32"/>
        </w:rPr>
        <w:t>，但其排名将比获得相同</w:t>
      </w:r>
      <w:r>
        <w:rPr>
          <w:rFonts w:hint="eastAsia" w:ascii="仿宋_GB2312" w:hAnsi="简宋" w:eastAsia="仿宋_GB2312"/>
          <w:sz w:val="32"/>
          <w:szCs w:val="32"/>
        </w:rPr>
        <w:t>获胜次</w:t>
      </w:r>
      <w:r>
        <w:rPr>
          <w:rFonts w:ascii="仿宋_GB2312" w:hAnsi="简宋" w:eastAsia="仿宋_GB2312"/>
          <w:sz w:val="32"/>
          <w:szCs w:val="32"/>
        </w:rPr>
        <w:t>数的</w:t>
      </w:r>
      <w:r>
        <w:rPr>
          <w:rFonts w:hint="eastAsia" w:ascii="仿宋_GB2312" w:hAnsi="简宋" w:eastAsia="仿宋_GB2312"/>
          <w:sz w:val="32"/>
          <w:szCs w:val="32"/>
        </w:rPr>
        <w:t>运动员</w:t>
      </w:r>
      <w:r>
        <w:rPr>
          <w:rFonts w:ascii="仿宋_GB2312" w:hAnsi="简宋" w:eastAsia="仿宋_GB2312"/>
          <w:sz w:val="32"/>
          <w:szCs w:val="32"/>
        </w:rPr>
        <w:t>/队伍低一位。</w:t>
      </w:r>
      <w:r>
        <w:rPr>
          <w:rFonts w:hint="eastAsia" w:ascii="仿宋_GB2312" w:hAnsi="简宋" w:eastAsia="仿宋_GB2312"/>
          <w:sz w:val="32"/>
          <w:szCs w:val="32"/>
        </w:rPr>
        <w:t>如遇两队获胜次数相等，则以两队相互间比赛胜负决定名次。如果三名及三名以上运动员/队伍获胜次数相同时则以以下顺序判定名次：</w:t>
      </w:r>
    </w:p>
    <w:p w14:paraId="77F92CF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596" w:firstLineChars="200"/>
        <w:textAlignment w:val="auto"/>
        <w:outlineLvl w:val="9"/>
        <w:rPr>
          <w:rFonts w:ascii="仿宋_GB2312" w:hAnsi="简宋" w:eastAsia="仿宋_GB2312"/>
          <w:spacing w:val="-11"/>
          <w:sz w:val="32"/>
          <w:szCs w:val="32"/>
        </w:rPr>
      </w:pPr>
      <w:r>
        <w:rPr>
          <w:rFonts w:hint="eastAsia" w:ascii="仿宋_GB2312" w:hAnsi="简宋" w:eastAsia="仿宋_GB2312"/>
          <w:spacing w:val="-11"/>
          <w:sz w:val="32"/>
          <w:szCs w:val="32"/>
        </w:rPr>
        <w:t>1.按小组循环中所有比赛净胜局决定名次，局数多者名次在前；</w:t>
      </w:r>
    </w:p>
    <w:p w14:paraId="46FB6960">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2.按小组循环中相关联比赛净胜百分比决定名次，分数多者在前；</w:t>
      </w:r>
    </w:p>
    <w:p w14:paraId="05E7B67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3.如果经过以上计算后，仅剩两名运动员/队伍积分相同，则这两名运动员/队伍之间的胜者名次在前；</w:t>
      </w:r>
    </w:p>
    <w:p w14:paraId="31AEE418">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4.如仍有三个或以上的运动员/队伍净胜分相同，则抽签决定净胜分相同队名次。</w:t>
      </w:r>
    </w:p>
    <w:p w14:paraId="253CF83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w:t>
      </w:r>
      <w:r>
        <w:rPr>
          <w:rFonts w:hint="eastAsia" w:ascii="仿宋_GB2312" w:hAnsi="简宋" w:eastAsia="仿宋_GB2312"/>
          <w:sz w:val="32"/>
          <w:szCs w:val="32"/>
        </w:rPr>
        <w:t>四</w:t>
      </w:r>
      <w:r>
        <w:rPr>
          <w:rFonts w:ascii="仿宋_GB2312" w:hAnsi="简宋" w:eastAsia="仿宋_GB2312"/>
          <w:sz w:val="32"/>
          <w:szCs w:val="32"/>
        </w:rPr>
        <w:t>）每场每队各有一次标准暂停机会，小组赛不考虑连场休息，淘汰赛连场休息时间不超过10分钟。</w:t>
      </w:r>
    </w:p>
    <w:p w14:paraId="4C2436D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w:t>
      </w:r>
      <w:r>
        <w:rPr>
          <w:rFonts w:hint="eastAsia" w:ascii="仿宋_GB2312" w:hAnsi="简宋" w:eastAsia="仿宋_GB2312"/>
          <w:sz w:val="32"/>
          <w:szCs w:val="32"/>
        </w:rPr>
        <w:t>五</w:t>
      </w:r>
      <w:r>
        <w:rPr>
          <w:rFonts w:ascii="仿宋_GB2312" w:hAnsi="简宋" w:eastAsia="仿宋_GB2312"/>
          <w:sz w:val="32"/>
          <w:szCs w:val="32"/>
        </w:rPr>
        <w:t>）运动员迟到10分钟按弃权算,具体以裁判长通知开表后的时间计算。</w:t>
      </w:r>
    </w:p>
    <w:p w14:paraId="452AB0E4">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w:t>
      </w:r>
      <w:r>
        <w:rPr>
          <w:rFonts w:hint="eastAsia" w:ascii="仿宋_GB2312" w:hAnsi="简宋" w:eastAsia="仿宋_GB2312"/>
          <w:sz w:val="32"/>
          <w:szCs w:val="32"/>
        </w:rPr>
        <w:t>六</w:t>
      </w:r>
      <w:r>
        <w:rPr>
          <w:rFonts w:ascii="仿宋_GB2312" w:hAnsi="简宋" w:eastAsia="仿宋_GB2312"/>
          <w:sz w:val="32"/>
          <w:szCs w:val="32"/>
        </w:rPr>
        <w:t>）出场顺序及名单</w:t>
      </w:r>
    </w:p>
    <w:p w14:paraId="3BD8A89E">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出场顺序为：男子单打、女子单打、男子双打、女子双打、混合双打。每个团体开赛前 20分钟提交出场名单，一旦提交不得更改。</w:t>
      </w:r>
      <w:r>
        <w:rPr>
          <w:rFonts w:hint="eastAsia" w:ascii="仿宋_GB2312" w:hAnsi="简宋" w:eastAsia="仿宋_GB2312"/>
          <w:sz w:val="32"/>
          <w:szCs w:val="32"/>
        </w:rPr>
        <w:t>如出现报错顺序及上场运动员错误，该队本场比赛将判负。领队、教练员将对判负比赛负责。</w:t>
      </w:r>
    </w:p>
    <w:p w14:paraId="6B406596">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（七）抽签后和比赛中弃权的处理方法：</w:t>
      </w:r>
    </w:p>
    <w:p w14:paraId="1CF67F19">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1．赛前因伤弃权：则本场比赛成绩0-11。</w:t>
      </w:r>
    </w:p>
    <w:p w14:paraId="24A52CA3">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2．赛中因伤弃权：已结束的完整局数成绩有效，未完成的比分将补充完整（如A3：0弃权，比分补充完整为B11:3获胜）。</w:t>
      </w:r>
    </w:p>
    <w:p w14:paraId="1DD15FA0">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3．无故弃权：</w:t>
      </w:r>
    </w:p>
    <w:p w14:paraId="78EE642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（1）未在规定时间内到场者及其它不按规定参加比赛的运动员（队），均按无故弃权处理。</w:t>
      </w:r>
    </w:p>
    <w:p w14:paraId="758C00C7">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（2）小组循环赛中，凡无故弃权的运动员（队），除本场成绩为负记录W/O，因其弃权导致本组其它运动员（队）获胜，获胜方比赛成绩均记为“11:0”，并按运动员行为准则进行处罚。</w:t>
      </w:r>
    </w:p>
    <w:p w14:paraId="14374760">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（3）</w:t>
      </w:r>
      <w:r>
        <w:rPr>
          <w:rFonts w:ascii="仿宋_GB2312" w:hAnsi="简宋" w:eastAsia="仿宋_GB2312"/>
          <w:sz w:val="32"/>
          <w:szCs w:val="32"/>
        </w:rPr>
        <w:t>因各类原因，运动员</w:t>
      </w:r>
      <w:r>
        <w:rPr>
          <w:rFonts w:hint="eastAsia" w:ascii="仿宋_GB2312" w:hAnsi="简宋" w:eastAsia="仿宋_GB2312"/>
          <w:sz w:val="32"/>
          <w:szCs w:val="32"/>
        </w:rPr>
        <w:t>（队）</w:t>
      </w:r>
      <w:r>
        <w:rPr>
          <w:rFonts w:ascii="仿宋_GB2312" w:hAnsi="简宋" w:eastAsia="仿宋_GB2312"/>
          <w:sz w:val="32"/>
          <w:szCs w:val="32"/>
        </w:rPr>
        <w:t>在比赛日当天未能参加</w:t>
      </w:r>
      <w:r>
        <w:rPr>
          <w:rFonts w:hint="eastAsia" w:ascii="仿宋_GB2312" w:hAnsi="简宋" w:eastAsia="仿宋_GB2312"/>
          <w:sz w:val="32"/>
          <w:szCs w:val="32"/>
        </w:rPr>
        <w:t>本小组的全部比赛</w:t>
      </w:r>
      <w:r>
        <w:rPr>
          <w:rFonts w:ascii="仿宋_GB2312" w:hAnsi="简宋" w:eastAsia="仿宋_GB2312"/>
          <w:sz w:val="32"/>
          <w:szCs w:val="32"/>
        </w:rPr>
        <w:t>，将取消其本站比赛的参赛资格，</w:t>
      </w:r>
      <w:r>
        <w:rPr>
          <w:rFonts w:hint="eastAsia" w:ascii="仿宋_GB2312" w:hAnsi="简宋" w:eastAsia="仿宋_GB2312"/>
          <w:sz w:val="32"/>
          <w:szCs w:val="32"/>
        </w:rPr>
        <w:t>未参赛方比分记为W/O</w:t>
      </w:r>
      <w:r>
        <w:rPr>
          <w:rFonts w:ascii="仿宋_GB2312" w:hAnsi="简宋" w:eastAsia="仿宋_GB2312"/>
          <w:sz w:val="32"/>
          <w:szCs w:val="32"/>
        </w:rPr>
        <w:t>，</w:t>
      </w:r>
      <w:r>
        <w:rPr>
          <w:rFonts w:hint="eastAsia" w:ascii="仿宋_GB2312" w:hAnsi="简宋" w:eastAsia="仿宋_GB2312"/>
          <w:sz w:val="32"/>
          <w:szCs w:val="32"/>
        </w:rPr>
        <w:t>本组其它运动员（队）比赛成绩均记为“0:0”， 并按运动员行为准则进行处罚。</w:t>
      </w:r>
    </w:p>
    <w:p w14:paraId="3FD3D4A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596" w:firstLineChars="200"/>
        <w:textAlignment w:val="auto"/>
        <w:outlineLvl w:val="9"/>
        <w:rPr>
          <w:rFonts w:ascii="仿宋_GB2312" w:hAnsi="简宋" w:eastAsia="仿宋_GB2312"/>
          <w:spacing w:val="-11"/>
          <w:sz w:val="32"/>
          <w:szCs w:val="32"/>
        </w:rPr>
      </w:pPr>
      <w:r>
        <w:rPr>
          <w:rFonts w:ascii="仿宋_GB2312" w:hAnsi="简宋" w:eastAsia="仿宋_GB2312"/>
          <w:spacing w:val="-11"/>
          <w:sz w:val="32"/>
          <w:szCs w:val="32"/>
        </w:rPr>
        <w:t>（</w:t>
      </w:r>
      <w:r>
        <w:rPr>
          <w:rFonts w:hint="eastAsia" w:ascii="仿宋_GB2312" w:hAnsi="简宋" w:eastAsia="仿宋_GB2312"/>
          <w:spacing w:val="-11"/>
          <w:sz w:val="32"/>
          <w:szCs w:val="32"/>
        </w:rPr>
        <w:t>八</w:t>
      </w:r>
      <w:r>
        <w:rPr>
          <w:rFonts w:ascii="仿宋_GB2312" w:hAnsi="简宋" w:eastAsia="仿宋_GB2312"/>
          <w:spacing w:val="-11"/>
          <w:sz w:val="32"/>
          <w:szCs w:val="32"/>
        </w:rPr>
        <w:t>）为使比赛顺利进行，如遇到特殊情况，经组委会同意，比赛监督和裁判长有权更改比赛赛制、调整场地、暂停和延后比赛。</w:t>
      </w:r>
    </w:p>
    <w:p w14:paraId="17220AFD">
      <w:pPr>
        <w:pStyle w:val="5"/>
        <w:keepNext w:val="0"/>
        <w:keepLines w:val="0"/>
        <w:pageBreakBefore w:val="0"/>
        <w:widowControl w:val="0"/>
        <w:tabs>
          <w:tab w:val="left" w:pos="4326"/>
        </w:tabs>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七</w:t>
      </w:r>
      <w:r>
        <w:rPr>
          <w:rFonts w:ascii="黑体" w:eastAsia="黑体"/>
          <w:sz w:val="32"/>
          <w:szCs w:val="32"/>
          <w:lang w:eastAsia="zh-CN"/>
        </w:rPr>
        <w:t>、报名办法</w:t>
      </w:r>
    </w:p>
    <w:p w14:paraId="5F225259">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一）通过“北京健身汇”微信小程序报名（报名组别码请联系各区、北京经济技术开发区及市直机关工委、市总工会业务主管部门获取）。微信内搜索“北京健身汇”微信小程序，从“首页”的“北京市第十七届运动会专题”进入，</w:t>
      </w:r>
      <w:r>
        <w:rPr>
          <w:rFonts w:hint="eastAsia" w:ascii="仿宋_GB2312" w:hAnsi="简宋" w:eastAsia="仿宋_GB2312"/>
          <w:sz w:val="32"/>
          <w:szCs w:val="32"/>
          <w:lang w:eastAsia="zh-CN"/>
        </w:rPr>
        <w:t>在社会组</w:t>
      </w:r>
      <w:r>
        <w:rPr>
          <w:rFonts w:hint="eastAsia" w:ascii="仿宋_GB2312" w:hAnsi="简宋" w:eastAsia="仿宋_GB2312"/>
          <w:sz w:val="32"/>
          <w:szCs w:val="32"/>
        </w:rPr>
        <w:t>选择“匹克球”进入报名页面。</w:t>
      </w:r>
    </w:p>
    <w:p w14:paraId="4DC84A5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（二）报名时间</w:t>
      </w:r>
    </w:p>
    <w:p w14:paraId="554DC23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待定</w:t>
      </w:r>
    </w:p>
    <w:p w14:paraId="0F9E72F7">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（三）报名材料</w:t>
      </w:r>
    </w:p>
    <w:p w14:paraId="2D8B598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ascii="仿宋_GB2312" w:hAnsi="简宋" w:eastAsia="仿宋_GB2312"/>
          <w:sz w:val="32"/>
          <w:szCs w:val="32"/>
        </w:rPr>
        <w:t>1.加盖参赛单位公章</w:t>
      </w:r>
      <w:r>
        <w:rPr>
          <w:rFonts w:hint="eastAsia" w:ascii="仿宋_GB2312" w:hAnsi="简宋" w:eastAsia="仿宋_GB2312"/>
          <w:sz w:val="32"/>
          <w:szCs w:val="32"/>
        </w:rPr>
        <w:t>的</w:t>
      </w:r>
      <w:r>
        <w:rPr>
          <w:rFonts w:ascii="仿宋_GB2312" w:hAnsi="简宋" w:eastAsia="仿宋_GB2312"/>
          <w:sz w:val="32"/>
          <w:szCs w:val="32"/>
        </w:rPr>
        <w:t>报名表一份；</w:t>
      </w:r>
    </w:p>
    <w:p w14:paraId="5C27F016">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lang w:eastAsia="zh-CN"/>
        </w:rPr>
      </w:pPr>
      <w:r>
        <w:rPr>
          <w:rFonts w:hint="eastAsia" w:ascii="仿宋_GB2312" w:hAnsi="简宋" w:eastAsia="仿宋_GB2312"/>
          <w:sz w:val="32"/>
          <w:szCs w:val="32"/>
        </w:rPr>
        <w:t>2.运动员以户籍地报名，提交第二代身份证正、反面彩色扫描件或户口本扫描件；以学籍报名，提交学籍证明扫描件；以长期居住地报名，提交居住证或本人房产证扫描件；以工作所在地报名，提交工作证或劳动合同；以市直机关工委、市总工会为单位报名的，提交本单位工作证、在职证明或退休证明</w:t>
      </w:r>
      <w:r>
        <w:rPr>
          <w:rFonts w:hint="eastAsia" w:ascii="仿宋_GB2312" w:hAnsi="简宋" w:eastAsia="仿宋_GB2312"/>
          <w:sz w:val="32"/>
          <w:szCs w:val="32"/>
          <w:lang w:eastAsia="zh-CN"/>
        </w:rPr>
        <w:t>；</w:t>
      </w:r>
    </w:p>
    <w:p w14:paraId="03701D3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3.领队、教练员身份证件复印件；</w:t>
      </w:r>
    </w:p>
    <w:p w14:paraId="55383CD9">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4.领队签字并加盖参赛单位公章的参赛承诺书一份；</w:t>
      </w:r>
    </w:p>
    <w:p w14:paraId="25CCA31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5.参赛运动员签字的运动员参赛声明；</w:t>
      </w:r>
    </w:p>
    <w:p w14:paraId="16853937">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6.领队签字并加盖参赛单位公章的赛风赛纪和反兴奋剂工作责任书；</w:t>
      </w:r>
    </w:p>
    <w:p w14:paraId="6BC3AC3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7.参赛运动员个人保险复印件。</w:t>
      </w:r>
    </w:p>
    <w:p w14:paraId="5CC27B7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hint="eastAsia" w:ascii="仿宋_GB2312" w:hAnsi="简宋" w:eastAsia="仿宋_GB2312"/>
          <w:sz w:val="32"/>
          <w:szCs w:val="32"/>
        </w:rPr>
      </w:pPr>
      <w:r>
        <w:rPr>
          <w:rFonts w:hint="eastAsia" w:ascii="仿宋_GB2312" w:hAnsi="简宋" w:eastAsia="仿宋_GB2312"/>
          <w:sz w:val="32"/>
          <w:szCs w:val="32"/>
        </w:rPr>
        <w:t>以上材料均以扫描件形式上传至组委会邮箱。</w:t>
      </w:r>
    </w:p>
    <w:p w14:paraId="56F3961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（四）领队会</w:t>
      </w:r>
    </w:p>
    <w:p w14:paraId="2FC4C453">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rPr>
      </w:pPr>
      <w:r>
        <w:rPr>
          <w:rFonts w:hint="eastAsia" w:ascii="仿宋_GB2312" w:hAnsi="简宋" w:eastAsia="仿宋_GB2312"/>
          <w:sz w:val="32"/>
          <w:szCs w:val="32"/>
        </w:rPr>
        <w:t>参赛队全部队员在领队会应提交全部纸质盖章版报名资料原件，具体时间、地点另行通知。</w:t>
      </w:r>
    </w:p>
    <w:p w14:paraId="40296DF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w:t>
      </w:r>
      <w:r>
        <w:rPr>
          <w:rFonts w:hint="eastAsia" w:ascii="仿宋_GB2312" w:hAnsi="简宋" w:eastAsia="仿宋_GB2312"/>
          <w:sz w:val="32"/>
          <w:szCs w:val="32"/>
          <w:lang w:eastAsia="zh-CN"/>
        </w:rPr>
        <w:t>五</w:t>
      </w:r>
      <w:r>
        <w:rPr>
          <w:rFonts w:ascii="仿宋_GB2312" w:hAnsi="简宋" w:eastAsia="仿宋_GB2312"/>
          <w:sz w:val="32"/>
          <w:szCs w:val="32"/>
          <w:lang w:eastAsia="zh-CN"/>
        </w:rPr>
        <w:t>）逾期未报名或未提交材料按不参赛处理，报名后不得更改，不在参赛人员名单内的人员届时不得入场。</w:t>
      </w:r>
    </w:p>
    <w:p w14:paraId="49F5007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w:t>
      </w:r>
      <w:r>
        <w:rPr>
          <w:rFonts w:hint="eastAsia" w:ascii="仿宋_GB2312" w:hAnsi="简宋" w:eastAsia="仿宋_GB2312"/>
          <w:sz w:val="32"/>
          <w:szCs w:val="32"/>
          <w:lang w:eastAsia="zh-CN"/>
        </w:rPr>
        <w:t>六</w:t>
      </w:r>
      <w:r>
        <w:rPr>
          <w:rFonts w:ascii="仿宋_GB2312" w:hAnsi="简宋" w:eastAsia="仿宋_GB2312"/>
          <w:sz w:val="32"/>
          <w:szCs w:val="32"/>
          <w:lang w:eastAsia="zh-CN"/>
        </w:rPr>
        <w:t>）本次比赛不收取报名费。</w:t>
      </w:r>
    </w:p>
    <w:p w14:paraId="39B8024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w:t>
      </w:r>
      <w:r>
        <w:rPr>
          <w:rFonts w:hint="eastAsia" w:ascii="仿宋_GB2312" w:hAnsi="简宋" w:eastAsia="仿宋_GB2312"/>
          <w:sz w:val="32"/>
          <w:szCs w:val="32"/>
          <w:lang w:eastAsia="zh-CN"/>
        </w:rPr>
        <w:t>七</w:t>
      </w:r>
      <w:r>
        <w:rPr>
          <w:rFonts w:ascii="仿宋_GB2312" w:hAnsi="简宋" w:eastAsia="仿宋_GB2312"/>
          <w:sz w:val="32"/>
          <w:szCs w:val="32"/>
          <w:lang w:eastAsia="zh-CN"/>
        </w:rPr>
        <w:t>）如有特殊情况需退出比赛，须于报名截止时间前通过官方微信小程序取消报名。如有运动员因伤无法参加比赛，需进行选手名单更换，</w:t>
      </w:r>
      <w:r>
        <w:rPr>
          <w:rFonts w:hint="eastAsia" w:ascii="仿宋_GB2312" w:hAnsi="简宋" w:eastAsia="仿宋_GB2312"/>
          <w:sz w:val="32"/>
          <w:szCs w:val="32"/>
          <w:lang w:eastAsia="zh-CN"/>
        </w:rPr>
        <w:t>请在</w:t>
      </w:r>
      <w:r>
        <w:rPr>
          <w:rFonts w:ascii="仿宋_GB2312" w:hAnsi="简宋" w:eastAsia="仿宋_GB2312"/>
          <w:sz w:val="32"/>
          <w:szCs w:val="32"/>
          <w:lang w:eastAsia="zh-CN"/>
        </w:rPr>
        <w:t>公示</w:t>
      </w:r>
      <w:r>
        <w:rPr>
          <w:rFonts w:hint="eastAsia" w:ascii="仿宋_GB2312" w:hAnsi="简宋" w:eastAsia="仿宋_GB2312"/>
          <w:sz w:val="32"/>
          <w:szCs w:val="32"/>
          <w:lang w:eastAsia="zh-CN"/>
        </w:rPr>
        <w:t>前</w:t>
      </w:r>
      <w:r>
        <w:rPr>
          <w:rFonts w:ascii="仿宋_GB2312" w:hAnsi="简宋" w:eastAsia="仿宋_GB2312"/>
          <w:sz w:val="32"/>
          <w:szCs w:val="32"/>
          <w:lang w:eastAsia="zh-CN"/>
        </w:rPr>
        <w:t>联系赛事组委会进行名单更换（因伤更换名单需提交医院证明），其它原因更换名单不予受理</w:t>
      </w:r>
      <w:r>
        <w:rPr>
          <w:rFonts w:hint="eastAsia" w:ascii="仿宋_GB2312" w:hAnsi="简宋" w:eastAsia="仿宋_GB2312"/>
          <w:sz w:val="32"/>
          <w:szCs w:val="32"/>
          <w:lang w:eastAsia="zh-CN"/>
        </w:rPr>
        <w:t>，</w:t>
      </w:r>
      <w:r>
        <w:rPr>
          <w:rFonts w:ascii="仿宋_GB2312" w:hAnsi="简宋" w:eastAsia="仿宋_GB2312"/>
          <w:sz w:val="32"/>
          <w:szCs w:val="32"/>
          <w:lang w:eastAsia="zh-CN"/>
        </w:rPr>
        <w:t>逾期不接受选手名单更换。无故取消报名，将按照运动员行为准则进行处罚。</w:t>
      </w:r>
    </w:p>
    <w:p w14:paraId="0303C43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（八）报名</w:t>
      </w:r>
      <w:r>
        <w:rPr>
          <w:rFonts w:ascii="仿宋_GB2312" w:hAnsi="简宋" w:eastAsia="仿宋_GB2312"/>
          <w:sz w:val="32"/>
          <w:szCs w:val="32"/>
          <w:lang w:eastAsia="zh-CN"/>
        </w:rPr>
        <w:t>联系人</w:t>
      </w:r>
    </w:p>
    <w:p w14:paraId="295F4D6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联系人：</w:t>
      </w:r>
      <w:r>
        <w:rPr>
          <w:rFonts w:hint="eastAsia" w:ascii="仿宋_GB2312" w:hAnsi="简宋" w:eastAsia="仿宋_GB2312"/>
          <w:sz w:val="32"/>
          <w:szCs w:val="32"/>
          <w:lang w:eastAsia="zh-CN"/>
        </w:rPr>
        <w:t>李荣；</w:t>
      </w:r>
      <w:r>
        <w:rPr>
          <w:rFonts w:ascii="仿宋_GB2312" w:hAnsi="简宋" w:eastAsia="仿宋_GB2312"/>
          <w:sz w:val="32"/>
          <w:szCs w:val="32"/>
          <w:lang w:eastAsia="zh-CN"/>
        </w:rPr>
        <w:t>联系电话</w:t>
      </w:r>
      <w:r>
        <w:rPr>
          <w:rFonts w:hint="eastAsia" w:ascii="仿宋_GB2312" w:hAnsi="简宋" w:eastAsia="仿宋_GB2312"/>
          <w:sz w:val="32"/>
          <w:szCs w:val="32"/>
          <w:lang w:eastAsia="zh-CN"/>
        </w:rPr>
        <w:t>：</w:t>
      </w:r>
      <w:r>
        <w:rPr>
          <w:rFonts w:ascii="仿宋_GB2312" w:hAnsi="简宋" w:eastAsia="仿宋_GB2312"/>
          <w:sz w:val="32"/>
          <w:szCs w:val="32"/>
          <w:lang w:eastAsia="zh-CN"/>
        </w:rPr>
        <w:t>13501350235</w:t>
      </w:r>
    </w:p>
    <w:p w14:paraId="26891269">
      <w:pPr>
        <w:pStyle w:val="5"/>
        <w:keepNext w:val="0"/>
        <w:keepLines w:val="0"/>
        <w:pageBreakBefore w:val="0"/>
        <w:widowControl w:val="0"/>
        <w:tabs>
          <w:tab w:val="left" w:pos="4326"/>
        </w:tabs>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hint="eastAsia" w:ascii="黑体" w:eastAsia="黑体"/>
          <w:sz w:val="32"/>
          <w:szCs w:val="32"/>
          <w:lang w:eastAsia="zh-CN"/>
        </w:rPr>
        <w:t>八、录取名次和奖励办法</w:t>
      </w:r>
      <w:r>
        <w:rPr>
          <w:rFonts w:ascii="黑体" w:eastAsia="黑体"/>
          <w:sz w:val="32"/>
          <w:szCs w:val="32"/>
          <w:lang w:eastAsia="zh-CN"/>
        </w:rPr>
        <w:tab/>
      </w:r>
    </w:p>
    <w:p w14:paraId="160CFAF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（一）比赛各组别录取前八名进行奖励；</w:t>
      </w:r>
    </w:p>
    <w:p w14:paraId="0D1117F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84" w:firstLineChars="200"/>
        <w:textAlignment w:val="auto"/>
        <w:outlineLvl w:val="9"/>
        <w:rPr>
          <w:rFonts w:ascii="仿宋_GB2312" w:hAnsi="简宋" w:eastAsia="仿宋_GB2312"/>
          <w:spacing w:val="11"/>
          <w:sz w:val="32"/>
          <w:szCs w:val="32"/>
          <w:lang w:eastAsia="zh-CN"/>
        </w:rPr>
      </w:pPr>
      <w:r>
        <w:rPr>
          <w:rFonts w:hint="eastAsia" w:ascii="仿宋_GB2312" w:hAnsi="简宋" w:eastAsia="仿宋_GB2312"/>
          <w:spacing w:val="11"/>
          <w:sz w:val="32"/>
          <w:szCs w:val="32"/>
          <w:lang w:eastAsia="zh-CN"/>
        </w:rPr>
        <w:t>参赛队数量不足8队的，按实际参赛队数量减二进行录取。各组别前三名颁发奖牌和成绩证书，其他录取名次颁发成绩证书。</w:t>
      </w:r>
    </w:p>
    <w:p w14:paraId="2F03D1EB">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（二）代表队被取消参赛资格和比赛成绩的，已完成的比赛结果不再改变。</w:t>
      </w:r>
    </w:p>
    <w:p w14:paraId="023E39C8">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黑体" w:hAnsi="仿宋_GB2312" w:eastAsia="黑体" w:cs="仿宋_GB2312"/>
          <w:kern w:val="0"/>
          <w:sz w:val="32"/>
          <w:szCs w:val="32"/>
        </w:rPr>
      </w:pPr>
      <w:r>
        <w:rPr>
          <w:rFonts w:hint="eastAsia" w:ascii="黑体" w:hAnsi="仿宋_GB2312" w:eastAsia="黑体" w:cs="仿宋_GB2312"/>
          <w:kern w:val="0"/>
          <w:sz w:val="32"/>
          <w:szCs w:val="32"/>
        </w:rPr>
        <w:t>九</w:t>
      </w:r>
      <w:r>
        <w:rPr>
          <w:rFonts w:ascii="黑体" w:hAnsi="仿宋_GB2312" w:eastAsia="黑体" w:cs="仿宋_GB2312"/>
          <w:kern w:val="0"/>
          <w:sz w:val="32"/>
          <w:szCs w:val="32"/>
        </w:rPr>
        <w:t xml:space="preserve">、比赛用球和设施 </w:t>
      </w:r>
    </w:p>
    <w:p w14:paraId="7EF69B13">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（一）比赛用球必须符合中国网球协会的相关规定</w:t>
      </w:r>
      <w:r>
        <w:rPr>
          <w:rFonts w:hint="eastAsia" w:ascii="仿宋_GB2312" w:hAnsi="简宋" w:eastAsia="仿宋_GB2312"/>
          <w:sz w:val="32"/>
          <w:szCs w:val="32"/>
          <w:lang w:eastAsia="zh-CN"/>
        </w:rPr>
        <w:t>。</w:t>
      </w:r>
      <w:r>
        <w:rPr>
          <w:rFonts w:ascii="仿宋_GB2312" w:hAnsi="简宋" w:eastAsia="仿宋_GB2312"/>
          <w:sz w:val="32"/>
          <w:szCs w:val="32"/>
          <w:lang w:eastAsia="zh-CN"/>
        </w:rPr>
        <w:t>（运动员</w:t>
      </w:r>
      <w:r>
        <w:rPr>
          <w:rFonts w:hint="eastAsia" w:ascii="仿宋_GB2312" w:hAnsi="简宋" w:eastAsia="仿宋_GB2312"/>
          <w:sz w:val="32"/>
          <w:szCs w:val="32"/>
          <w:lang w:eastAsia="zh-CN"/>
        </w:rPr>
        <w:t>禁止</w:t>
      </w:r>
      <w:r>
        <w:rPr>
          <w:rFonts w:ascii="仿宋_GB2312" w:hAnsi="简宋" w:eastAsia="仿宋_GB2312"/>
          <w:sz w:val="32"/>
          <w:szCs w:val="32"/>
          <w:lang w:eastAsia="zh-CN"/>
        </w:rPr>
        <w:t>穿着相近颜色衣服进行比赛）。</w:t>
      </w:r>
    </w:p>
    <w:p w14:paraId="3A8908E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596" w:firstLineChars="200"/>
        <w:textAlignment w:val="auto"/>
        <w:outlineLvl w:val="9"/>
        <w:rPr>
          <w:rFonts w:ascii="仿宋_GB2312" w:hAnsi="简宋" w:eastAsia="仿宋_GB2312"/>
          <w:sz w:val="32"/>
          <w:szCs w:val="32"/>
          <w:lang w:eastAsia="zh-CN"/>
        </w:rPr>
      </w:pPr>
      <w:r>
        <w:rPr>
          <w:rFonts w:ascii="仿宋_GB2312" w:hAnsi="简宋" w:eastAsia="仿宋_GB2312"/>
          <w:spacing w:val="-11"/>
          <w:sz w:val="32"/>
          <w:szCs w:val="32"/>
          <w:lang w:eastAsia="zh-CN"/>
        </w:rPr>
        <w:t>（二）参赛选手使用的球拍必须符合中国网球协会的相关规定。</w:t>
      </w:r>
    </w:p>
    <w:p w14:paraId="6CA6CAF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简宋" w:hAnsi="简宋" w:eastAsia="简宋"/>
          <w:b/>
          <w:bCs/>
          <w:sz w:val="32"/>
          <w:szCs w:val="32"/>
        </w:rPr>
      </w:pPr>
      <w:r>
        <w:rPr>
          <w:rFonts w:hint="eastAsia" w:ascii="黑体" w:hAnsi="仿宋_GB2312" w:eastAsia="黑体" w:cs="仿宋_GB2312"/>
          <w:kern w:val="0"/>
          <w:sz w:val="32"/>
          <w:szCs w:val="32"/>
        </w:rPr>
        <w:t>十</w:t>
      </w:r>
      <w:r>
        <w:rPr>
          <w:rFonts w:ascii="黑体" w:hAnsi="仿宋_GB2312" w:eastAsia="黑体" w:cs="仿宋_GB2312"/>
          <w:kern w:val="0"/>
          <w:sz w:val="32"/>
          <w:szCs w:val="32"/>
        </w:rPr>
        <w:t xml:space="preserve">、人身安全和医疗保险 </w:t>
      </w:r>
    </w:p>
    <w:p w14:paraId="64A7544A">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（一）</w:t>
      </w:r>
      <w:r>
        <w:rPr>
          <w:rFonts w:ascii="仿宋_GB2312" w:hAnsi="简宋" w:eastAsia="仿宋_GB2312"/>
          <w:sz w:val="32"/>
          <w:szCs w:val="32"/>
          <w:lang w:eastAsia="zh-CN"/>
        </w:rPr>
        <w:t>所有参赛人员要按照赛事主办及承办单位有关要求做好参赛各项安全保障工作。</w:t>
      </w:r>
    </w:p>
    <w:p w14:paraId="4D0A1C9C">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（二）</w:t>
      </w:r>
      <w:r>
        <w:rPr>
          <w:rFonts w:ascii="仿宋_GB2312" w:hAnsi="简宋" w:eastAsia="仿宋_GB2312"/>
          <w:sz w:val="32"/>
          <w:szCs w:val="32"/>
          <w:lang w:eastAsia="zh-CN"/>
        </w:rPr>
        <w:t>各参赛单位须为本单位所有参赛运动员、教练员购买意外伤害保险</w:t>
      </w:r>
      <w:r>
        <w:rPr>
          <w:rFonts w:hint="eastAsia" w:ascii="仿宋_GB2312" w:hAnsi="简宋" w:eastAsia="仿宋_GB2312"/>
          <w:sz w:val="32"/>
          <w:szCs w:val="32"/>
          <w:lang w:eastAsia="zh-CN"/>
        </w:rPr>
        <w:t>，</w:t>
      </w:r>
      <w:r>
        <w:rPr>
          <w:rFonts w:ascii="仿宋_GB2312" w:hAnsi="简宋" w:eastAsia="仿宋_GB2312"/>
          <w:sz w:val="32"/>
          <w:szCs w:val="32"/>
          <w:lang w:eastAsia="zh-CN"/>
        </w:rPr>
        <w:t>参赛运动员、教练员应确保身体健康，其在比赛中发生的任何意外伤害、伤病等事故，主办和承办单位不承担任何责任。</w:t>
      </w:r>
    </w:p>
    <w:p w14:paraId="45D49A8B">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ascii="黑体" w:eastAsia="黑体"/>
          <w:sz w:val="32"/>
          <w:szCs w:val="32"/>
          <w:lang w:eastAsia="zh-CN"/>
        </w:rPr>
        <w:t>十</w:t>
      </w:r>
      <w:r>
        <w:rPr>
          <w:rFonts w:hint="eastAsia" w:ascii="黑体" w:eastAsia="黑体"/>
          <w:sz w:val="32"/>
          <w:szCs w:val="32"/>
          <w:lang w:eastAsia="zh-CN"/>
        </w:rPr>
        <w:t>一</w:t>
      </w:r>
      <w:r>
        <w:rPr>
          <w:rFonts w:ascii="黑体" w:eastAsia="黑体"/>
          <w:sz w:val="32"/>
          <w:szCs w:val="32"/>
          <w:lang w:eastAsia="zh-CN"/>
        </w:rPr>
        <w:t>、</w:t>
      </w:r>
      <w:r>
        <w:rPr>
          <w:rFonts w:hint="eastAsia" w:ascii="黑体" w:eastAsia="黑体"/>
          <w:sz w:val="32"/>
          <w:szCs w:val="32"/>
          <w:lang w:eastAsia="zh-CN"/>
        </w:rPr>
        <w:t>反兴奋剂和赛风赛纪</w:t>
      </w:r>
    </w:p>
    <w:p w14:paraId="53586C1E">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（一）如比赛中出现反兴奋剂违规行为，将取消运动员所获比赛成绩及奖励，并按照相关规定追加处罚。</w:t>
      </w:r>
    </w:p>
    <w:p w14:paraId="2483C9A5">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hint="eastAsia" w:ascii="仿宋_GB2312" w:hAnsi="简宋" w:eastAsia="仿宋_GB2312"/>
          <w:sz w:val="32"/>
          <w:szCs w:val="32"/>
          <w:lang w:eastAsia="zh-CN"/>
        </w:rPr>
        <w:t>（二）</w:t>
      </w:r>
      <w:r>
        <w:rPr>
          <w:rFonts w:ascii="仿宋_GB2312" w:hAnsi="简宋" w:eastAsia="仿宋_GB2312"/>
          <w:sz w:val="32"/>
          <w:szCs w:val="32"/>
          <w:lang w:eastAsia="zh-CN"/>
        </w:rPr>
        <w:t>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56554259">
      <w:pPr>
        <w:pStyle w:val="5"/>
        <w:keepNext w:val="0"/>
        <w:keepLines w:val="0"/>
        <w:pageBreakBefore w:val="0"/>
        <w:widowControl w:val="0"/>
        <w:kinsoku/>
        <w:wordWrap w:val="0"/>
        <w:overflowPunct w:val="0"/>
        <w:topLinePunct w:val="0"/>
        <w:autoSpaceDE w:val="0"/>
        <w:autoSpaceDN w:val="0"/>
        <w:bidi w:val="0"/>
        <w:adjustRightInd/>
        <w:snapToGrid/>
        <w:spacing w:after="0" w:line="560" w:lineRule="exact"/>
        <w:ind w:left="0" w:leftChars="0" w:right="0" w:firstLine="640" w:firstLineChars="200"/>
        <w:textAlignment w:val="auto"/>
        <w:outlineLvl w:val="9"/>
        <w:rPr>
          <w:rFonts w:ascii="黑体" w:eastAsia="黑体"/>
          <w:sz w:val="32"/>
          <w:szCs w:val="32"/>
          <w:lang w:eastAsia="zh-CN"/>
        </w:rPr>
      </w:pPr>
      <w:r>
        <w:rPr>
          <w:rFonts w:ascii="黑体" w:eastAsia="黑体"/>
          <w:sz w:val="32"/>
          <w:szCs w:val="32"/>
          <w:lang w:eastAsia="zh-CN"/>
        </w:rPr>
        <w:t>十</w:t>
      </w:r>
      <w:r>
        <w:rPr>
          <w:rFonts w:hint="eastAsia" w:ascii="黑体" w:eastAsia="黑体"/>
          <w:sz w:val="32"/>
          <w:szCs w:val="32"/>
          <w:lang w:eastAsia="zh-CN"/>
        </w:rPr>
        <w:t>二</w:t>
      </w:r>
      <w:r>
        <w:rPr>
          <w:rFonts w:ascii="黑体" w:eastAsia="黑体"/>
          <w:sz w:val="32"/>
          <w:szCs w:val="32"/>
          <w:lang w:eastAsia="zh-CN"/>
        </w:rPr>
        <w:t>、</w:t>
      </w:r>
      <w:r>
        <w:rPr>
          <w:rFonts w:hint="eastAsia" w:ascii="黑体" w:eastAsia="黑体"/>
          <w:sz w:val="32"/>
          <w:szCs w:val="32"/>
          <w:lang w:eastAsia="zh-CN"/>
        </w:rPr>
        <w:t>纠纷解决和裁判员</w:t>
      </w:r>
    </w:p>
    <w:p w14:paraId="6BFCFD7E">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(一)</w:t>
      </w:r>
      <w:r>
        <w:rPr>
          <w:rFonts w:hint="eastAsia" w:ascii="仿宋_GB2312" w:hAnsi="简宋" w:eastAsia="仿宋_GB2312"/>
          <w:sz w:val="32"/>
          <w:szCs w:val="32"/>
          <w:lang w:eastAsia="zh-CN"/>
        </w:rPr>
        <w:t>比赛设立仲裁委员会，并按照国家体育总局相关要求对比赛进行仲裁判定。</w:t>
      </w:r>
    </w:p>
    <w:p w14:paraId="1B9CACFF">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(二)所有裁判员由北京市匹克球协会统一选派。</w:t>
      </w:r>
    </w:p>
    <w:p w14:paraId="4CCDC0DE">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黑体" w:hAnsi="仿宋_GB2312" w:eastAsia="黑体" w:cs="仿宋_GB2312"/>
          <w:kern w:val="0"/>
          <w:sz w:val="32"/>
          <w:szCs w:val="32"/>
        </w:rPr>
      </w:pPr>
      <w:r>
        <w:rPr>
          <w:rFonts w:ascii="黑体" w:hAnsi="仿宋_GB2312" w:eastAsia="黑体" w:cs="仿宋_GB2312"/>
          <w:kern w:val="0"/>
          <w:sz w:val="32"/>
          <w:szCs w:val="32"/>
        </w:rPr>
        <w:t>十</w:t>
      </w:r>
      <w:r>
        <w:rPr>
          <w:rFonts w:hint="eastAsia" w:ascii="黑体" w:hAnsi="仿宋_GB2312" w:eastAsia="黑体" w:cs="仿宋_GB2312"/>
          <w:kern w:val="0"/>
          <w:sz w:val="32"/>
          <w:szCs w:val="32"/>
        </w:rPr>
        <w:t>三</w:t>
      </w:r>
      <w:r>
        <w:rPr>
          <w:rFonts w:ascii="黑体" w:hAnsi="仿宋_GB2312" w:eastAsia="黑体" w:cs="仿宋_GB2312"/>
          <w:kern w:val="0"/>
          <w:sz w:val="32"/>
          <w:szCs w:val="32"/>
        </w:rPr>
        <w:t>、必须遵守的规则和放弃索赔权</w:t>
      </w:r>
    </w:p>
    <w:p w14:paraId="56B80E8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（一）比赛将依据本规程和中国网球协会颁布的最新匹克球运动竞赛规则进行。</w:t>
      </w:r>
    </w:p>
    <w:p w14:paraId="23E7B82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（二）参赛运动员在提交报名时，即自动承诺遵守和充分履行上述这些规则和规程中所包括的义务，并接受其约束。</w:t>
      </w:r>
    </w:p>
    <w:p w14:paraId="096F2ABF">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（三）任何报名并参加比赛的运动员及其支持团队成员，都必须遵守赛事规则和规程政策中的规定并接受其约束。</w:t>
      </w:r>
    </w:p>
    <w:p w14:paraId="3DD45D3D">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（四）作为一个报名条件，参赛队和运动员在提交报名时也就表示了认同：</w:t>
      </w:r>
      <w:r>
        <w:rPr>
          <w:rFonts w:hint="eastAsia" w:ascii="仿宋_GB2312" w:hAnsi="简宋" w:eastAsia="仿宋_GB2312"/>
          <w:sz w:val="32"/>
          <w:szCs w:val="32"/>
          <w:lang w:eastAsia="zh-CN"/>
        </w:rPr>
        <w:t>参赛</w:t>
      </w:r>
      <w:r>
        <w:rPr>
          <w:rFonts w:ascii="仿宋_GB2312" w:hAnsi="简宋" w:eastAsia="仿宋_GB2312"/>
          <w:sz w:val="32"/>
          <w:szCs w:val="32"/>
          <w:lang w:eastAsia="zh-CN"/>
        </w:rPr>
        <w:t>队</w:t>
      </w:r>
      <w:r>
        <w:rPr>
          <w:rFonts w:hint="eastAsia" w:ascii="仿宋_GB2312" w:hAnsi="简宋" w:eastAsia="仿宋_GB2312"/>
          <w:sz w:val="32"/>
          <w:szCs w:val="32"/>
          <w:lang w:eastAsia="zh-CN"/>
        </w:rPr>
        <w:t>、</w:t>
      </w:r>
      <w:r>
        <w:rPr>
          <w:rFonts w:ascii="仿宋_GB2312" w:hAnsi="简宋" w:eastAsia="仿宋_GB2312"/>
          <w:sz w:val="32"/>
          <w:szCs w:val="32"/>
          <w:lang w:eastAsia="zh-CN"/>
        </w:rPr>
        <w:t>运动员本人及其代理人和私人代表将放弃一切针对组委会和承办单位的索赔权，无论索赔是何种方式、性质和类型，包括旅途和参赛过程中发生于过去、现在或将来的损失和伤害。</w:t>
      </w:r>
    </w:p>
    <w:p w14:paraId="5F466C9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简宋" w:hAnsi="简宋" w:eastAsia="简宋"/>
          <w:b/>
          <w:bCs/>
          <w:sz w:val="32"/>
          <w:szCs w:val="32"/>
        </w:rPr>
      </w:pPr>
      <w:r>
        <w:rPr>
          <w:rFonts w:ascii="黑体" w:hAnsi="仿宋_GB2312" w:eastAsia="黑体" w:cs="仿宋_GB2312"/>
          <w:kern w:val="0"/>
          <w:sz w:val="32"/>
          <w:szCs w:val="32"/>
        </w:rPr>
        <w:t>十</w:t>
      </w:r>
      <w:r>
        <w:rPr>
          <w:rFonts w:hint="eastAsia" w:ascii="黑体" w:hAnsi="仿宋_GB2312" w:eastAsia="黑体" w:cs="仿宋_GB2312"/>
          <w:kern w:val="0"/>
          <w:sz w:val="32"/>
          <w:szCs w:val="32"/>
        </w:rPr>
        <w:t>四</w:t>
      </w:r>
      <w:r>
        <w:rPr>
          <w:rFonts w:ascii="黑体" w:hAnsi="仿宋_GB2312" w:eastAsia="黑体" w:cs="仿宋_GB2312"/>
          <w:kern w:val="0"/>
          <w:sz w:val="32"/>
          <w:szCs w:val="32"/>
        </w:rPr>
        <w:t>、注意事项</w:t>
      </w:r>
    </w:p>
    <w:p w14:paraId="51B04650">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仿宋_GB2312" w:hAnsi="简宋" w:eastAsia="仿宋_GB2312"/>
          <w:sz w:val="32"/>
          <w:szCs w:val="32"/>
          <w:lang w:eastAsia="zh-CN"/>
        </w:rPr>
      </w:pPr>
      <w:r>
        <w:rPr>
          <w:rFonts w:ascii="仿宋_GB2312" w:hAnsi="简宋" w:eastAsia="仿宋_GB2312"/>
          <w:sz w:val="32"/>
          <w:szCs w:val="32"/>
          <w:lang w:eastAsia="zh-CN"/>
        </w:rPr>
        <w:t>参加比赛的视频、照片等归主办方所有，主办方有权对作品进行编辑、传播等。参赛队伍或运动员不得进行现场网络直播，如需对比赛进行录像，须赛前向裁判员申请并获得对方运动员同意且每队只允许一部（台）摄像器材。所有摄像器材设备不得妨碍比赛或赛事直播，裁判员有权移除各类妨碍赛事的摄像器材设备。比赛区域禁止使用各类无人机(组委会官方无人机除外）。</w:t>
      </w:r>
    </w:p>
    <w:p w14:paraId="5C2743C2">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黑体" w:hAnsi="仿宋_GB2312" w:eastAsia="黑体" w:cs="仿宋_GB2312"/>
          <w:kern w:val="0"/>
          <w:sz w:val="32"/>
          <w:szCs w:val="32"/>
        </w:rPr>
      </w:pPr>
      <w:r>
        <w:rPr>
          <w:rFonts w:ascii="黑体" w:hAnsi="仿宋_GB2312" w:eastAsia="黑体" w:cs="仿宋_GB2312"/>
          <w:kern w:val="0"/>
          <w:sz w:val="32"/>
          <w:szCs w:val="32"/>
        </w:rPr>
        <w:t>十</w:t>
      </w:r>
      <w:r>
        <w:rPr>
          <w:rFonts w:hint="eastAsia" w:ascii="黑体" w:hAnsi="仿宋_GB2312" w:eastAsia="黑体" w:cs="仿宋_GB2312"/>
          <w:kern w:val="0"/>
          <w:sz w:val="32"/>
          <w:szCs w:val="32"/>
        </w:rPr>
        <w:t>五</w:t>
      </w:r>
      <w:r>
        <w:rPr>
          <w:rFonts w:ascii="黑体" w:hAnsi="仿宋_GB2312" w:eastAsia="黑体" w:cs="仿宋_GB2312"/>
          <w:kern w:val="0"/>
          <w:sz w:val="32"/>
          <w:szCs w:val="32"/>
        </w:rPr>
        <w:t>、其他有关竞赛要求按照中国网球协会相关规定执行。</w:t>
      </w:r>
    </w:p>
    <w:p w14:paraId="2B7BF3E1">
      <w:pPr>
        <w:keepNext w:val="0"/>
        <w:keepLines w:val="0"/>
        <w:pageBreakBefore w:val="0"/>
        <w:widowControl w:val="0"/>
        <w:kinsoku/>
        <w:wordWrap w:val="0"/>
        <w:overflowPunct w:val="0"/>
        <w:topLinePunct w:val="0"/>
        <w:autoSpaceDE w:val="0"/>
        <w:autoSpaceDN w:val="0"/>
        <w:bidi w:val="0"/>
        <w:adjustRightInd/>
        <w:snapToGrid/>
        <w:spacing w:line="560" w:lineRule="exact"/>
        <w:ind w:left="0" w:leftChars="0" w:right="0" w:firstLine="640" w:firstLineChars="200"/>
        <w:textAlignment w:val="auto"/>
        <w:outlineLvl w:val="9"/>
        <w:rPr>
          <w:rFonts w:ascii="黑体" w:hAnsi="仿宋_GB2312" w:eastAsia="黑体" w:cs="仿宋_GB2312"/>
          <w:kern w:val="0"/>
          <w:sz w:val="32"/>
          <w:szCs w:val="32"/>
        </w:rPr>
      </w:pPr>
      <w:r>
        <w:rPr>
          <w:rFonts w:ascii="黑体" w:hAnsi="仿宋_GB2312" w:eastAsia="黑体" w:cs="仿宋_GB2312"/>
          <w:kern w:val="0"/>
          <w:sz w:val="32"/>
          <w:szCs w:val="32"/>
        </w:rPr>
        <w:t>十</w:t>
      </w:r>
      <w:r>
        <w:rPr>
          <w:rFonts w:hint="eastAsia" w:ascii="黑体" w:hAnsi="仿宋_GB2312" w:eastAsia="黑体" w:cs="仿宋_GB2312"/>
          <w:kern w:val="0"/>
          <w:sz w:val="32"/>
          <w:szCs w:val="32"/>
        </w:rPr>
        <w:t>六</w:t>
      </w:r>
      <w:r>
        <w:rPr>
          <w:rFonts w:ascii="黑体" w:hAnsi="仿宋_GB2312" w:eastAsia="黑体" w:cs="仿宋_GB2312"/>
          <w:kern w:val="0"/>
          <w:sz w:val="32"/>
          <w:szCs w:val="32"/>
        </w:rPr>
        <w:t>、本规程解释、修改权属</w:t>
      </w:r>
      <w:r>
        <w:rPr>
          <w:rFonts w:hint="eastAsia" w:ascii="黑体" w:hAnsi="仿宋_GB2312" w:eastAsia="黑体" w:cs="仿宋_GB2312"/>
          <w:kern w:val="0"/>
          <w:sz w:val="32"/>
          <w:szCs w:val="32"/>
          <w:lang w:eastAsia="zh-CN"/>
        </w:rPr>
        <w:t>赛事组委会</w:t>
      </w:r>
      <w:r>
        <w:rPr>
          <w:rFonts w:ascii="黑体" w:hAnsi="仿宋_GB2312" w:eastAsia="黑体" w:cs="仿宋_GB2312"/>
          <w:kern w:val="0"/>
          <w:sz w:val="32"/>
          <w:szCs w:val="32"/>
        </w:rPr>
        <w:t>，未尽事宜由承办单位另行通知。</w:t>
      </w:r>
    </w:p>
    <w:p w14:paraId="7B98E571">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简宋" w:eastAsia="仿宋_GB2312"/>
          <w:sz w:val="32"/>
          <w:szCs w:val="32"/>
          <w:lang w:eastAsia="zh-CN"/>
        </w:rPr>
      </w:pPr>
    </w:p>
    <w:p w14:paraId="33F06454">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简宋" w:eastAsia="仿宋_GB2312"/>
          <w:sz w:val="32"/>
          <w:szCs w:val="32"/>
          <w:lang w:eastAsia="zh-CN"/>
        </w:rPr>
      </w:pPr>
      <w:r>
        <w:rPr>
          <w:rFonts w:hint="eastAsia" w:ascii="仿宋_GB2312" w:hAnsi="简宋" w:eastAsia="仿宋_GB2312"/>
          <w:sz w:val="32"/>
          <w:szCs w:val="32"/>
          <w:lang w:eastAsia="zh-CN"/>
        </w:rPr>
        <w:t>附件：</w:t>
      </w:r>
      <w:r>
        <w:rPr>
          <w:rFonts w:hint="eastAsia" w:ascii="仿宋_GB2312" w:hAnsi="简宋" w:eastAsia="仿宋_GB2312"/>
          <w:sz w:val="32"/>
          <w:szCs w:val="32"/>
          <w:lang w:val="en-US" w:eastAsia="zh-CN"/>
        </w:rPr>
        <w:t>1.</w:t>
      </w:r>
      <w:r>
        <w:rPr>
          <w:rFonts w:hint="eastAsia" w:ascii="仿宋_GB2312" w:hAnsi="简宋" w:eastAsia="仿宋_GB2312"/>
          <w:sz w:val="32"/>
          <w:szCs w:val="32"/>
          <w:lang w:eastAsia="zh-CN"/>
        </w:rPr>
        <w:t>北京市第十七届运动会社会组匹克球项目报名表</w:t>
      </w:r>
    </w:p>
    <w:p w14:paraId="12A73C02">
      <w:pPr>
        <w:keepNext w:val="0"/>
        <w:keepLines w:val="0"/>
        <w:pageBreakBefore w:val="0"/>
        <w:widowControl w:val="0"/>
        <w:tabs>
          <w:tab w:val="left" w:pos="1500"/>
        </w:tabs>
        <w:kinsoku/>
        <w:wordWrap/>
        <w:overflowPunct/>
        <w:topLinePunct w:val="0"/>
        <w:autoSpaceDE/>
        <w:autoSpaceDN/>
        <w:bidi w:val="0"/>
        <w:adjustRightInd/>
        <w:snapToGrid/>
        <w:spacing w:line="560" w:lineRule="exact"/>
        <w:ind w:left="1876" w:leftChars="752" w:hanging="297" w:hangingChars="93"/>
        <w:jc w:val="both"/>
        <w:textAlignment w:val="auto"/>
        <w:outlineLvl w:val="9"/>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w:t>
      </w:r>
      <w:r>
        <w:rPr>
          <w:rFonts w:hint="eastAsia" w:ascii="FangSong_GB2312" w:hAnsi="FangSong_GB2312" w:eastAsia="FangSong_GB2312" w:cs="FangSong_GB2312"/>
          <w:sz w:val="32"/>
          <w:szCs w:val="32"/>
          <w:lang w:val="en-US" w:eastAsia="zh-CN"/>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自愿参赛责任书</w:t>
      </w:r>
    </w:p>
    <w:p w14:paraId="58C0B924">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hint="default" w:ascii="仿宋_GB2312" w:hAnsi="简宋" w:eastAsia="仿宋_GB2312"/>
          <w:sz w:val="32"/>
          <w:szCs w:val="32"/>
          <w:lang w:val="en-US" w:eastAsia="zh-CN"/>
        </w:rPr>
      </w:pPr>
    </w:p>
    <w:p w14:paraId="4C50D827">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简宋" w:eastAsia="仿宋_GB2312"/>
          <w:sz w:val="32"/>
          <w:szCs w:val="32"/>
          <w:lang w:eastAsia="zh-CN"/>
        </w:rPr>
        <w:sectPr>
          <w:pgSz w:w="11900" w:h="16840"/>
          <w:pgMar w:top="2098" w:right="1531" w:bottom="1984" w:left="1531" w:header="851" w:footer="1587" w:gutter="0"/>
          <w:pgBorders>
            <w:top w:val="none" w:sz="0" w:space="0"/>
            <w:left w:val="none" w:sz="0" w:space="0"/>
            <w:bottom w:val="none" w:sz="0" w:space="0"/>
            <w:right w:val="none" w:sz="0" w:space="0"/>
          </w:pgBorders>
          <w:pgNumType w:fmt="decimal"/>
          <w:cols w:space="0" w:num="1"/>
          <w:rtlGutter w:val="0"/>
          <w:docGrid w:type="lines" w:linePitch="423" w:charSpace="0"/>
        </w:sectPr>
      </w:pPr>
    </w:p>
    <w:p w14:paraId="0B4DE4DB">
      <w:pPr>
        <w:keepNext w:val="0"/>
        <w:keepLines w:val="0"/>
        <w:pageBreakBefore w:val="0"/>
        <w:widowControl w:val="0"/>
        <w:kinsoku/>
        <w:wordWrap/>
        <w:overflowPunct/>
        <w:topLinePunct w:val="0"/>
        <w:autoSpaceDE/>
        <w:autoSpaceDN/>
        <w:bidi w:val="0"/>
        <w:adjustRightInd/>
        <w:snapToGrid w:val="0"/>
        <w:spacing w:line="240" w:lineRule="auto"/>
        <w:textAlignment w:val="auto"/>
        <w:outlineLvl w:val="9"/>
        <w:rPr>
          <w:rFonts w:hint="default" w:ascii="黑体" w:hAnsi="仿宋_GB2312" w:eastAsia="黑体" w:cs="仿宋_GB2312"/>
          <w:kern w:val="0"/>
          <w:sz w:val="32"/>
          <w:szCs w:val="32"/>
          <w:lang w:val="en-US" w:eastAsia="zh-CN"/>
        </w:rPr>
      </w:pPr>
      <w:r>
        <w:rPr>
          <w:rFonts w:hint="eastAsia" w:ascii="黑体" w:hAnsi="仿宋_GB2312" w:eastAsia="黑体" w:cs="仿宋_GB2312"/>
          <w:kern w:val="0"/>
          <w:sz w:val="32"/>
          <w:szCs w:val="32"/>
          <w:lang w:val="en-US" w:eastAsia="zh-CN"/>
        </w:rPr>
        <w:t>附件1</w:t>
      </w:r>
    </w:p>
    <w:p w14:paraId="55E6446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黑体" w:hAnsi="仿宋_GB2312" w:eastAsia="黑体" w:cs="仿宋_GB2312"/>
          <w:kern w:val="0"/>
          <w:sz w:val="32"/>
          <w:szCs w:val="32"/>
          <w:lang w:val="en-US" w:eastAsia="zh-CN"/>
        </w:rPr>
      </w:pPr>
      <w:r>
        <w:rPr>
          <w:rFonts w:hint="eastAsia" w:ascii="方正小标宋简体" w:hAnsi="宋体" w:eastAsia="方正小标宋简体" w:cs="宋体"/>
          <w:color w:val="000000"/>
          <w:kern w:val="0"/>
          <w:sz w:val="44"/>
          <w:szCs w:val="44"/>
        </w:rPr>
        <w:t>北京市第十七届运动会社会组匹克球项目报名表</w:t>
      </w:r>
    </w:p>
    <w:tbl>
      <w:tblPr>
        <w:tblStyle w:val="19"/>
        <w:tblW w:w="13088" w:type="dxa"/>
        <w:jc w:val="center"/>
        <w:tblLayout w:type="fixed"/>
        <w:tblCellMar>
          <w:top w:w="0" w:type="dxa"/>
          <w:left w:w="108" w:type="dxa"/>
          <w:bottom w:w="0" w:type="dxa"/>
          <w:right w:w="108" w:type="dxa"/>
        </w:tblCellMar>
      </w:tblPr>
      <w:tblGrid>
        <w:gridCol w:w="1089"/>
        <w:gridCol w:w="980"/>
        <w:gridCol w:w="1125"/>
        <w:gridCol w:w="1125"/>
        <w:gridCol w:w="980"/>
        <w:gridCol w:w="836"/>
        <w:gridCol w:w="1396"/>
        <w:gridCol w:w="1956"/>
        <w:gridCol w:w="2058"/>
        <w:gridCol w:w="1543"/>
      </w:tblGrid>
      <w:tr w14:paraId="2A34210A">
        <w:tblPrEx>
          <w:tblCellMar>
            <w:top w:w="0" w:type="dxa"/>
            <w:left w:w="108" w:type="dxa"/>
            <w:bottom w:w="0" w:type="dxa"/>
            <w:right w:w="108" w:type="dxa"/>
          </w:tblCellMar>
        </w:tblPrEx>
        <w:trPr>
          <w:trHeight w:val="437" w:hRule="atLeast"/>
          <w:jc w:val="center"/>
        </w:trPr>
        <w:tc>
          <w:tcPr>
            <w:tcW w:w="3194" w:type="dxa"/>
            <w:gridSpan w:val="3"/>
            <w:tcBorders>
              <w:top w:val="nil"/>
              <w:left w:val="nil"/>
              <w:bottom w:val="nil"/>
              <w:right w:val="nil"/>
            </w:tcBorders>
            <w:vAlign w:val="center"/>
          </w:tcPr>
          <w:p w14:paraId="26BE1DA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参赛单位（盖章）：</w:t>
            </w:r>
          </w:p>
        </w:tc>
        <w:tc>
          <w:tcPr>
            <w:tcW w:w="1125" w:type="dxa"/>
            <w:tcBorders>
              <w:top w:val="nil"/>
              <w:left w:val="nil"/>
              <w:bottom w:val="nil"/>
              <w:right w:val="nil"/>
            </w:tcBorders>
            <w:vAlign w:val="center"/>
          </w:tcPr>
          <w:p w14:paraId="6316E02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rPr>
            </w:pPr>
          </w:p>
        </w:tc>
        <w:tc>
          <w:tcPr>
            <w:tcW w:w="980" w:type="dxa"/>
            <w:tcBorders>
              <w:top w:val="nil"/>
              <w:left w:val="nil"/>
              <w:bottom w:val="nil"/>
              <w:right w:val="nil"/>
            </w:tcBorders>
            <w:vAlign w:val="center"/>
          </w:tcPr>
          <w:p w14:paraId="1FAF970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2"/>
                <w:szCs w:val="22"/>
              </w:rPr>
            </w:pPr>
          </w:p>
        </w:tc>
        <w:tc>
          <w:tcPr>
            <w:tcW w:w="836" w:type="dxa"/>
            <w:tcBorders>
              <w:top w:val="nil"/>
              <w:left w:val="nil"/>
              <w:bottom w:val="nil"/>
              <w:right w:val="nil"/>
            </w:tcBorders>
            <w:vAlign w:val="center"/>
          </w:tcPr>
          <w:p w14:paraId="3086068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c>
          <w:tcPr>
            <w:tcW w:w="1396" w:type="dxa"/>
            <w:tcBorders>
              <w:top w:val="nil"/>
              <w:left w:val="nil"/>
              <w:bottom w:val="nil"/>
              <w:right w:val="nil"/>
            </w:tcBorders>
            <w:vAlign w:val="center"/>
          </w:tcPr>
          <w:p w14:paraId="06E39C2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c>
          <w:tcPr>
            <w:tcW w:w="1956" w:type="dxa"/>
            <w:tcBorders>
              <w:top w:val="nil"/>
              <w:left w:val="nil"/>
              <w:bottom w:val="nil"/>
              <w:right w:val="nil"/>
            </w:tcBorders>
            <w:vAlign w:val="center"/>
          </w:tcPr>
          <w:p w14:paraId="4D985A7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c>
          <w:tcPr>
            <w:tcW w:w="2058" w:type="dxa"/>
            <w:tcBorders>
              <w:top w:val="nil"/>
              <w:left w:val="nil"/>
              <w:bottom w:val="nil"/>
              <w:right w:val="nil"/>
            </w:tcBorders>
            <w:vAlign w:val="center"/>
          </w:tcPr>
          <w:p w14:paraId="2C8FD6A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c>
          <w:tcPr>
            <w:tcW w:w="1543" w:type="dxa"/>
            <w:tcBorders>
              <w:top w:val="nil"/>
              <w:left w:val="nil"/>
              <w:bottom w:val="nil"/>
              <w:right w:val="nil"/>
            </w:tcBorders>
            <w:vAlign w:val="center"/>
          </w:tcPr>
          <w:p w14:paraId="55BDD78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r>
      <w:tr w14:paraId="538997B5">
        <w:tblPrEx>
          <w:tblCellMar>
            <w:top w:w="0" w:type="dxa"/>
            <w:left w:w="108" w:type="dxa"/>
            <w:bottom w:w="0" w:type="dxa"/>
            <w:right w:w="108" w:type="dxa"/>
          </w:tblCellMar>
        </w:tblPrEx>
        <w:trPr>
          <w:trHeight w:val="437" w:hRule="atLeast"/>
          <w:jc w:val="center"/>
        </w:trPr>
        <w:tc>
          <w:tcPr>
            <w:tcW w:w="1089" w:type="dxa"/>
            <w:tcBorders>
              <w:top w:val="nil"/>
              <w:left w:val="nil"/>
              <w:bottom w:val="single" w:color="auto" w:sz="4" w:space="0"/>
              <w:right w:val="nil"/>
            </w:tcBorders>
            <w:vAlign w:val="center"/>
          </w:tcPr>
          <w:p w14:paraId="33D07D2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领队：</w:t>
            </w:r>
          </w:p>
        </w:tc>
        <w:tc>
          <w:tcPr>
            <w:tcW w:w="980" w:type="dxa"/>
            <w:tcBorders>
              <w:top w:val="nil"/>
              <w:left w:val="nil"/>
              <w:bottom w:val="nil"/>
              <w:right w:val="nil"/>
            </w:tcBorders>
            <w:vAlign w:val="center"/>
          </w:tcPr>
          <w:p w14:paraId="6799891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rPr>
            </w:pPr>
          </w:p>
        </w:tc>
        <w:tc>
          <w:tcPr>
            <w:tcW w:w="2250" w:type="dxa"/>
            <w:gridSpan w:val="2"/>
            <w:tcBorders>
              <w:top w:val="nil"/>
              <w:left w:val="nil"/>
              <w:bottom w:val="single" w:color="auto" w:sz="4" w:space="0"/>
              <w:right w:val="nil"/>
            </w:tcBorders>
            <w:vAlign w:val="center"/>
          </w:tcPr>
          <w:p w14:paraId="301863A2">
            <w:pPr>
              <w:keepNext w:val="0"/>
              <w:keepLines w:val="0"/>
              <w:pageBreakBefore w:val="0"/>
              <w:widowControl/>
              <w:kinsoku/>
              <w:wordWrap/>
              <w:overflowPunct/>
              <w:topLinePunct w:val="0"/>
              <w:autoSpaceDE/>
              <w:autoSpaceDN/>
              <w:bidi w:val="0"/>
              <w:adjustRightInd/>
              <w:snapToGrid/>
              <w:spacing w:line="320" w:lineRule="exact"/>
              <w:jc w:val="righ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领队联系电话：</w:t>
            </w:r>
          </w:p>
        </w:tc>
        <w:tc>
          <w:tcPr>
            <w:tcW w:w="1816" w:type="dxa"/>
            <w:gridSpan w:val="2"/>
            <w:tcBorders>
              <w:top w:val="nil"/>
              <w:left w:val="nil"/>
              <w:bottom w:val="single" w:color="auto" w:sz="4" w:space="0"/>
              <w:right w:val="nil"/>
            </w:tcBorders>
            <w:vAlign w:val="center"/>
          </w:tcPr>
          <w:p w14:paraId="518049E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　</w:t>
            </w:r>
          </w:p>
        </w:tc>
        <w:tc>
          <w:tcPr>
            <w:tcW w:w="3352" w:type="dxa"/>
            <w:gridSpan w:val="2"/>
            <w:tcBorders>
              <w:top w:val="nil"/>
              <w:left w:val="nil"/>
              <w:bottom w:val="single" w:color="auto" w:sz="4" w:space="0"/>
              <w:right w:val="nil"/>
            </w:tcBorders>
            <w:vAlign w:val="center"/>
          </w:tcPr>
          <w:p w14:paraId="34BBEFE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教练：</w:t>
            </w:r>
          </w:p>
        </w:tc>
        <w:tc>
          <w:tcPr>
            <w:tcW w:w="2058" w:type="dxa"/>
            <w:tcBorders>
              <w:top w:val="nil"/>
              <w:left w:val="nil"/>
              <w:bottom w:val="single" w:color="auto" w:sz="4" w:space="0"/>
              <w:right w:val="nil"/>
            </w:tcBorders>
            <w:vAlign w:val="center"/>
          </w:tcPr>
          <w:p w14:paraId="44A4FE3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w:t>
            </w:r>
          </w:p>
        </w:tc>
        <w:tc>
          <w:tcPr>
            <w:tcW w:w="1543" w:type="dxa"/>
            <w:tcBorders>
              <w:top w:val="nil"/>
              <w:left w:val="nil"/>
              <w:bottom w:val="single" w:color="auto" w:sz="4" w:space="0"/>
              <w:right w:val="nil"/>
            </w:tcBorders>
            <w:vAlign w:val="center"/>
          </w:tcPr>
          <w:p w14:paraId="6874C61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w:t>
            </w:r>
          </w:p>
        </w:tc>
      </w:tr>
      <w:tr w14:paraId="2FC3DA08">
        <w:tblPrEx>
          <w:tblCellMar>
            <w:top w:w="0" w:type="dxa"/>
            <w:left w:w="108" w:type="dxa"/>
            <w:bottom w:w="0" w:type="dxa"/>
            <w:right w:w="108" w:type="dxa"/>
          </w:tblCellMar>
        </w:tblPrEx>
        <w:trPr>
          <w:trHeight w:val="458" w:hRule="atLeast"/>
          <w:jc w:val="center"/>
        </w:trPr>
        <w:tc>
          <w:tcPr>
            <w:tcW w:w="1089" w:type="dxa"/>
            <w:vMerge w:val="restart"/>
            <w:tcBorders>
              <w:top w:val="nil"/>
              <w:left w:val="single" w:color="auto" w:sz="4" w:space="0"/>
              <w:bottom w:val="single" w:color="auto" w:sz="4" w:space="0"/>
              <w:right w:val="single" w:color="auto" w:sz="4" w:space="0"/>
            </w:tcBorders>
            <w:vAlign w:val="center"/>
          </w:tcPr>
          <w:p w14:paraId="55B4131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序号</w:t>
            </w:r>
          </w:p>
        </w:tc>
        <w:tc>
          <w:tcPr>
            <w:tcW w:w="3230" w:type="dxa"/>
            <w:gridSpan w:val="3"/>
            <w:tcBorders>
              <w:top w:val="single" w:color="auto" w:sz="4" w:space="0"/>
              <w:left w:val="nil"/>
              <w:bottom w:val="single" w:color="auto" w:sz="4" w:space="0"/>
              <w:right w:val="single" w:color="000000" w:sz="4" w:space="0"/>
            </w:tcBorders>
            <w:vAlign w:val="center"/>
          </w:tcPr>
          <w:p w14:paraId="08C2E3C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项目</w:t>
            </w:r>
          </w:p>
        </w:tc>
        <w:tc>
          <w:tcPr>
            <w:tcW w:w="980" w:type="dxa"/>
            <w:vMerge w:val="restart"/>
            <w:tcBorders>
              <w:top w:val="nil"/>
              <w:left w:val="single" w:color="auto" w:sz="4" w:space="0"/>
              <w:bottom w:val="single" w:color="auto" w:sz="4" w:space="0"/>
              <w:right w:val="single" w:color="auto" w:sz="4" w:space="0"/>
            </w:tcBorders>
            <w:vAlign w:val="center"/>
          </w:tcPr>
          <w:p w14:paraId="49FC4A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姓名</w:t>
            </w:r>
          </w:p>
        </w:tc>
        <w:tc>
          <w:tcPr>
            <w:tcW w:w="836" w:type="dxa"/>
            <w:vMerge w:val="restart"/>
            <w:tcBorders>
              <w:top w:val="nil"/>
              <w:left w:val="single" w:color="auto" w:sz="4" w:space="0"/>
              <w:bottom w:val="single" w:color="auto" w:sz="4" w:space="0"/>
              <w:right w:val="single" w:color="auto" w:sz="4" w:space="0"/>
            </w:tcBorders>
            <w:vAlign w:val="center"/>
          </w:tcPr>
          <w:p w14:paraId="2F594C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性别</w:t>
            </w:r>
          </w:p>
        </w:tc>
        <w:tc>
          <w:tcPr>
            <w:tcW w:w="1396" w:type="dxa"/>
            <w:vMerge w:val="restart"/>
            <w:tcBorders>
              <w:top w:val="nil"/>
              <w:left w:val="single" w:color="auto" w:sz="4" w:space="0"/>
              <w:bottom w:val="single" w:color="auto" w:sz="4" w:space="0"/>
              <w:right w:val="single" w:color="auto" w:sz="4" w:space="0"/>
            </w:tcBorders>
            <w:vAlign w:val="center"/>
          </w:tcPr>
          <w:p w14:paraId="65AA7A7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出生日期</w:t>
            </w:r>
          </w:p>
        </w:tc>
        <w:tc>
          <w:tcPr>
            <w:tcW w:w="1956" w:type="dxa"/>
            <w:vMerge w:val="restart"/>
            <w:tcBorders>
              <w:top w:val="nil"/>
              <w:left w:val="single" w:color="auto" w:sz="4" w:space="0"/>
              <w:bottom w:val="single" w:color="auto" w:sz="4" w:space="0"/>
              <w:right w:val="single" w:color="auto" w:sz="4" w:space="0"/>
            </w:tcBorders>
            <w:vAlign w:val="center"/>
          </w:tcPr>
          <w:p w14:paraId="402F77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身份证号码</w:t>
            </w:r>
          </w:p>
        </w:tc>
        <w:tc>
          <w:tcPr>
            <w:tcW w:w="2058" w:type="dxa"/>
            <w:vMerge w:val="restart"/>
            <w:tcBorders>
              <w:top w:val="nil"/>
              <w:left w:val="single" w:color="auto" w:sz="4" w:space="0"/>
              <w:bottom w:val="single" w:color="000000" w:sz="4" w:space="0"/>
              <w:right w:val="single" w:color="auto" w:sz="4" w:space="0"/>
            </w:tcBorders>
            <w:vAlign w:val="center"/>
          </w:tcPr>
          <w:p w14:paraId="1639E09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电话</w:t>
            </w:r>
          </w:p>
        </w:tc>
        <w:tc>
          <w:tcPr>
            <w:tcW w:w="1543" w:type="dxa"/>
            <w:vMerge w:val="restart"/>
            <w:tcBorders>
              <w:top w:val="nil"/>
              <w:left w:val="single" w:color="auto" w:sz="4" w:space="0"/>
              <w:bottom w:val="single" w:color="auto" w:sz="4" w:space="0"/>
              <w:right w:val="single" w:color="auto" w:sz="4" w:space="0"/>
            </w:tcBorders>
            <w:vAlign w:val="center"/>
          </w:tcPr>
          <w:p w14:paraId="3A9B9C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备注</w:t>
            </w:r>
          </w:p>
        </w:tc>
      </w:tr>
      <w:tr w14:paraId="04B793EE">
        <w:tblPrEx>
          <w:tblCellMar>
            <w:top w:w="0" w:type="dxa"/>
            <w:left w:w="108" w:type="dxa"/>
            <w:bottom w:w="0" w:type="dxa"/>
            <w:right w:w="108" w:type="dxa"/>
          </w:tblCellMar>
        </w:tblPrEx>
        <w:trPr>
          <w:trHeight w:val="458" w:hRule="atLeast"/>
          <w:jc w:val="center"/>
        </w:trPr>
        <w:tc>
          <w:tcPr>
            <w:tcW w:w="1089" w:type="dxa"/>
            <w:vMerge w:val="continue"/>
            <w:tcBorders>
              <w:top w:val="nil"/>
              <w:left w:val="single" w:color="auto" w:sz="4" w:space="0"/>
              <w:bottom w:val="single" w:color="auto" w:sz="4" w:space="0"/>
              <w:right w:val="single" w:color="auto" w:sz="4" w:space="0"/>
            </w:tcBorders>
            <w:vAlign w:val="center"/>
          </w:tcPr>
          <w:p w14:paraId="1F6BC49B">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olor w:val="000000"/>
                <w:kern w:val="0"/>
                <w:sz w:val="28"/>
                <w:szCs w:val="28"/>
              </w:rPr>
            </w:pPr>
          </w:p>
        </w:tc>
        <w:tc>
          <w:tcPr>
            <w:tcW w:w="980" w:type="dxa"/>
            <w:tcBorders>
              <w:top w:val="nil"/>
              <w:left w:val="nil"/>
              <w:bottom w:val="single" w:color="auto" w:sz="4" w:space="0"/>
              <w:right w:val="single" w:color="auto" w:sz="4" w:space="0"/>
            </w:tcBorders>
            <w:vAlign w:val="center"/>
          </w:tcPr>
          <w:p w14:paraId="58445B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青年组</w:t>
            </w:r>
          </w:p>
        </w:tc>
        <w:tc>
          <w:tcPr>
            <w:tcW w:w="1125" w:type="dxa"/>
            <w:tcBorders>
              <w:top w:val="nil"/>
              <w:left w:val="nil"/>
              <w:bottom w:val="single" w:color="auto" w:sz="4" w:space="0"/>
              <w:right w:val="single" w:color="auto" w:sz="4" w:space="0"/>
            </w:tcBorders>
            <w:vAlign w:val="center"/>
          </w:tcPr>
          <w:p w14:paraId="3DEB550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壮年组</w:t>
            </w:r>
          </w:p>
        </w:tc>
        <w:tc>
          <w:tcPr>
            <w:tcW w:w="1125" w:type="dxa"/>
            <w:tcBorders>
              <w:top w:val="nil"/>
              <w:left w:val="nil"/>
              <w:bottom w:val="single" w:color="auto" w:sz="4" w:space="0"/>
              <w:right w:val="single" w:color="auto" w:sz="4" w:space="0"/>
            </w:tcBorders>
            <w:vAlign w:val="center"/>
          </w:tcPr>
          <w:p w14:paraId="010074E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常青组</w:t>
            </w:r>
          </w:p>
        </w:tc>
        <w:tc>
          <w:tcPr>
            <w:tcW w:w="980" w:type="dxa"/>
            <w:vMerge w:val="continue"/>
            <w:tcBorders>
              <w:top w:val="nil"/>
              <w:left w:val="single" w:color="auto" w:sz="4" w:space="0"/>
              <w:bottom w:val="single" w:color="auto" w:sz="4" w:space="0"/>
              <w:right w:val="single" w:color="auto" w:sz="4" w:space="0"/>
            </w:tcBorders>
            <w:vAlign w:val="center"/>
          </w:tcPr>
          <w:p w14:paraId="729E46B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c>
          <w:tcPr>
            <w:tcW w:w="836" w:type="dxa"/>
            <w:vMerge w:val="continue"/>
            <w:tcBorders>
              <w:top w:val="nil"/>
              <w:left w:val="single" w:color="auto" w:sz="4" w:space="0"/>
              <w:bottom w:val="single" w:color="auto" w:sz="4" w:space="0"/>
              <w:right w:val="single" w:color="auto" w:sz="4" w:space="0"/>
            </w:tcBorders>
            <w:vAlign w:val="center"/>
          </w:tcPr>
          <w:p w14:paraId="2596C94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c>
          <w:tcPr>
            <w:tcW w:w="1396" w:type="dxa"/>
            <w:vMerge w:val="continue"/>
            <w:tcBorders>
              <w:top w:val="nil"/>
              <w:left w:val="single" w:color="auto" w:sz="4" w:space="0"/>
              <w:bottom w:val="single" w:color="auto" w:sz="4" w:space="0"/>
              <w:right w:val="single" w:color="auto" w:sz="4" w:space="0"/>
            </w:tcBorders>
            <w:vAlign w:val="center"/>
          </w:tcPr>
          <w:p w14:paraId="1795C20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c>
          <w:tcPr>
            <w:tcW w:w="1956" w:type="dxa"/>
            <w:vMerge w:val="continue"/>
            <w:tcBorders>
              <w:top w:val="nil"/>
              <w:left w:val="single" w:color="auto" w:sz="4" w:space="0"/>
              <w:bottom w:val="single" w:color="auto" w:sz="4" w:space="0"/>
              <w:right w:val="single" w:color="auto" w:sz="4" w:space="0"/>
            </w:tcBorders>
            <w:vAlign w:val="center"/>
          </w:tcPr>
          <w:p w14:paraId="4453860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c>
          <w:tcPr>
            <w:tcW w:w="2058" w:type="dxa"/>
            <w:vMerge w:val="continue"/>
            <w:tcBorders>
              <w:top w:val="nil"/>
              <w:left w:val="single" w:color="auto" w:sz="4" w:space="0"/>
              <w:bottom w:val="single" w:color="000000" w:sz="4" w:space="0"/>
              <w:right w:val="single" w:color="auto" w:sz="4" w:space="0"/>
            </w:tcBorders>
            <w:vAlign w:val="center"/>
          </w:tcPr>
          <w:p w14:paraId="581C9DA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c>
          <w:tcPr>
            <w:tcW w:w="1543" w:type="dxa"/>
            <w:vMerge w:val="continue"/>
            <w:tcBorders>
              <w:top w:val="nil"/>
              <w:left w:val="single" w:color="auto" w:sz="4" w:space="0"/>
              <w:bottom w:val="single" w:color="auto" w:sz="4" w:space="0"/>
              <w:right w:val="single" w:color="auto" w:sz="4" w:space="0"/>
            </w:tcBorders>
            <w:vAlign w:val="center"/>
          </w:tcPr>
          <w:p w14:paraId="53FA0851">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bCs/>
                <w:color w:val="000000"/>
                <w:kern w:val="0"/>
                <w:sz w:val="28"/>
                <w:szCs w:val="28"/>
              </w:rPr>
            </w:pPr>
          </w:p>
        </w:tc>
      </w:tr>
      <w:tr w14:paraId="2B4155CD">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7F702E0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1</w:t>
            </w:r>
          </w:p>
        </w:tc>
        <w:tc>
          <w:tcPr>
            <w:tcW w:w="980" w:type="dxa"/>
            <w:tcBorders>
              <w:top w:val="nil"/>
              <w:left w:val="nil"/>
              <w:bottom w:val="single" w:color="auto" w:sz="4" w:space="0"/>
              <w:right w:val="single" w:color="auto" w:sz="4" w:space="0"/>
            </w:tcBorders>
            <w:vAlign w:val="center"/>
          </w:tcPr>
          <w:p w14:paraId="6ADF49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1AC9599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25799FF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4BAEED3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51927F0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2BB0B47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0B0BAE2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6269CB8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501D03F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12B48885">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753DDE6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2</w:t>
            </w:r>
          </w:p>
        </w:tc>
        <w:tc>
          <w:tcPr>
            <w:tcW w:w="980" w:type="dxa"/>
            <w:tcBorders>
              <w:top w:val="nil"/>
              <w:left w:val="nil"/>
              <w:bottom w:val="single" w:color="auto" w:sz="4" w:space="0"/>
              <w:right w:val="single" w:color="auto" w:sz="4" w:space="0"/>
            </w:tcBorders>
            <w:vAlign w:val="center"/>
          </w:tcPr>
          <w:p w14:paraId="0FD83FA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450865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E20C3E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6CC223A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0926590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15B84B8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06487F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3BFE145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5A9ECE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47214A56">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020A452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3</w:t>
            </w:r>
          </w:p>
        </w:tc>
        <w:tc>
          <w:tcPr>
            <w:tcW w:w="980" w:type="dxa"/>
            <w:tcBorders>
              <w:top w:val="nil"/>
              <w:left w:val="nil"/>
              <w:bottom w:val="single" w:color="auto" w:sz="4" w:space="0"/>
              <w:right w:val="single" w:color="auto" w:sz="4" w:space="0"/>
            </w:tcBorders>
            <w:vAlign w:val="center"/>
          </w:tcPr>
          <w:p w14:paraId="5F56218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290998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47CB4F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7AEED8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44EFD52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1464B2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0438E19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3B49619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5E516F3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4A151203">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5388EB2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4</w:t>
            </w:r>
          </w:p>
        </w:tc>
        <w:tc>
          <w:tcPr>
            <w:tcW w:w="980" w:type="dxa"/>
            <w:tcBorders>
              <w:top w:val="nil"/>
              <w:left w:val="nil"/>
              <w:bottom w:val="single" w:color="auto" w:sz="4" w:space="0"/>
              <w:right w:val="single" w:color="auto" w:sz="4" w:space="0"/>
            </w:tcBorders>
            <w:vAlign w:val="center"/>
          </w:tcPr>
          <w:p w14:paraId="565F1AD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13F8415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9148BF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240C9CF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35E60F4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2D3470A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3A195D0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733E429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1CDABFE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196FEA7A">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547EF19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5</w:t>
            </w:r>
          </w:p>
        </w:tc>
        <w:tc>
          <w:tcPr>
            <w:tcW w:w="980" w:type="dxa"/>
            <w:tcBorders>
              <w:top w:val="nil"/>
              <w:left w:val="nil"/>
              <w:bottom w:val="single" w:color="auto" w:sz="4" w:space="0"/>
              <w:right w:val="single" w:color="auto" w:sz="4" w:space="0"/>
            </w:tcBorders>
            <w:vAlign w:val="center"/>
          </w:tcPr>
          <w:p w14:paraId="72AE27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7B1188A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68A7E3F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30FB783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7C3C64F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7AB3A73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53735E8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02DE9F5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216F8E5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44A4FD5B">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310387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6</w:t>
            </w:r>
          </w:p>
        </w:tc>
        <w:tc>
          <w:tcPr>
            <w:tcW w:w="980" w:type="dxa"/>
            <w:tcBorders>
              <w:top w:val="nil"/>
              <w:left w:val="nil"/>
              <w:bottom w:val="single" w:color="auto" w:sz="4" w:space="0"/>
              <w:right w:val="single" w:color="auto" w:sz="4" w:space="0"/>
            </w:tcBorders>
            <w:vAlign w:val="center"/>
          </w:tcPr>
          <w:p w14:paraId="54B3321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1925C27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4B87834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468DEB0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2F81AC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4724E51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194E639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515761B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2E3A111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1BCD66D1">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1ED2A9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7</w:t>
            </w:r>
          </w:p>
        </w:tc>
        <w:tc>
          <w:tcPr>
            <w:tcW w:w="980" w:type="dxa"/>
            <w:tcBorders>
              <w:top w:val="nil"/>
              <w:left w:val="nil"/>
              <w:bottom w:val="single" w:color="auto" w:sz="4" w:space="0"/>
              <w:right w:val="single" w:color="auto" w:sz="4" w:space="0"/>
            </w:tcBorders>
            <w:vAlign w:val="center"/>
          </w:tcPr>
          <w:p w14:paraId="30E7B31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33A9C0D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4D385F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67C5381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21196AA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488385E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533E3C9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3A93B3F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260C978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7DADB6A2">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48D5B8B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8</w:t>
            </w:r>
          </w:p>
        </w:tc>
        <w:tc>
          <w:tcPr>
            <w:tcW w:w="980" w:type="dxa"/>
            <w:tcBorders>
              <w:top w:val="nil"/>
              <w:left w:val="nil"/>
              <w:bottom w:val="single" w:color="auto" w:sz="4" w:space="0"/>
              <w:right w:val="single" w:color="auto" w:sz="4" w:space="0"/>
            </w:tcBorders>
            <w:vAlign w:val="center"/>
          </w:tcPr>
          <w:p w14:paraId="6D76A0A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30403A2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2FA81E9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6CC411C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6CB6B83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6BFF28F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3428F8A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712DAF0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53B5B78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6852C334">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7FB0996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9</w:t>
            </w:r>
          </w:p>
        </w:tc>
        <w:tc>
          <w:tcPr>
            <w:tcW w:w="980" w:type="dxa"/>
            <w:tcBorders>
              <w:top w:val="nil"/>
              <w:left w:val="nil"/>
              <w:bottom w:val="single" w:color="auto" w:sz="4" w:space="0"/>
              <w:right w:val="single" w:color="auto" w:sz="4" w:space="0"/>
            </w:tcBorders>
            <w:vAlign w:val="center"/>
          </w:tcPr>
          <w:p w14:paraId="633FED4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2C098C5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073738D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428EFF2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2EE667E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19E7EF0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2144F47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7FED3D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26B3AD6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2D90117D">
        <w:tblPrEx>
          <w:tblCellMar>
            <w:top w:w="0" w:type="dxa"/>
            <w:left w:w="108" w:type="dxa"/>
            <w:bottom w:w="0" w:type="dxa"/>
            <w:right w:w="108" w:type="dxa"/>
          </w:tblCellMar>
        </w:tblPrEx>
        <w:trPr>
          <w:trHeight w:val="458" w:hRule="atLeast"/>
          <w:jc w:val="center"/>
        </w:trPr>
        <w:tc>
          <w:tcPr>
            <w:tcW w:w="1089" w:type="dxa"/>
            <w:tcBorders>
              <w:top w:val="nil"/>
              <w:left w:val="single" w:color="auto" w:sz="4" w:space="0"/>
              <w:bottom w:val="single" w:color="auto" w:sz="4" w:space="0"/>
              <w:right w:val="single" w:color="auto" w:sz="4" w:space="0"/>
            </w:tcBorders>
            <w:vAlign w:val="center"/>
          </w:tcPr>
          <w:p w14:paraId="0BB0D15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10</w:t>
            </w:r>
          </w:p>
        </w:tc>
        <w:tc>
          <w:tcPr>
            <w:tcW w:w="980" w:type="dxa"/>
            <w:tcBorders>
              <w:top w:val="nil"/>
              <w:left w:val="nil"/>
              <w:bottom w:val="single" w:color="auto" w:sz="4" w:space="0"/>
              <w:right w:val="single" w:color="auto" w:sz="4" w:space="0"/>
            </w:tcBorders>
            <w:vAlign w:val="center"/>
          </w:tcPr>
          <w:p w14:paraId="6CB3E92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77DCA0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125" w:type="dxa"/>
            <w:tcBorders>
              <w:top w:val="nil"/>
              <w:left w:val="nil"/>
              <w:bottom w:val="single" w:color="auto" w:sz="4" w:space="0"/>
              <w:right w:val="single" w:color="auto" w:sz="4" w:space="0"/>
            </w:tcBorders>
            <w:vAlign w:val="center"/>
          </w:tcPr>
          <w:p w14:paraId="54E2CB0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980" w:type="dxa"/>
            <w:tcBorders>
              <w:top w:val="nil"/>
              <w:left w:val="nil"/>
              <w:bottom w:val="single" w:color="auto" w:sz="4" w:space="0"/>
              <w:right w:val="single" w:color="auto" w:sz="4" w:space="0"/>
            </w:tcBorders>
            <w:vAlign w:val="center"/>
          </w:tcPr>
          <w:p w14:paraId="28730FD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836" w:type="dxa"/>
            <w:tcBorders>
              <w:top w:val="nil"/>
              <w:left w:val="nil"/>
              <w:bottom w:val="single" w:color="auto" w:sz="4" w:space="0"/>
              <w:right w:val="single" w:color="auto" w:sz="4" w:space="0"/>
            </w:tcBorders>
            <w:vAlign w:val="center"/>
          </w:tcPr>
          <w:p w14:paraId="5AF9813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396" w:type="dxa"/>
            <w:tcBorders>
              <w:top w:val="nil"/>
              <w:left w:val="nil"/>
              <w:bottom w:val="single" w:color="auto" w:sz="4" w:space="0"/>
              <w:right w:val="single" w:color="auto" w:sz="4" w:space="0"/>
            </w:tcBorders>
            <w:vAlign w:val="center"/>
          </w:tcPr>
          <w:p w14:paraId="45D3FFB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956" w:type="dxa"/>
            <w:tcBorders>
              <w:top w:val="nil"/>
              <w:left w:val="nil"/>
              <w:bottom w:val="single" w:color="auto" w:sz="4" w:space="0"/>
              <w:right w:val="single" w:color="auto" w:sz="4" w:space="0"/>
            </w:tcBorders>
            <w:vAlign w:val="center"/>
          </w:tcPr>
          <w:p w14:paraId="43CFD78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2058" w:type="dxa"/>
            <w:tcBorders>
              <w:top w:val="nil"/>
              <w:left w:val="nil"/>
              <w:bottom w:val="single" w:color="auto" w:sz="4" w:space="0"/>
              <w:right w:val="single" w:color="auto" w:sz="4" w:space="0"/>
            </w:tcBorders>
            <w:vAlign w:val="center"/>
          </w:tcPr>
          <w:p w14:paraId="3B0C7DE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c>
          <w:tcPr>
            <w:tcW w:w="1543" w:type="dxa"/>
            <w:tcBorders>
              <w:top w:val="nil"/>
              <w:left w:val="nil"/>
              <w:bottom w:val="single" w:color="auto" w:sz="4" w:space="0"/>
              <w:right w:val="single" w:color="auto" w:sz="4" w:space="0"/>
            </w:tcBorders>
            <w:vAlign w:val="center"/>
          </w:tcPr>
          <w:p w14:paraId="4FF453A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color w:val="000000"/>
                <w:kern w:val="0"/>
              </w:rPr>
            </w:pPr>
          </w:p>
        </w:tc>
      </w:tr>
      <w:tr w14:paraId="4360944F">
        <w:tblPrEx>
          <w:tblCellMar>
            <w:top w:w="0" w:type="dxa"/>
            <w:left w:w="108" w:type="dxa"/>
            <w:bottom w:w="0" w:type="dxa"/>
            <w:right w:w="108" w:type="dxa"/>
          </w:tblCellMar>
        </w:tblPrEx>
        <w:trPr>
          <w:trHeight w:val="437" w:hRule="atLeast"/>
          <w:jc w:val="center"/>
        </w:trPr>
        <w:tc>
          <w:tcPr>
            <w:tcW w:w="13088" w:type="dxa"/>
            <w:gridSpan w:val="10"/>
            <w:tcBorders>
              <w:top w:val="nil"/>
              <w:left w:val="nil"/>
              <w:bottom w:val="nil"/>
            </w:tcBorders>
            <w:vAlign w:val="center"/>
          </w:tcPr>
          <w:p w14:paraId="79C7F15B">
            <w:pPr>
              <w:widowControl/>
              <w:jc w:val="left"/>
              <w:rPr>
                <w:rFonts w:hint="eastAsia" w:ascii="仿宋_GB2312" w:hAnsi="仿宋_GB2312" w:eastAsia="仿宋_GB2312" w:cs="仿宋_GB2312"/>
                <w:color w:val="000000"/>
                <w:kern w:val="0"/>
                <w:sz w:val="22"/>
                <w:szCs w:val="22"/>
                <w:highlight w:val="none"/>
              </w:rPr>
            </w:pPr>
            <w:r>
              <w:rPr>
                <w:rFonts w:hint="eastAsia" w:ascii="仿宋_GB2312" w:hAnsi="仿宋_GB2312" w:eastAsia="仿宋_GB2312" w:cs="仿宋_GB2312"/>
                <w:color w:val="000000"/>
                <w:kern w:val="0"/>
                <w:sz w:val="22"/>
                <w:szCs w:val="22"/>
                <w:highlight w:val="none"/>
              </w:rPr>
              <w:t>备注：领队、教练员如同时以运动员身份参赛，请在报名表中完整填写个人参赛信息，备注中填写领队或教练员兼运动员</w:t>
            </w:r>
          </w:p>
        </w:tc>
      </w:tr>
    </w:tbl>
    <w:p w14:paraId="1ECDB3C1">
      <w:pPr>
        <w:keepNext w:val="0"/>
        <w:keepLines w:val="0"/>
        <w:pageBreakBefore w:val="0"/>
        <w:widowControl w:val="0"/>
        <w:kinsoku/>
        <w:wordWrap/>
        <w:overflowPunct/>
        <w:topLinePunct w:val="0"/>
        <w:autoSpaceDE/>
        <w:autoSpaceDN/>
        <w:bidi w:val="0"/>
        <w:adjustRightInd/>
        <w:snapToGrid/>
        <w:spacing w:line="20" w:lineRule="exact"/>
        <w:textAlignment w:val="auto"/>
        <w:rPr>
          <w:rFonts w:ascii="黑体" w:hAnsi="仿宋_GB2312" w:eastAsia="黑体" w:cs="仿宋_GB2312"/>
          <w:kern w:val="0"/>
          <w:sz w:val="32"/>
          <w:szCs w:val="32"/>
        </w:rPr>
        <w:sectPr>
          <w:pgSz w:w="16840" w:h="11900" w:orient="landscape"/>
          <w:pgMar w:top="1531" w:right="1984" w:bottom="1531" w:left="1984" w:header="850" w:footer="1587" w:gutter="0"/>
          <w:pgBorders>
            <w:top w:val="none" w:sz="0" w:space="0"/>
            <w:left w:val="none" w:sz="0" w:space="0"/>
            <w:bottom w:val="none" w:sz="0" w:space="0"/>
            <w:right w:val="none" w:sz="0" w:space="0"/>
          </w:pgBorders>
          <w:pgNumType w:fmt="decimal"/>
          <w:cols w:space="0" w:num="1"/>
          <w:rtlGutter w:val="0"/>
          <w:docGrid w:type="lines" w:linePitch="423" w:charSpace="0"/>
        </w:sectPr>
      </w:pPr>
    </w:p>
    <w:p w14:paraId="04FC0174">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67" w:name="_Toc21132"/>
      <w:r>
        <w:rPr>
          <w:rFonts w:hint="eastAsia"/>
        </w:rPr>
        <w:t>北京市第十七届运动会</w:t>
      </w:r>
      <w:bookmarkStart w:id="68" w:name="_Toc1038"/>
      <w:bookmarkStart w:id="69" w:name="_Toc3051"/>
      <w:r>
        <w:rPr>
          <w:rFonts w:hint="eastAsia"/>
          <w:lang w:eastAsia="zh-CN"/>
        </w:rPr>
        <w:t>社会组</w:t>
      </w:r>
    </w:p>
    <w:p w14:paraId="1FCF7A6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蹴球</w:t>
      </w:r>
      <w:r>
        <w:rPr>
          <w:rFonts w:hint="eastAsia"/>
          <w:lang w:eastAsia="zh-CN"/>
        </w:rPr>
        <w:t>项目</w:t>
      </w:r>
      <w:r>
        <w:rPr>
          <w:rFonts w:hint="eastAsia"/>
        </w:rPr>
        <w:t>竞赛规程</w:t>
      </w:r>
      <w:bookmarkEnd w:id="67"/>
      <w:bookmarkEnd w:id="68"/>
      <w:bookmarkEnd w:id="69"/>
    </w:p>
    <w:p w14:paraId="142866D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p>
    <w:p w14:paraId="4063A08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一、竞赛日期和地点</w:t>
      </w:r>
    </w:p>
    <w:p w14:paraId="331A7C2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时间：</w:t>
      </w:r>
      <w:r>
        <w:rPr>
          <w:rFonts w:hint="eastAsia" w:ascii="仿宋_GB2312" w:hAnsi="仿宋_GB2312" w:eastAsia="仿宋_GB2312" w:cs="仿宋_GB2312"/>
          <w:color w:val="000000"/>
          <w:sz w:val="32"/>
          <w:szCs w:val="32"/>
          <w:highlight w:val="none"/>
          <w:lang w:val="en-US" w:eastAsia="zh-CN"/>
        </w:rPr>
        <w:t>2026年8月（具体时间另行通知）</w:t>
      </w:r>
    </w:p>
    <w:p w14:paraId="5E999A3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lang w:eastAsia="zh-CN"/>
        </w:rPr>
      </w:pPr>
      <w:r>
        <w:rPr>
          <w:rFonts w:hint="eastAsia" w:eastAsia="仿宋_GB2312" w:cs="仿宋_GB2312"/>
          <w:color w:val="000000"/>
          <w:sz w:val="32"/>
          <w:szCs w:val="32"/>
          <w:highlight w:val="none"/>
          <w:lang w:eastAsia="zh-CN"/>
        </w:rPr>
        <w:t>地点：大兴区（具体地点另行通知）</w:t>
      </w:r>
    </w:p>
    <w:p w14:paraId="044DA4C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二、竞赛项目及分组</w:t>
      </w:r>
    </w:p>
    <w:p w14:paraId="615C20D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rPr>
        <w:t>成年组</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rPr>
        <w:t>男子单蹴、女子单蹴、男子双蹴、女子双蹴</w:t>
      </w:r>
      <w:r>
        <w:rPr>
          <w:rFonts w:hint="eastAsia" w:ascii="Times New Roman" w:hAnsi="Times New Roman" w:eastAsia="仿宋_GB2312" w:cs="仿宋_GB2312"/>
          <w:color w:val="000000"/>
          <w:sz w:val="32"/>
          <w:szCs w:val="32"/>
          <w:highlight w:val="none"/>
          <w:lang w:eastAsia="zh-CN"/>
        </w:rPr>
        <w:t>。</w:t>
      </w:r>
    </w:p>
    <w:p w14:paraId="0CD09B32">
      <w:pPr>
        <w:keepNext w:val="0"/>
        <w:keepLines w:val="0"/>
        <w:pageBreakBefore w:val="0"/>
        <w:widowControl w:val="0"/>
        <w:kinsoku/>
        <w:wordWrap/>
        <w:overflowPunct/>
        <w:topLinePunct w:val="0"/>
        <w:autoSpaceDE/>
        <w:autoSpaceDN/>
        <w:bidi w:val="0"/>
        <w:adjustRightInd/>
        <w:snapToGrid/>
        <w:spacing w:line="560" w:lineRule="exact"/>
        <w:ind w:left="0" w:leftChars="0" w:firstLine="606" w:firstLineChars="200"/>
        <w:jc w:val="left"/>
        <w:textAlignment w:val="auto"/>
        <w:outlineLvl w:val="1"/>
        <w:rPr>
          <w:rFonts w:ascii="Times New Roman" w:hAnsi="Times New Roman" w:eastAsia="黑体" w:cs="黑体"/>
          <w:bCs/>
          <w:sz w:val="32"/>
          <w:szCs w:val="32"/>
          <w:highlight w:val="none"/>
        </w:rPr>
      </w:pPr>
      <w:r>
        <w:rPr>
          <w:rFonts w:hint="eastAsia" w:ascii="Times New Roman" w:hAnsi="Times New Roman" w:eastAsia="黑体" w:cs="黑体"/>
          <w:bCs/>
          <w:sz w:val="32"/>
          <w:szCs w:val="32"/>
          <w:highlight w:val="none"/>
        </w:rPr>
        <w:t>三、运动员资格与审查</w:t>
      </w:r>
    </w:p>
    <w:p w14:paraId="42D235F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（一）运动员资格</w:t>
      </w:r>
    </w:p>
    <w:p w14:paraId="2AB97BDD">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1.本项目为北京市第十七届运动会和北京市第十二届民族传统体育运动会联合办赛项目，运动员资格以《北京市第</w:t>
      </w:r>
      <w:r>
        <w:rPr>
          <w:rFonts w:hint="eastAsia" w:eastAsia="仿宋_GB2312" w:cs="仿宋_GB2312"/>
          <w:i w:val="0"/>
          <w:iCs w:val="0"/>
          <w:caps w:val="0"/>
          <w:spacing w:val="0"/>
          <w:sz w:val="32"/>
          <w:szCs w:val="32"/>
          <w:highlight w:val="none"/>
          <w:shd w:val="clear" w:color="auto" w:fill="FFFFFF"/>
          <w:lang w:val="en-US" w:eastAsia="zh-CN"/>
        </w:rPr>
        <w:t>十二</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届</w:t>
      </w:r>
      <w:r>
        <w:rPr>
          <w:rFonts w:hint="eastAsia" w:eastAsia="仿宋_GB2312" w:cs="仿宋_GB2312"/>
          <w:i w:val="0"/>
          <w:iCs w:val="0"/>
          <w:caps w:val="0"/>
          <w:spacing w:val="0"/>
          <w:sz w:val="32"/>
          <w:szCs w:val="32"/>
          <w:highlight w:val="none"/>
          <w:shd w:val="clear" w:color="auto" w:fill="FFFFFF"/>
          <w:lang w:val="en-US" w:eastAsia="zh-CN"/>
        </w:rPr>
        <w:t>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》为准。</w:t>
      </w:r>
    </w:p>
    <w:p w14:paraId="482346CA">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14:paraId="14E6054E">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3</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运动员仅可代表</w:t>
      </w:r>
      <w:r>
        <w:rPr>
          <w:rFonts w:hint="eastAsia" w:eastAsia="仿宋_GB2312" w:cs="仿宋_GB2312"/>
          <w:i w:val="0"/>
          <w:iCs w:val="0"/>
          <w:caps w:val="0"/>
          <w:spacing w:val="0"/>
          <w:sz w:val="32"/>
          <w:szCs w:val="32"/>
          <w:highlight w:val="none"/>
          <w:shd w:val="clear" w:color="auto" w:fill="FFFFFF"/>
          <w:lang w:eastAsia="zh-CN"/>
        </w:rPr>
        <w:t>《</w:t>
      </w:r>
      <w:r>
        <w:rPr>
          <w:rFonts w:hint="eastAsia" w:eastAsia="仿宋_GB2312" w:cs="仿宋_GB2312"/>
          <w:i w:val="0"/>
          <w:iCs w:val="0"/>
          <w:caps w:val="0"/>
          <w:spacing w:val="0"/>
          <w:sz w:val="32"/>
          <w:szCs w:val="32"/>
          <w:highlight w:val="none"/>
          <w:shd w:val="clear" w:color="auto" w:fill="FFFFFF"/>
          <w:lang w:val="en-US" w:eastAsia="zh-CN"/>
        </w:rPr>
        <w:t>北京市第十二届民族传统体育运动会总规程》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rPr>
        <w:t>发布日期之前户籍所在地、学籍所在地、长期居住地或工作所在地参赛。户籍以身份证或户口本为依据，学籍以学籍证明为依据，长期居住地以居住证或本人房产证为依据，工作所在地以劳动合同为依据</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同时提供纳税、社保证明等。</w:t>
      </w:r>
    </w:p>
    <w:p w14:paraId="274B464F">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4</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运动员必须经二级</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及二级</w:t>
      </w:r>
      <w:r>
        <w:rPr>
          <w:rFonts w:hint="eastAsia" w:ascii="Times New Roman" w:hAnsi="Times New Roman" w:eastAsia="仿宋_GB2312" w:cs="仿宋_GB2312"/>
          <w:i w:val="0"/>
          <w:iCs w:val="0"/>
          <w:caps w:val="0"/>
          <w:spacing w:val="0"/>
          <w:sz w:val="32"/>
          <w:szCs w:val="32"/>
          <w:highlight w:val="none"/>
          <w:shd w:val="clear" w:color="auto" w:fill="FFFFFF"/>
        </w:rPr>
        <w:t>以上</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医疗机构</w:t>
      </w:r>
      <w:r>
        <w:rPr>
          <w:rFonts w:hint="eastAsia" w:ascii="Times New Roman" w:hAnsi="Times New Roman" w:eastAsia="仿宋_GB2312" w:cs="仿宋_GB2312"/>
          <w:i w:val="0"/>
          <w:iCs w:val="0"/>
          <w:caps w:val="0"/>
          <w:spacing w:val="0"/>
          <w:sz w:val="32"/>
          <w:szCs w:val="32"/>
          <w:highlight w:val="none"/>
          <w:shd w:val="clear" w:color="auto" w:fill="FFFFFF"/>
        </w:rPr>
        <w:t>检查，证明身体健康适合参加比赛并提供体检证明。</w:t>
      </w:r>
    </w:p>
    <w:p w14:paraId="69182E70">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5</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关于分组及年龄要求：高校学生参加成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组比赛；成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组年龄不超过70岁（1956年1月1日后出生）。</w:t>
      </w:r>
    </w:p>
    <w:p w14:paraId="512D0197">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6</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各区代表团须有少数民族运动员参加</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比赛</w:t>
      </w:r>
      <w:r>
        <w:rPr>
          <w:rFonts w:hint="eastAsia" w:ascii="Times New Roman" w:hAnsi="Times New Roman" w:eastAsia="仿宋_GB2312" w:cs="仿宋_GB2312"/>
          <w:i w:val="0"/>
          <w:iCs w:val="0"/>
          <w:caps w:val="0"/>
          <w:spacing w:val="0"/>
          <w:sz w:val="32"/>
          <w:szCs w:val="32"/>
          <w:highlight w:val="none"/>
          <w:shd w:val="clear" w:color="auto" w:fill="FFFFFF"/>
        </w:rPr>
        <w:t>。</w:t>
      </w:r>
    </w:p>
    <w:p w14:paraId="71B43FB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（二）资格审查</w:t>
      </w:r>
    </w:p>
    <w:p w14:paraId="50D901AD">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w:t>
      </w:r>
      <w:r>
        <w:rPr>
          <w:rFonts w:hint="eastAsia" w:ascii="Times New Roman" w:hAnsi="Times New Roman" w:eastAsia="仿宋_GB2312" w:cs="仿宋_GB2312"/>
          <w:i w:val="0"/>
          <w:iCs w:val="0"/>
          <w:caps w:val="0"/>
          <w:spacing w:val="0"/>
          <w:sz w:val="32"/>
          <w:szCs w:val="32"/>
          <w:highlight w:val="none"/>
          <w:shd w:val="clear" w:color="auto" w:fill="FFFFFF"/>
        </w:rPr>
        <w:t>运动员资格审查工作由各区民族、体育、教育工作部门负责把关</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每名运动员报名时只能代表一个区参赛</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参赛时运动员需携带有效证件</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包括身份证、学籍卡等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以备资格审查，大会保留最终裁决权并将根据需要进行检查。</w:t>
      </w:r>
    </w:p>
    <w:p w14:paraId="2B333DB0">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严禁弄虚作假、冒名顶替等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凡有违反规定者，将取消比赛资格或已获名次，追回奖品，通报批评。</w:t>
      </w:r>
    </w:p>
    <w:p w14:paraId="12871DE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eastAsia="黑体"/>
          <w:color w:val="000000"/>
          <w:sz w:val="32"/>
          <w:szCs w:val="32"/>
          <w:highlight w:val="none"/>
          <w:lang w:val="en-US" w:eastAsia="zh-CN"/>
        </w:rPr>
        <w:t>四</w:t>
      </w:r>
      <w:r>
        <w:rPr>
          <w:rFonts w:hint="eastAsia" w:ascii="Times New Roman" w:hAnsi="Times New Roman" w:eastAsia="黑体"/>
          <w:color w:val="000000"/>
          <w:sz w:val="32"/>
          <w:szCs w:val="32"/>
          <w:highlight w:val="none"/>
        </w:rPr>
        <w:t>、参加办法</w:t>
      </w:r>
    </w:p>
    <w:p w14:paraId="4AEA6F4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（一）以区为单位报名参加。</w:t>
      </w:r>
    </w:p>
    <w:p w14:paraId="46016E3C">
      <w:pPr>
        <w:keepNext w:val="0"/>
        <w:keepLines w:val="0"/>
        <w:pageBreakBefore w:val="0"/>
        <w:widowControl w:val="0"/>
        <w:kinsoku/>
        <w:wordWrap w:val="0"/>
        <w:overflowPunct w:val="0"/>
        <w:topLinePunct w:val="0"/>
        <w:autoSpaceDE w:val="0"/>
        <w:autoSpaceDN w:val="0"/>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pacing w:val="0"/>
          <w:sz w:val="32"/>
          <w:szCs w:val="32"/>
          <w:highlight w:val="none"/>
          <w:lang w:val="en-US" w:eastAsia="zh-CN"/>
        </w:rPr>
      </w:pPr>
      <w:r>
        <w:rPr>
          <w:rFonts w:hint="eastAsia" w:ascii="Times New Roman" w:hAnsi="Times New Roman" w:eastAsia="仿宋_GB2312" w:cs="仿宋_GB2312"/>
          <w:color w:val="000000"/>
          <w:spacing w:val="0"/>
          <w:sz w:val="32"/>
          <w:szCs w:val="32"/>
          <w:highlight w:val="none"/>
        </w:rPr>
        <w:t>（二）各单位成年组可报领队</w:t>
      </w:r>
      <w:r>
        <w:rPr>
          <w:rFonts w:hint="eastAsia" w:ascii="Times New Roman" w:hAnsi="Times New Roman" w:eastAsia="仿宋_GB2312" w:cs="仿宋_GB2312"/>
          <w:color w:val="000000"/>
          <w:spacing w:val="0"/>
          <w:sz w:val="32"/>
          <w:szCs w:val="32"/>
          <w:highlight w:val="none"/>
          <w:lang w:val="en-US" w:eastAsia="zh-CN"/>
        </w:rPr>
        <w:t>兼</w:t>
      </w:r>
      <w:r>
        <w:rPr>
          <w:rFonts w:hint="eastAsia" w:ascii="Times New Roman" w:hAnsi="Times New Roman" w:eastAsia="仿宋_GB2312" w:cs="仿宋_GB2312"/>
          <w:color w:val="000000"/>
          <w:spacing w:val="0"/>
          <w:sz w:val="32"/>
          <w:szCs w:val="32"/>
          <w:highlight w:val="none"/>
        </w:rPr>
        <w:t>教练1人，男、女运动员各2人</w:t>
      </w:r>
      <w:r>
        <w:rPr>
          <w:rFonts w:hint="eastAsia" w:eastAsia="仿宋_GB2312" w:cs="仿宋_GB2312"/>
          <w:color w:val="000000"/>
          <w:spacing w:val="0"/>
          <w:sz w:val="32"/>
          <w:szCs w:val="32"/>
          <w:highlight w:val="none"/>
          <w:lang w:eastAsia="zh-CN"/>
        </w:rPr>
        <w:t>。</w:t>
      </w:r>
    </w:p>
    <w:p w14:paraId="607EC26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三）本项目与北京市</w:t>
      </w:r>
      <w:r>
        <w:rPr>
          <w:rFonts w:hint="eastAsia" w:eastAsia="仿宋_GB2312" w:cs="仿宋_GB2312"/>
          <w:color w:val="000000"/>
          <w:sz w:val="32"/>
          <w:szCs w:val="32"/>
          <w:highlight w:val="none"/>
          <w:lang w:val="en-US" w:eastAsia="zh-CN"/>
        </w:rPr>
        <w:t>第十二届民族传统体育运动会</w:t>
      </w:r>
      <w:r>
        <w:rPr>
          <w:rFonts w:hint="eastAsia" w:ascii="Times New Roman" w:hAnsi="Times New Roman" w:eastAsia="仿宋_GB2312" w:cs="仿宋_GB2312"/>
          <w:color w:val="000000"/>
          <w:sz w:val="32"/>
          <w:szCs w:val="32"/>
          <w:highlight w:val="none"/>
          <w:lang w:val="en-US" w:eastAsia="zh-CN"/>
        </w:rPr>
        <w:t>蹴球比赛联合办赛，按北京市第十二届民族传统体育运动会要求报名参赛。</w:t>
      </w:r>
    </w:p>
    <w:p w14:paraId="2C60457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r>
        <w:rPr>
          <w:rFonts w:hint="eastAsia" w:ascii="Times New Roman" w:hAnsi="Times New Roman" w:eastAsia="黑体"/>
          <w:color w:val="000000"/>
          <w:sz w:val="32"/>
          <w:szCs w:val="32"/>
          <w:highlight w:val="none"/>
          <w:lang w:val="en-US" w:eastAsia="zh-CN"/>
        </w:rPr>
        <w:t>五</w:t>
      </w:r>
      <w:r>
        <w:rPr>
          <w:rFonts w:hint="eastAsia" w:ascii="Times New Roman" w:hAnsi="Times New Roman" w:eastAsia="黑体"/>
          <w:color w:val="000000"/>
          <w:sz w:val="32"/>
          <w:szCs w:val="32"/>
          <w:highlight w:val="none"/>
        </w:rPr>
        <w:t>、报名</w:t>
      </w:r>
      <w:r>
        <w:rPr>
          <w:rFonts w:hint="eastAsia" w:ascii="Times New Roman" w:hAnsi="Times New Roman" w:eastAsia="黑体"/>
          <w:color w:val="000000"/>
          <w:sz w:val="32"/>
          <w:szCs w:val="32"/>
          <w:highlight w:val="none"/>
          <w:lang w:val="en-US" w:eastAsia="zh-CN"/>
        </w:rPr>
        <w:t>办法</w:t>
      </w:r>
    </w:p>
    <w:p w14:paraId="5889B82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报名工作于6月中旬进行，各代表团按要求在网上报名系统填报正式报名信息（含上传报名表、身份证、学籍卡、税收或社保证明等资格文件）。报名截止后，各项目领队需持加盖区民族部门公章</w:t>
      </w:r>
      <w:r>
        <w:rPr>
          <w:rFonts w:hint="eastAsia" w:ascii="Times New Roman" w:hAnsi="Times New Roman" w:eastAsia="仿宋_GB2312" w:cs="仿宋_GB2312"/>
          <w:color w:val="000000"/>
          <w:sz w:val="32"/>
          <w:szCs w:val="32"/>
          <w:highlight w:val="none"/>
          <w:lang w:val="en-US" w:eastAsia="zh-CN"/>
        </w:rPr>
        <w:t>的</w:t>
      </w:r>
      <w:r>
        <w:rPr>
          <w:rFonts w:hint="eastAsia" w:ascii="Times New Roman" w:hAnsi="Times New Roman" w:eastAsia="仿宋_GB2312" w:cs="仿宋_GB2312"/>
          <w:color w:val="000000"/>
          <w:sz w:val="32"/>
          <w:szCs w:val="32"/>
          <w:highlight w:val="none"/>
        </w:rPr>
        <w:t>纸质报名表参加抽签及领队会，具体时间、地点另行通知。</w:t>
      </w:r>
    </w:p>
    <w:p w14:paraId="3623A97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default"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六</w:t>
      </w:r>
      <w:r>
        <w:rPr>
          <w:rFonts w:hint="eastAsia" w:ascii="Times New Roman" w:hAnsi="Times New Roman" w:eastAsia="黑体"/>
          <w:color w:val="000000"/>
          <w:sz w:val="32"/>
          <w:szCs w:val="32"/>
          <w:highlight w:val="none"/>
        </w:rPr>
        <w:t>、竞赛办法</w:t>
      </w:r>
      <w:r>
        <w:rPr>
          <w:rFonts w:hint="eastAsia" w:eastAsia="黑体"/>
          <w:color w:val="000000"/>
          <w:sz w:val="32"/>
          <w:szCs w:val="32"/>
          <w:highlight w:val="none"/>
          <w:lang w:val="en-US" w:eastAsia="zh-CN"/>
        </w:rPr>
        <w:t>和相关规定</w:t>
      </w:r>
    </w:p>
    <w:p w14:paraId="0C41185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（一）第一阶段进行小组循环比赛，第二阶段采用淘汰赛进行决赛。</w:t>
      </w:r>
    </w:p>
    <w:p w14:paraId="2AB3FE0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（二）比赛采用上下半场进行，以全场得分之和决定胜负。得分多者为胜。</w:t>
      </w:r>
    </w:p>
    <w:p w14:paraId="571FF9D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（三）成人组采用100分制。</w:t>
      </w:r>
    </w:p>
    <w:p w14:paraId="3496E77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（四）比赛执行国家体育总局、国家民委最新审定的《蹴球竞赛规则》。</w:t>
      </w:r>
    </w:p>
    <w:p w14:paraId="19B1E56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五</w:t>
      </w:r>
      <w:r>
        <w:rPr>
          <w:rFonts w:hint="eastAsia" w:ascii="Times New Roman" w:hAnsi="Times New Roman" w:eastAsia="仿宋_GB2312" w:cs="仿宋_GB2312"/>
          <w:color w:val="000000"/>
          <w:sz w:val="32"/>
          <w:szCs w:val="32"/>
          <w:highlight w:val="none"/>
        </w:rPr>
        <w:t>）各队需备深、浅短袖衫和长裤各一套。双</w:t>
      </w:r>
      <w:r>
        <w:rPr>
          <w:rFonts w:hint="eastAsia" w:ascii="Times New Roman" w:hAnsi="Times New Roman" w:eastAsia="仿宋_GB2312" w:cs="仿宋_GB2312"/>
          <w:color w:val="000000"/>
          <w:sz w:val="32"/>
          <w:szCs w:val="32"/>
          <w:highlight w:val="none"/>
          <w:lang w:val="en-US" w:eastAsia="zh-CN"/>
        </w:rPr>
        <w:t>蹴</w:t>
      </w:r>
      <w:r>
        <w:rPr>
          <w:rFonts w:hint="eastAsia" w:ascii="Times New Roman" w:hAnsi="Times New Roman" w:eastAsia="仿宋_GB2312" w:cs="仿宋_GB2312"/>
          <w:color w:val="000000"/>
          <w:sz w:val="32"/>
          <w:szCs w:val="32"/>
          <w:highlight w:val="none"/>
        </w:rPr>
        <w:t>比赛时同队队员服装颜色必须一致。</w:t>
      </w:r>
    </w:p>
    <w:p w14:paraId="7E4E5E7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六</w:t>
      </w:r>
      <w:r>
        <w:rPr>
          <w:rFonts w:hint="eastAsia" w:ascii="Times New Roman" w:hAnsi="Times New Roman" w:eastAsia="仿宋_GB2312" w:cs="仿宋_GB2312"/>
          <w:color w:val="000000"/>
          <w:sz w:val="32"/>
          <w:szCs w:val="32"/>
          <w:highlight w:val="none"/>
        </w:rPr>
        <w:t>）比赛器材由大会统一提供。</w:t>
      </w:r>
    </w:p>
    <w:p w14:paraId="7A3F788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七、</w:t>
      </w:r>
      <w:r>
        <w:rPr>
          <w:rFonts w:hint="eastAsia" w:ascii="Times New Roman" w:hAnsi="Times New Roman" w:eastAsia="黑体"/>
          <w:color w:val="000000"/>
          <w:sz w:val="32"/>
          <w:szCs w:val="32"/>
          <w:highlight w:val="none"/>
          <w:lang w:val="en-US" w:eastAsia="zh-CN"/>
        </w:rPr>
        <w:t>录取</w:t>
      </w:r>
      <w:r>
        <w:rPr>
          <w:rFonts w:hint="eastAsia" w:ascii="Times New Roman" w:hAnsi="Times New Roman" w:eastAsia="黑体"/>
          <w:color w:val="000000"/>
          <w:sz w:val="32"/>
          <w:szCs w:val="32"/>
          <w:highlight w:val="none"/>
        </w:rPr>
        <w:t>办法</w:t>
      </w:r>
    </w:p>
    <w:p w14:paraId="4EDB368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（一）竞赛项目各组别均录取前8名，其中第1名获一等奖、第2至4名获二等奖、第5至8名获三等奖，不足8队</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人）</w:t>
      </w:r>
      <w:r>
        <w:rPr>
          <w:rFonts w:hint="eastAsia" w:ascii="Times New Roman" w:hAnsi="Times New Roman" w:eastAsia="仿宋_GB2312" w:cs="仿宋_GB2312"/>
          <w:color w:val="000000"/>
          <w:sz w:val="32"/>
          <w:szCs w:val="32"/>
          <w:highlight w:val="none"/>
        </w:rPr>
        <w:t>减一录取。</w:t>
      </w:r>
    </w:p>
    <w:p w14:paraId="5AFAC27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（二）比赛评选体育道德风尚奖代表队。</w:t>
      </w:r>
    </w:p>
    <w:p w14:paraId="5C500EB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三）本比赛成绩同时作为北京市第十二届民族传统体育运动会成年组蹴球项目成绩。</w:t>
      </w:r>
    </w:p>
    <w:p w14:paraId="1E57748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八</w:t>
      </w:r>
      <w:r>
        <w:rPr>
          <w:rFonts w:hint="eastAsia" w:ascii="Times New Roman" w:hAnsi="Times New Roman" w:eastAsia="黑体"/>
          <w:color w:val="000000"/>
          <w:sz w:val="32"/>
          <w:szCs w:val="32"/>
          <w:highlight w:val="none"/>
        </w:rPr>
        <w:t>、裁判员</w:t>
      </w:r>
      <w:r>
        <w:rPr>
          <w:rFonts w:hint="eastAsia" w:eastAsia="黑体"/>
          <w:color w:val="000000"/>
          <w:sz w:val="32"/>
          <w:szCs w:val="32"/>
          <w:highlight w:val="none"/>
          <w:lang w:val="en-US" w:eastAsia="zh-CN"/>
        </w:rPr>
        <w:t>和</w:t>
      </w:r>
      <w:r>
        <w:rPr>
          <w:rFonts w:hint="eastAsia" w:ascii="Times New Roman" w:hAnsi="Times New Roman" w:eastAsia="黑体"/>
          <w:color w:val="000000"/>
          <w:sz w:val="32"/>
          <w:szCs w:val="32"/>
          <w:highlight w:val="none"/>
          <w:lang w:eastAsia="zh-CN"/>
        </w:rPr>
        <w:t>技术申诉</w:t>
      </w:r>
      <w:r>
        <w:rPr>
          <w:rFonts w:hint="eastAsia" w:ascii="Times New Roman" w:hAnsi="Times New Roman" w:eastAsia="黑体"/>
          <w:color w:val="000000"/>
          <w:sz w:val="32"/>
          <w:szCs w:val="32"/>
          <w:highlight w:val="none"/>
        </w:rPr>
        <w:t>委员会</w:t>
      </w:r>
    </w:p>
    <w:p w14:paraId="7DFEE3E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pacing w:val="-6"/>
          <w:sz w:val="32"/>
          <w:szCs w:val="32"/>
          <w:highlight w:val="none"/>
        </w:rPr>
      </w:pP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一）</w:t>
      </w:r>
      <w:r>
        <w:rPr>
          <w:rFonts w:hint="eastAsia" w:ascii="Times New Roman" w:hAnsi="Times New Roman" w:eastAsia="仿宋_GB2312" w:cs="仿宋_GB2312"/>
          <w:color w:val="000000"/>
          <w:spacing w:val="-6"/>
          <w:sz w:val="32"/>
          <w:szCs w:val="32"/>
          <w:highlight w:val="none"/>
        </w:rPr>
        <w:t>正、副裁判长及主要裁判员由主办单位选派，裁判员由各区推荐，不足部分由承办单位按要求推荐，经培训合格后参加工作。</w:t>
      </w:r>
    </w:p>
    <w:p w14:paraId="2B6275D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按</w:t>
      </w:r>
      <w:r>
        <w:rPr>
          <w:rFonts w:hint="eastAsia" w:ascii="Times New Roman" w:hAnsi="Times New Roman" w:eastAsia="仿宋_GB2312" w:cs="仿宋_GB2312"/>
          <w:color w:val="000000"/>
          <w:sz w:val="32"/>
          <w:szCs w:val="32"/>
          <w:highlight w:val="none"/>
          <w:lang w:val="en-US" w:eastAsia="zh-CN"/>
        </w:rPr>
        <w:t>北京市民族宗教事务委员会、北京市体育局</w:t>
      </w:r>
      <w:r>
        <w:rPr>
          <w:rFonts w:hint="eastAsia" w:ascii="Times New Roman" w:hAnsi="Times New Roman" w:eastAsia="仿宋_GB2312" w:cs="仿宋_GB2312"/>
          <w:color w:val="000000"/>
          <w:sz w:val="32"/>
          <w:szCs w:val="32"/>
          <w:highlight w:val="none"/>
        </w:rPr>
        <w:t>《北京市民族传统体育系列比赛技术申诉</w:t>
      </w:r>
      <w:r>
        <w:rPr>
          <w:rFonts w:hint="eastAsia" w:ascii="Times New Roman" w:hAnsi="Times New Roman" w:eastAsia="仿宋_GB2312" w:cs="仿宋_GB2312"/>
          <w:color w:val="000000"/>
          <w:sz w:val="32"/>
          <w:szCs w:val="32"/>
          <w:highlight w:val="none"/>
          <w:lang w:val="en-US" w:eastAsia="zh-CN"/>
        </w:rPr>
        <w:t>管理</w:t>
      </w:r>
      <w:r>
        <w:rPr>
          <w:rFonts w:hint="eastAsia" w:ascii="Times New Roman" w:hAnsi="Times New Roman" w:eastAsia="仿宋_GB2312" w:cs="仿宋_GB2312"/>
          <w:color w:val="000000"/>
          <w:sz w:val="32"/>
          <w:szCs w:val="32"/>
          <w:highlight w:val="none"/>
        </w:rPr>
        <w:t>办法》执行。</w:t>
      </w:r>
    </w:p>
    <w:p w14:paraId="11AA932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九</w:t>
      </w:r>
      <w:r>
        <w:rPr>
          <w:rFonts w:hint="eastAsia" w:ascii="Times New Roman" w:hAnsi="Times New Roman" w:eastAsia="黑体" w:cs="Times New Roman"/>
          <w:color w:val="000000"/>
          <w:sz w:val="32"/>
          <w:szCs w:val="32"/>
          <w:highlight w:val="none"/>
        </w:rPr>
        <w:t>、反兴奋剂和赛风赛纪</w:t>
      </w:r>
    </w:p>
    <w:p w14:paraId="7C7C1DEC">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5290412A">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17EB6E2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十、经费</w:t>
      </w:r>
    </w:p>
    <w:p w14:paraId="4096B89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各参赛单位所需经费自理。</w:t>
      </w:r>
    </w:p>
    <w:p w14:paraId="439ECA2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r>
        <w:rPr>
          <w:rFonts w:hint="eastAsia" w:eastAsia="黑体" w:cs="Times New Roman"/>
          <w:color w:val="000000"/>
          <w:sz w:val="32"/>
          <w:szCs w:val="32"/>
          <w:highlight w:val="none"/>
          <w:lang w:eastAsia="zh-CN"/>
        </w:rPr>
        <w:t>十一、</w:t>
      </w:r>
      <w:r>
        <w:rPr>
          <w:rFonts w:hint="eastAsia" w:ascii="Times New Roman" w:hAnsi="Times New Roman" w:eastAsia="黑体"/>
          <w:color w:val="000000"/>
          <w:sz w:val="32"/>
          <w:szCs w:val="32"/>
          <w:highlight w:val="none"/>
          <w:lang w:eastAsia="zh-CN"/>
        </w:rPr>
        <w:t>工作联系人</w:t>
      </w:r>
    </w:p>
    <w:p w14:paraId="1905509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联系人：</w:t>
      </w:r>
      <w:r>
        <w:rPr>
          <w:rFonts w:hint="eastAsia" w:eastAsia="仿宋_GB2312" w:cs="仿宋_GB2312"/>
          <w:color w:val="000000"/>
          <w:sz w:val="32"/>
          <w:szCs w:val="32"/>
          <w:highlight w:val="none"/>
          <w:lang w:eastAsia="zh-CN"/>
        </w:rPr>
        <w:t>康健</w:t>
      </w:r>
    </w:p>
    <w:p w14:paraId="4A25997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联系电话：18518462645</w:t>
      </w:r>
    </w:p>
    <w:p w14:paraId="27C905D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十二、本竞赛规程最终解释权归</w:t>
      </w:r>
      <w:r>
        <w:rPr>
          <w:rFonts w:hint="eastAsia" w:eastAsia="黑体" w:cs="Times New Roman"/>
          <w:color w:val="000000"/>
          <w:sz w:val="32"/>
          <w:szCs w:val="32"/>
          <w:highlight w:val="none"/>
          <w:lang w:val="en-US" w:eastAsia="zh-CN"/>
        </w:rPr>
        <w:t>赛事组委会</w:t>
      </w:r>
      <w:r>
        <w:rPr>
          <w:rFonts w:hint="eastAsia" w:eastAsia="黑体" w:cs="Times New Roman"/>
          <w:color w:val="000000"/>
          <w:sz w:val="32"/>
          <w:szCs w:val="32"/>
          <w:highlight w:val="none"/>
          <w:lang w:eastAsia="zh-CN"/>
        </w:rPr>
        <w:t>。</w:t>
      </w:r>
    </w:p>
    <w:p w14:paraId="71B5708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十三、规程未尽事宜，另行通知。</w:t>
      </w:r>
    </w:p>
    <w:p w14:paraId="684833A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p>
    <w:p w14:paraId="11786533">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br w:type="page"/>
      </w:r>
    </w:p>
    <w:p w14:paraId="0436A717">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70" w:name="_Toc32542"/>
      <w:r>
        <w:rPr>
          <w:rFonts w:hint="eastAsia"/>
        </w:rPr>
        <w:t>北京市第十七届运动会</w:t>
      </w:r>
      <w:bookmarkStart w:id="71" w:name="_Toc4582"/>
      <w:bookmarkStart w:id="72" w:name="_Toc19145"/>
      <w:r>
        <w:rPr>
          <w:rFonts w:hint="eastAsia"/>
          <w:lang w:eastAsia="zh-CN"/>
        </w:rPr>
        <w:t>社会组</w:t>
      </w:r>
    </w:p>
    <w:p w14:paraId="7FF9F713">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珍珠球</w:t>
      </w:r>
      <w:r>
        <w:rPr>
          <w:rFonts w:hint="eastAsia"/>
          <w:lang w:eastAsia="zh-CN"/>
        </w:rPr>
        <w:t>项目</w:t>
      </w:r>
      <w:r>
        <w:rPr>
          <w:rFonts w:hint="eastAsia"/>
        </w:rPr>
        <w:t>竞赛规程</w:t>
      </w:r>
      <w:bookmarkEnd w:id="70"/>
      <w:bookmarkEnd w:id="71"/>
      <w:bookmarkEnd w:id="72"/>
    </w:p>
    <w:p w14:paraId="5EB5974B">
      <w:pPr>
        <w:pStyle w:val="6"/>
        <w:keepNext w:val="0"/>
        <w:keepLines w:val="0"/>
        <w:pageBreakBefore w:val="0"/>
        <w:widowControl w:val="0"/>
        <w:kinsoku/>
        <w:wordWrap/>
        <w:overflowPunct/>
        <w:topLinePunct w:val="0"/>
        <w:autoSpaceDE/>
        <w:autoSpaceDN/>
        <w:bidi w:val="0"/>
        <w:spacing w:after="0" w:line="560" w:lineRule="exact"/>
        <w:ind w:left="0" w:leftChars="0" w:firstLine="606" w:firstLineChars="200"/>
        <w:jc w:val="both"/>
        <w:textAlignment w:val="auto"/>
        <w:outlineLvl w:val="9"/>
        <w:rPr>
          <w:rFonts w:ascii="Times New Roman" w:hAnsi="Times New Roman"/>
          <w:color w:val="000000"/>
          <w:highlight w:val="none"/>
          <w:lang w:eastAsia="zh-CN"/>
        </w:rPr>
      </w:pPr>
    </w:p>
    <w:p w14:paraId="31BF024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一、竞赛日期和地点</w:t>
      </w:r>
    </w:p>
    <w:p w14:paraId="07D8D89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时间：</w:t>
      </w:r>
      <w:r>
        <w:rPr>
          <w:rFonts w:hint="eastAsia" w:ascii="仿宋_GB2312" w:hAnsi="仿宋_GB2312" w:eastAsia="仿宋_GB2312" w:cs="仿宋_GB2312"/>
          <w:color w:val="000000"/>
          <w:sz w:val="32"/>
          <w:szCs w:val="32"/>
          <w:highlight w:val="none"/>
          <w:lang w:val="en-US" w:eastAsia="zh-CN"/>
        </w:rPr>
        <w:t>2026年8月（具体时间另行通知）</w:t>
      </w:r>
    </w:p>
    <w:p w14:paraId="72E7B05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lang w:eastAsia="zh-CN"/>
        </w:rPr>
      </w:pPr>
      <w:r>
        <w:rPr>
          <w:rFonts w:hint="eastAsia" w:eastAsia="仿宋_GB2312" w:cs="仿宋_GB2312"/>
          <w:color w:val="000000"/>
          <w:sz w:val="32"/>
          <w:szCs w:val="32"/>
          <w:highlight w:val="none"/>
          <w:lang w:eastAsia="zh-CN"/>
        </w:rPr>
        <w:t>地点：大兴区（具体地点另行通知）</w:t>
      </w:r>
    </w:p>
    <w:p w14:paraId="00F2538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二、竞赛项目及分组</w:t>
      </w:r>
    </w:p>
    <w:p w14:paraId="195AF2F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楷体_GB2312" w:hAnsi="楷体_GB2312" w:eastAsia="楷体_GB2312" w:cs="楷体_GB2312"/>
          <w:color w:val="000000"/>
          <w:sz w:val="32"/>
          <w:szCs w:val="32"/>
          <w:highlight w:val="none"/>
        </w:rPr>
        <w:t>（一）竞赛项目：</w:t>
      </w:r>
      <w:r>
        <w:rPr>
          <w:rFonts w:hint="eastAsia" w:ascii="Times New Roman" w:hAnsi="Times New Roman" w:eastAsia="仿宋_GB2312" w:cs="仿宋_GB2312"/>
          <w:color w:val="000000"/>
          <w:sz w:val="32"/>
          <w:szCs w:val="32"/>
          <w:highlight w:val="none"/>
        </w:rPr>
        <w:t>团体赛</w:t>
      </w:r>
    </w:p>
    <w:p w14:paraId="44BD928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楷体_GB2312" w:hAnsi="楷体_GB2312" w:eastAsia="楷体_GB2312" w:cs="楷体_GB2312"/>
          <w:color w:val="000000"/>
          <w:sz w:val="32"/>
          <w:szCs w:val="32"/>
          <w:highlight w:val="none"/>
        </w:rPr>
        <w:t>（二）竞赛分组：</w:t>
      </w:r>
      <w:r>
        <w:rPr>
          <w:rFonts w:hint="eastAsia" w:ascii="Times New Roman" w:hAnsi="Times New Roman" w:eastAsia="仿宋_GB2312" w:cs="仿宋_GB2312"/>
          <w:color w:val="000000"/>
          <w:sz w:val="32"/>
          <w:szCs w:val="32"/>
          <w:highlight w:val="none"/>
        </w:rPr>
        <w:t>成年男子组、成年女子组；</w:t>
      </w:r>
    </w:p>
    <w:p w14:paraId="0B558BA0">
      <w:pPr>
        <w:keepNext w:val="0"/>
        <w:keepLines w:val="0"/>
        <w:pageBreakBefore w:val="0"/>
        <w:widowControl w:val="0"/>
        <w:kinsoku/>
        <w:wordWrap/>
        <w:overflowPunct/>
        <w:topLinePunct w:val="0"/>
        <w:autoSpaceDE/>
        <w:autoSpaceDN/>
        <w:bidi w:val="0"/>
        <w:adjustRightInd/>
        <w:snapToGrid/>
        <w:spacing w:line="560" w:lineRule="exact"/>
        <w:ind w:left="0" w:leftChars="0" w:firstLine="606" w:firstLineChars="200"/>
        <w:jc w:val="both"/>
        <w:textAlignment w:val="auto"/>
        <w:outlineLvl w:val="1"/>
        <w:rPr>
          <w:rFonts w:ascii="Times New Roman" w:hAnsi="Times New Roman" w:eastAsia="黑体" w:cs="黑体"/>
          <w:bCs/>
          <w:sz w:val="32"/>
          <w:szCs w:val="32"/>
          <w:highlight w:val="none"/>
        </w:rPr>
      </w:pPr>
      <w:r>
        <w:rPr>
          <w:rFonts w:hint="eastAsia" w:ascii="Times New Roman" w:hAnsi="Times New Roman" w:eastAsia="黑体" w:cs="黑体"/>
          <w:bCs/>
          <w:sz w:val="32"/>
          <w:szCs w:val="32"/>
          <w:highlight w:val="none"/>
        </w:rPr>
        <w:t>三、运动员资格与审查</w:t>
      </w:r>
    </w:p>
    <w:p w14:paraId="59C66183">
      <w:pPr>
        <w:keepNext w:val="0"/>
        <w:keepLines w:val="0"/>
        <w:pageBreakBefore w:val="0"/>
        <w:widowControl w:val="0"/>
        <w:kinsoku/>
        <w:wordWrap/>
        <w:overflowPunct/>
        <w:topLinePunct w:val="0"/>
        <w:autoSpaceDE/>
        <w:autoSpaceDN/>
        <w:bidi w:val="0"/>
        <w:adjustRightInd/>
        <w:snapToGrid/>
        <w:spacing w:line="560" w:lineRule="exact"/>
        <w:ind w:left="0" w:leftChars="0" w:firstLine="606" w:firstLineChars="200"/>
        <w:jc w:val="both"/>
        <w:textAlignment w:val="auto"/>
        <w:outlineLvl w:val="2"/>
        <w:rPr>
          <w:rFonts w:hint="eastAsia" w:ascii="楷体_GB2312" w:hAnsi="楷体_GB2312" w:eastAsia="楷体_GB2312" w:cs="楷体_GB2312"/>
          <w:bCs/>
          <w:sz w:val="32"/>
          <w:szCs w:val="32"/>
          <w:highlight w:val="none"/>
        </w:rPr>
      </w:pPr>
      <w:bookmarkStart w:id="73" w:name="heading_5"/>
      <w:r>
        <w:rPr>
          <w:rFonts w:hint="eastAsia" w:ascii="楷体_GB2312" w:hAnsi="楷体_GB2312" w:eastAsia="楷体_GB2312" w:cs="楷体_GB2312"/>
          <w:bCs/>
          <w:sz w:val="32"/>
          <w:szCs w:val="32"/>
          <w:highlight w:val="none"/>
        </w:rPr>
        <w:t>（一）运动员资格</w:t>
      </w:r>
      <w:bookmarkEnd w:id="73"/>
    </w:p>
    <w:p w14:paraId="39FF9DB1">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1.本项目为北京市第十七届运动会和北京市第十二届民族传统体育运动会联合办赛项目，运动员资格以《北京市第</w:t>
      </w:r>
      <w:r>
        <w:rPr>
          <w:rFonts w:hint="eastAsia" w:eastAsia="仿宋_GB2312" w:cs="仿宋_GB2312"/>
          <w:i w:val="0"/>
          <w:iCs w:val="0"/>
          <w:caps w:val="0"/>
          <w:spacing w:val="0"/>
          <w:sz w:val="32"/>
          <w:szCs w:val="32"/>
          <w:highlight w:val="none"/>
          <w:shd w:val="clear" w:color="auto" w:fill="FFFFFF"/>
          <w:lang w:val="en-US" w:eastAsia="zh-CN"/>
        </w:rPr>
        <w:t>十二</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届</w:t>
      </w:r>
      <w:r>
        <w:rPr>
          <w:rFonts w:hint="eastAsia" w:eastAsia="仿宋_GB2312" w:cs="仿宋_GB2312"/>
          <w:i w:val="0"/>
          <w:iCs w:val="0"/>
          <w:caps w:val="0"/>
          <w:spacing w:val="0"/>
          <w:sz w:val="32"/>
          <w:szCs w:val="32"/>
          <w:highlight w:val="none"/>
          <w:shd w:val="clear" w:color="auto" w:fill="FFFFFF"/>
          <w:lang w:val="en-US" w:eastAsia="zh-CN"/>
        </w:rPr>
        <w:t>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》为准。</w:t>
      </w:r>
    </w:p>
    <w:p w14:paraId="02EC7111">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14:paraId="29249B36">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3</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运动员仅可代表</w:t>
      </w:r>
      <w:r>
        <w:rPr>
          <w:rFonts w:hint="eastAsia" w:eastAsia="仿宋_GB2312" w:cs="仿宋_GB2312"/>
          <w:i w:val="0"/>
          <w:iCs w:val="0"/>
          <w:caps w:val="0"/>
          <w:spacing w:val="0"/>
          <w:sz w:val="32"/>
          <w:szCs w:val="32"/>
          <w:highlight w:val="none"/>
          <w:shd w:val="clear" w:color="auto" w:fill="FFFFFF"/>
          <w:lang w:eastAsia="zh-CN"/>
        </w:rPr>
        <w:t>《</w:t>
      </w:r>
      <w:r>
        <w:rPr>
          <w:rFonts w:hint="eastAsia" w:eastAsia="仿宋_GB2312" w:cs="仿宋_GB2312"/>
          <w:i w:val="0"/>
          <w:iCs w:val="0"/>
          <w:caps w:val="0"/>
          <w:spacing w:val="0"/>
          <w:sz w:val="32"/>
          <w:szCs w:val="32"/>
          <w:highlight w:val="none"/>
          <w:shd w:val="clear" w:color="auto" w:fill="FFFFFF"/>
          <w:lang w:val="en-US" w:eastAsia="zh-CN"/>
        </w:rPr>
        <w:t>北京市第十二届民族传统体育运动会总规程》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rPr>
        <w:t>发布日期之前户籍所在地、学籍所在地、长期居住地或工作所在地参赛。户籍以身份证或户口本为依据，学籍以学籍证明为依据，长期居住地以居住证或本人房产证为依据，工作所在地以劳动合同为依据</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同时提供纳税、社保证明等。</w:t>
      </w:r>
    </w:p>
    <w:p w14:paraId="4C167B83">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4</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运动员必须经二级</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及二级</w:t>
      </w:r>
      <w:r>
        <w:rPr>
          <w:rFonts w:hint="eastAsia" w:ascii="Times New Roman" w:hAnsi="Times New Roman" w:eastAsia="仿宋_GB2312" w:cs="仿宋_GB2312"/>
          <w:i w:val="0"/>
          <w:iCs w:val="0"/>
          <w:caps w:val="0"/>
          <w:spacing w:val="0"/>
          <w:sz w:val="32"/>
          <w:szCs w:val="32"/>
          <w:highlight w:val="none"/>
          <w:shd w:val="clear" w:color="auto" w:fill="FFFFFF"/>
        </w:rPr>
        <w:t>以上</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医疗机构</w:t>
      </w:r>
      <w:r>
        <w:rPr>
          <w:rFonts w:hint="eastAsia" w:ascii="Times New Roman" w:hAnsi="Times New Roman" w:eastAsia="仿宋_GB2312" w:cs="仿宋_GB2312"/>
          <w:i w:val="0"/>
          <w:iCs w:val="0"/>
          <w:caps w:val="0"/>
          <w:spacing w:val="0"/>
          <w:sz w:val="32"/>
          <w:szCs w:val="32"/>
          <w:highlight w:val="none"/>
          <w:shd w:val="clear" w:color="auto" w:fill="FFFFFF"/>
        </w:rPr>
        <w:t>检查，证明身体健康适合参加比赛并提供体检证明。</w:t>
      </w:r>
    </w:p>
    <w:p w14:paraId="4E45FE07">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5</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关于分组及年龄要求：高校学生参加成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组比赛；成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组年龄不超过70岁（1956年1月1日后出生）。</w:t>
      </w:r>
    </w:p>
    <w:p w14:paraId="023759FE">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6</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各区代表团须有少数民族运动员参加</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比赛</w:t>
      </w:r>
      <w:r>
        <w:rPr>
          <w:rFonts w:hint="eastAsia" w:ascii="Times New Roman" w:hAnsi="Times New Roman" w:eastAsia="仿宋_GB2312" w:cs="仿宋_GB2312"/>
          <w:i w:val="0"/>
          <w:iCs w:val="0"/>
          <w:caps w:val="0"/>
          <w:spacing w:val="0"/>
          <w:sz w:val="32"/>
          <w:szCs w:val="32"/>
          <w:highlight w:val="none"/>
          <w:shd w:val="clear" w:color="auto" w:fill="FFFFFF"/>
        </w:rPr>
        <w:t>。</w:t>
      </w:r>
    </w:p>
    <w:p w14:paraId="694B9E78">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color w:val="000000"/>
          <w:sz w:val="32"/>
          <w:szCs w:val="32"/>
          <w:highlight w:val="none"/>
          <w:lang w:val="en-US" w:eastAsia="zh-CN"/>
        </w:rPr>
        <w:t>7</w:t>
      </w:r>
      <w:r>
        <w:rPr>
          <w:rFonts w:hint="eastAsia" w:ascii="Times New Roman" w:hAnsi="Times New Roman" w:eastAsia="仿宋_GB2312" w:cs="仿宋_GB2312"/>
          <w:color w:val="000000"/>
          <w:sz w:val="32"/>
          <w:szCs w:val="32"/>
          <w:highlight w:val="none"/>
          <w:lang w:val="en-US" w:eastAsia="zh-CN"/>
        </w:rPr>
        <w:t>.</w:t>
      </w:r>
      <w:r>
        <w:rPr>
          <w:rFonts w:hint="eastAsia" w:ascii="Times New Roman" w:hAnsi="Times New Roman" w:eastAsia="仿宋_GB2312" w:cs="仿宋_GB2312"/>
          <w:color w:val="000000"/>
          <w:sz w:val="32"/>
          <w:szCs w:val="32"/>
          <w:highlight w:val="none"/>
        </w:rPr>
        <w:t>得分区运动员身高男不得超过1.95米、女不得超过1.90米，赛前由裁判组测量身高。</w:t>
      </w:r>
    </w:p>
    <w:p w14:paraId="00932428">
      <w:pPr>
        <w:keepNext w:val="0"/>
        <w:keepLines w:val="0"/>
        <w:pageBreakBefore w:val="0"/>
        <w:widowControl w:val="0"/>
        <w:kinsoku/>
        <w:wordWrap/>
        <w:overflowPunct/>
        <w:topLinePunct w:val="0"/>
        <w:autoSpaceDE/>
        <w:autoSpaceDN/>
        <w:bidi w:val="0"/>
        <w:spacing w:line="560" w:lineRule="exact"/>
        <w:ind w:firstLine="606"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w:t>
      </w:r>
    </w:p>
    <w:p w14:paraId="499402BB">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w:t>
      </w:r>
      <w:r>
        <w:rPr>
          <w:rFonts w:hint="eastAsia" w:ascii="Times New Roman" w:hAnsi="Times New Roman" w:eastAsia="仿宋_GB2312" w:cs="仿宋_GB2312"/>
          <w:i w:val="0"/>
          <w:iCs w:val="0"/>
          <w:caps w:val="0"/>
          <w:spacing w:val="0"/>
          <w:sz w:val="32"/>
          <w:szCs w:val="32"/>
          <w:highlight w:val="none"/>
          <w:shd w:val="clear" w:color="auto" w:fill="FFFFFF"/>
        </w:rPr>
        <w:t>运动员资格审查工作由各区民族、体育、教育工作部门负责把关</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每名运动员报名时只能代表一个区参赛</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参赛时运动员需携带有效证件</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包括身份证、学籍卡等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以备资格审查，大会保留最终裁决权并将根据需要进行检查。</w:t>
      </w:r>
    </w:p>
    <w:p w14:paraId="5AAC97BC">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both"/>
        <w:textAlignment w:val="auto"/>
        <w:rPr>
          <w:rFonts w:hint="eastAsia" w:ascii="Times New Roman" w:hAnsi="Times New Roman" w:eastAsia="仿宋_GB2312" w:cs="仿宋_GB2312"/>
          <w:i w:val="0"/>
          <w:iCs w:val="0"/>
          <w:caps w:val="0"/>
          <w:spacing w:val="0"/>
          <w:sz w:val="32"/>
          <w:szCs w:val="32"/>
          <w:highlight w:val="none"/>
          <w:shd w:val="clear" w:color="auto" w:fill="FFFFFF"/>
          <w:lang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严禁弄虚作假、冒名顶替等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凡有违反规定者，将取消比赛资格或已获名次，追回奖品，通报批评。</w:t>
      </w:r>
    </w:p>
    <w:p w14:paraId="7671F84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ascii="Times New Roman" w:hAnsi="Times New Roman" w:eastAsia="黑体"/>
          <w:color w:val="000000"/>
          <w:sz w:val="32"/>
          <w:szCs w:val="32"/>
          <w:highlight w:val="none"/>
        </w:rPr>
      </w:pPr>
      <w:r>
        <w:rPr>
          <w:rFonts w:hint="eastAsia" w:eastAsia="黑体"/>
          <w:color w:val="000000"/>
          <w:sz w:val="32"/>
          <w:szCs w:val="32"/>
          <w:highlight w:val="none"/>
          <w:lang w:val="en-US" w:eastAsia="zh-CN"/>
        </w:rPr>
        <w:t>四</w:t>
      </w:r>
      <w:r>
        <w:rPr>
          <w:rFonts w:hint="eastAsia" w:ascii="Times New Roman" w:hAnsi="Times New Roman" w:eastAsia="黑体"/>
          <w:color w:val="000000"/>
          <w:sz w:val="32"/>
          <w:szCs w:val="32"/>
          <w:highlight w:val="none"/>
        </w:rPr>
        <w:t>、参加办法</w:t>
      </w:r>
    </w:p>
    <w:p w14:paraId="1359D35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（一）以区为单位报名参加。</w:t>
      </w:r>
    </w:p>
    <w:p w14:paraId="2D0266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（二）各单位每组可各报1队，每队报领队1人、教练1人、运动员14人。</w:t>
      </w:r>
    </w:p>
    <w:p w14:paraId="1258155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default"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三）本项目与北京市</w:t>
      </w:r>
      <w:r>
        <w:rPr>
          <w:rFonts w:hint="eastAsia" w:eastAsia="仿宋_GB2312" w:cs="仿宋_GB2312"/>
          <w:color w:val="000000"/>
          <w:sz w:val="32"/>
          <w:szCs w:val="32"/>
          <w:highlight w:val="none"/>
          <w:lang w:val="en-US" w:eastAsia="zh-CN"/>
        </w:rPr>
        <w:t>第十二届民族传统体育运动会</w:t>
      </w:r>
      <w:r>
        <w:rPr>
          <w:rFonts w:hint="eastAsia" w:ascii="Times New Roman" w:hAnsi="Times New Roman" w:eastAsia="仿宋_GB2312" w:cs="仿宋_GB2312"/>
          <w:color w:val="000000"/>
          <w:sz w:val="32"/>
          <w:szCs w:val="32"/>
          <w:highlight w:val="none"/>
          <w:lang w:val="en-US" w:eastAsia="zh-CN"/>
        </w:rPr>
        <w:t>珍珠球</w:t>
      </w:r>
      <w:r>
        <w:rPr>
          <w:rFonts w:hint="eastAsia" w:eastAsia="仿宋_GB2312" w:cs="仿宋_GB2312"/>
          <w:color w:val="000000"/>
          <w:sz w:val="32"/>
          <w:szCs w:val="32"/>
          <w:highlight w:val="none"/>
          <w:lang w:val="en-US" w:eastAsia="zh-CN"/>
        </w:rPr>
        <w:t>比赛</w:t>
      </w:r>
      <w:r>
        <w:rPr>
          <w:rFonts w:hint="eastAsia" w:ascii="Times New Roman" w:hAnsi="Times New Roman" w:eastAsia="仿宋_GB2312" w:cs="仿宋_GB2312"/>
          <w:color w:val="000000"/>
          <w:sz w:val="32"/>
          <w:szCs w:val="32"/>
          <w:highlight w:val="none"/>
          <w:lang w:val="en-US" w:eastAsia="zh-CN"/>
        </w:rPr>
        <w:t>联合办赛，按北京市第十二届民族传统体育运动会要求报名参赛。</w:t>
      </w:r>
    </w:p>
    <w:p w14:paraId="499491D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黑体"/>
          <w:color w:val="000000"/>
          <w:sz w:val="32"/>
          <w:szCs w:val="32"/>
          <w:highlight w:val="none"/>
          <w:lang w:val="en-US" w:eastAsia="zh-CN"/>
        </w:rPr>
      </w:pPr>
      <w:r>
        <w:rPr>
          <w:rFonts w:hint="eastAsia" w:ascii="Times New Roman" w:hAnsi="Times New Roman" w:eastAsia="黑体"/>
          <w:color w:val="000000"/>
          <w:sz w:val="32"/>
          <w:szCs w:val="32"/>
          <w:highlight w:val="none"/>
          <w:lang w:val="en-US" w:eastAsia="zh-CN"/>
        </w:rPr>
        <w:t>五</w:t>
      </w:r>
      <w:r>
        <w:rPr>
          <w:rFonts w:hint="eastAsia" w:ascii="Times New Roman" w:hAnsi="Times New Roman" w:eastAsia="黑体"/>
          <w:color w:val="000000"/>
          <w:sz w:val="32"/>
          <w:szCs w:val="32"/>
          <w:highlight w:val="none"/>
        </w:rPr>
        <w:t>、报名</w:t>
      </w:r>
      <w:r>
        <w:rPr>
          <w:rFonts w:hint="eastAsia" w:ascii="Times New Roman" w:hAnsi="Times New Roman" w:eastAsia="黑体"/>
          <w:color w:val="000000"/>
          <w:sz w:val="32"/>
          <w:szCs w:val="32"/>
          <w:highlight w:val="none"/>
          <w:lang w:val="en-US" w:eastAsia="zh-CN"/>
        </w:rPr>
        <w:t>办法</w:t>
      </w:r>
    </w:p>
    <w:p w14:paraId="5220E34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报名工作于</w:t>
      </w:r>
      <w:r>
        <w:rPr>
          <w:rFonts w:hint="eastAsia" w:ascii="Times New Roman" w:hAnsi="Times New Roman" w:eastAsia="仿宋_GB2312" w:cs="仿宋_GB2312"/>
          <w:color w:val="000000"/>
          <w:sz w:val="32"/>
          <w:szCs w:val="32"/>
          <w:highlight w:val="none"/>
          <w:lang w:val="en-US" w:eastAsia="zh-CN"/>
        </w:rPr>
        <w:t>6</w:t>
      </w:r>
      <w:r>
        <w:rPr>
          <w:rFonts w:hint="eastAsia" w:ascii="Times New Roman" w:hAnsi="Times New Roman" w:eastAsia="仿宋_GB2312" w:cs="仿宋_GB2312"/>
          <w:color w:val="000000"/>
          <w:sz w:val="32"/>
          <w:szCs w:val="32"/>
          <w:highlight w:val="none"/>
        </w:rPr>
        <w:t>月中旬进行，各代表团按要求在网上报名系统填报正式报名信息（含上传报名表、身份证、学籍卡、税收或社保证明等资格文件）。报名截止后，各项目领队需持加盖区民族部门公章</w:t>
      </w:r>
      <w:r>
        <w:rPr>
          <w:rFonts w:hint="eastAsia" w:ascii="Times New Roman" w:hAnsi="Times New Roman" w:eastAsia="仿宋_GB2312" w:cs="仿宋_GB2312"/>
          <w:color w:val="000000"/>
          <w:sz w:val="32"/>
          <w:szCs w:val="32"/>
          <w:highlight w:val="none"/>
          <w:lang w:val="en-US" w:eastAsia="zh-CN"/>
        </w:rPr>
        <w:t>的</w:t>
      </w:r>
      <w:r>
        <w:rPr>
          <w:rFonts w:hint="eastAsia" w:ascii="Times New Roman" w:hAnsi="Times New Roman" w:eastAsia="仿宋_GB2312" w:cs="仿宋_GB2312"/>
          <w:color w:val="000000"/>
          <w:sz w:val="32"/>
          <w:szCs w:val="32"/>
          <w:highlight w:val="none"/>
        </w:rPr>
        <w:t>纸质报名表参加抽签及领队会，具体时间、地点另行通知。</w:t>
      </w:r>
    </w:p>
    <w:p w14:paraId="6315038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default"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六</w:t>
      </w:r>
      <w:r>
        <w:rPr>
          <w:rFonts w:hint="eastAsia" w:ascii="Times New Roman" w:hAnsi="Times New Roman" w:eastAsia="黑体"/>
          <w:color w:val="000000"/>
          <w:sz w:val="32"/>
          <w:szCs w:val="32"/>
          <w:highlight w:val="none"/>
        </w:rPr>
        <w:t>、竞赛办法</w:t>
      </w:r>
      <w:r>
        <w:rPr>
          <w:rFonts w:hint="eastAsia" w:eastAsia="黑体"/>
          <w:color w:val="000000"/>
          <w:sz w:val="32"/>
          <w:szCs w:val="32"/>
          <w:highlight w:val="none"/>
          <w:lang w:val="en-US" w:eastAsia="zh-CN"/>
        </w:rPr>
        <w:t>和相关规定</w:t>
      </w:r>
    </w:p>
    <w:p w14:paraId="21BB372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（一）各组报名分别为6队（含6队）以上时，比赛分两阶段进行。第一阶段采用分组循环办法进行预赛，第二阶段采用交叉淘汰办法进行决赛。预赛采用一次抽签分组。</w:t>
      </w:r>
    </w:p>
    <w:p w14:paraId="6F0ABF3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（二）各组报名不足6队时，采用单循环进行决赛。</w:t>
      </w:r>
    </w:p>
    <w:p w14:paraId="635873A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（三）比赛执行国家体育总局、国家民委最新审定的《珍珠球竞赛规则》。</w:t>
      </w:r>
    </w:p>
    <w:p w14:paraId="1D34679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pacing w:val="-6"/>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四</w:t>
      </w: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pacing w:val="-6"/>
          <w:sz w:val="32"/>
          <w:szCs w:val="32"/>
          <w:highlight w:val="none"/>
        </w:rPr>
        <w:t>各队需备深、浅颜色服装各一套（浅色服装不能为白色）。上衣应印有明显号码（3—16号），背后号码规格尺寸为20×15厘米。</w:t>
      </w:r>
    </w:p>
    <w:p w14:paraId="58628DB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五</w:t>
      </w:r>
      <w:r>
        <w:rPr>
          <w:rFonts w:hint="eastAsia" w:ascii="Times New Roman" w:hAnsi="Times New Roman" w:eastAsia="仿宋_GB2312" w:cs="仿宋_GB2312"/>
          <w:color w:val="000000"/>
          <w:sz w:val="32"/>
          <w:szCs w:val="32"/>
          <w:highlight w:val="none"/>
        </w:rPr>
        <w:t>）比赛器材由大会统一提供。</w:t>
      </w:r>
    </w:p>
    <w:p w14:paraId="011D1EC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七、</w:t>
      </w:r>
      <w:r>
        <w:rPr>
          <w:rFonts w:hint="eastAsia" w:ascii="Times New Roman" w:hAnsi="Times New Roman" w:eastAsia="黑体"/>
          <w:color w:val="000000"/>
          <w:sz w:val="32"/>
          <w:szCs w:val="32"/>
          <w:highlight w:val="none"/>
          <w:lang w:val="en-US" w:eastAsia="zh-CN"/>
        </w:rPr>
        <w:t>录取</w:t>
      </w:r>
      <w:r>
        <w:rPr>
          <w:rFonts w:hint="eastAsia" w:ascii="Times New Roman" w:hAnsi="Times New Roman" w:eastAsia="黑体"/>
          <w:color w:val="000000"/>
          <w:sz w:val="32"/>
          <w:szCs w:val="32"/>
          <w:highlight w:val="none"/>
        </w:rPr>
        <w:t>办法</w:t>
      </w:r>
    </w:p>
    <w:p w14:paraId="459893C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（一）竞赛项目各</w:t>
      </w:r>
      <w:r>
        <w:rPr>
          <w:rFonts w:hint="eastAsia" w:ascii="Times New Roman" w:hAnsi="Times New Roman" w:eastAsia="仿宋_GB2312" w:cs="仿宋_GB2312"/>
          <w:color w:val="000000"/>
          <w:sz w:val="32"/>
          <w:szCs w:val="32"/>
          <w:highlight w:val="none"/>
          <w:lang w:val="en-US" w:eastAsia="zh-CN"/>
        </w:rPr>
        <w:t>组别</w:t>
      </w:r>
      <w:r>
        <w:rPr>
          <w:rFonts w:hint="eastAsia" w:ascii="Times New Roman" w:hAnsi="Times New Roman" w:eastAsia="仿宋_GB2312" w:cs="仿宋_GB2312"/>
          <w:color w:val="000000"/>
          <w:sz w:val="32"/>
          <w:szCs w:val="32"/>
          <w:highlight w:val="none"/>
        </w:rPr>
        <w:t>均录取前8名，其中第1名获一等奖、第2至4名获二等奖、第5至8名获三等奖，不足8队减一录取。</w:t>
      </w:r>
    </w:p>
    <w:p w14:paraId="6A298B4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（二）比赛评选体育道德风尚奖代表队。</w:t>
      </w:r>
    </w:p>
    <w:p w14:paraId="224F2A2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default"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三）本比赛成绩同时作为北京市第十二届民族传统体育运动会成年组珍珠球项目成绩。</w:t>
      </w:r>
    </w:p>
    <w:p w14:paraId="14F6F5F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八</w:t>
      </w:r>
      <w:r>
        <w:rPr>
          <w:rFonts w:hint="eastAsia" w:ascii="Times New Roman" w:hAnsi="Times New Roman" w:eastAsia="黑体"/>
          <w:color w:val="000000"/>
          <w:sz w:val="32"/>
          <w:szCs w:val="32"/>
          <w:highlight w:val="none"/>
        </w:rPr>
        <w:t>、裁判员</w:t>
      </w:r>
      <w:r>
        <w:rPr>
          <w:rFonts w:hint="eastAsia" w:eastAsia="黑体"/>
          <w:color w:val="000000"/>
          <w:sz w:val="32"/>
          <w:szCs w:val="32"/>
          <w:highlight w:val="none"/>
          <w:lang w:val="en-US" w:eastAsia="zh-CN"/>
        </w:rPr>
        <w:t>和</w:t>
      </w:r>
      <w:r>
        <w:rPr>
          <w:rFonts w:hint="eastAsia" w:ascii="Times New Roman" w:hAnsi="Times New Roman" w:eastAsia="黑体"/>
          <w:color w:val="000000"/>
          <w:sz w:val="32"/>
          <w:szCs w:val="32"/>
          <w:highlight w:val="none"/>
          <w:lang w:eastAsia="zh-CN"/>
        </w:rPr>
        <w:t>技术申诉</w:t>
      </w:r>
      <w:r>
        <w:rPr>
          <w:rFonts w:hint="eastAsia" w:ascii="Times New Roman" w:hAnsi="Times New Roman" w:eastAsia="黑体"/>
          <w:color w:val="000000"/>
          <w:sz w:val="32"/>
          <w:szCs w:val="32"/>
          <w:highlight w:val="none"/>
        </w:rPr>
        <w:t>委员会</w:t>
      </w:r>
    </w:p>
    <w:p w14:paraId="13ED72F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82"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eastAsia="仿宋_GB2312" w:cs="仿宋_GB2312"/>
          <w:color w:val="000000"/>
          <w:spacing w:val="-6"/>
          <w:sz w:val="32"/>
          <w:szCs w:val="32"/>
          <w:highlight w:val="none"/>
          <w:lang w:eastAsia="zh-CN"/>
        </w:rPr>
        <w:t>（</w:t>
      </w:r>
      <w:r>
        <w:rPr>
          <w:rFonts w:hint="eastAsia" w:eastAsia="仿宋_GB2312" w:cs="仿宋_GB2312"/>
          <w:color w:val="000000"/>
          <w:spacing w:val="-6"/>
          <w:sz w:val="32"/>
          <w:szCs w:val="32"/>
          <w:highlight w:val="none"/>
          <w:lang w:val="en-US" w:eastAsia="zh-CN"/>
        </w:rPr>
        <w:t>一）</w:t>
      </w:r>
      <w:r>
        <w:rPr>
          <w:rFonts w:hint="eastAsia" w:ascii="Times New Roman" w:hAnsi="Times New Roman" w:eastAsia="仿宋_GB2312" w:cs="仿宋_GB2312"/>
          <w:color w:val="000000"/>
          <w:spacing w:val="-6"/>
          <w:sz w:val="32"/>
          <w:szCs w:val="32"/>
          <w:highlight w:val="none"/>
        </w:rPr>
        <w:t>正、副裁判长及主要裁判员由主办单位选派，裁判员由各区推荐，不足部分由承办单位按要求推荐，经培训合格后参加工作。</w:t>
      </w:r>
    </w:p>
    <w:p w14:paraId="2159761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按</w:t>
      </w:r>
      <w:r>
        <w:rPr>
          <w:rFonts w:hint="eastAsia" w:ascii="Times New Roman" w:hAnsi="Times New Roman" w:eastAsia="仿宋_GB2312" w:cs="仿宋_GB2312"/>
          <w:color w:val="000000"/>
          <w:sz w:val="32"/>
          <w:szCs w:val="32"/>
          <w:highlight w:val="none"/>
          <w:lang w:val="en-US" w:eastAsia="zh-CN"/>
        </w:rPr>
        <w:t>北京市民族宗教事务委员会、北京市体育局</w:t>
      </w:r>
      <w:r>
        <w:rPr>
          <w:rFonts w:hint="eastAsia" w:ascii="Times New Roman" w:hAnsi="Times New Roman" w:eastAsia="仿宋_GB2312" w:cs="仿宋_GB2312"/>
          <w:color w:val="000000"/>
          <w:sz w:val="32"/>
          <w:szCs w:val="32"/>
          <w:highlight w:val="none"/>
        </w:rPr>
        <w:t>《北京市民族传统体育系列比赛技术申诉</w:t>
      </w:r>
      <w:r>
        <w:rPr>
          <w:rFonts w:hint="eastAsia" w:ascii="Times New Roman" w:hAnsi="Times New Roman" w:eastAsia="仿宋_GB2312" w:cs="仿宋_GB2312"/>
          <w:color w:val="000000"/>
          <w:sz w:val="32"/>
          <w:szCs w:val="32"/>
          <w:highlight w:val="none"/>
          <w:lang w:val="en-US" w:eastAsia="zh-CN"/>
        </w:rPr>
        <w:t>管理</w:t>
      </w:r>
      <w:r>
        <w:rPr>
          <w:rFonts w:hint="eastAsia" w:ascii="Times New Roman" w:hAnsi="Times New Roman" w:eastAsia="仿宋_GB2312" w:cs="仿宋_GB2312"/>
          <w:color w:val="000000"/>
          <w:sz w:val="32"/>
          <w:szCs w:val="32"/>
          <w:highlight w:val="none"/>
        </w:rPr>
        <w:t>办法》执行。</w:t>
      </w:r>
    </w:p>
    <w:p w14:paraId="491F06B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九</w:t>
      </w:r>
      <w:r>
        <w:rPr>
          <w:rFonts w:hint="eastAsia" w:ascii="Times New Roman" w:hAnsi="Times New Roman" w:eastAsia="黑体" w:cs="Times New Roman"/>
          <w:color w:val="000000"/>
          <w:sz w:val="32"/>
          <w:szCs w:val="32"/>
          <w:highlight w:val="none"/>
        </w:rPr>
        <w:t>、反兴奋剂和赛风赛纪</w:t>
      </w:r>
    </w:p>
    <w:p w14:paraId="481A2F98">
      <w:pPr>
        <w:keepNext w:val="0"/>
        <w:keepLines w:val="0"/>
        <w:pageBreakBefore w:val="0"/>
        <w:widowControl w:val="0"/>
        <w:kinsoku/>
        <w:wordWrap/>
        <w:overflowPunct/>
        <w:topLinePunct w:val="0"/>
        <w:autoSpaceDE/>
        <w:autoSpaceDN/>
        <w:bidi w:val="0"/>
        <w:spacing w:line="560" w:lineRule="exact"/>
        <w:ind w:firstLine="606"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1A4B6E06">
      <w:pPr>
        <w:keepNext w:val="0"/>
        <w:keepLines w:val="0"/>
        <w:pageBreakBefore w:val="0"/>
        <w:widowControl w:val="0"/>
        <w:kinsoku/>
        <w:wordWrap/>
        <w:overflowPunct/>
        <w:topLinePunct w:val="0"/>
        <w:autoSpaceDE/>
        <w:autoSpaceDN/>
        <w:bidi w:val="0"/>
        <w:spacing w:line="560" w:lineRule="exact"/>
        <w:ind w:firstLine="606"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38D6708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十、经费</w:t>
      </w:r>
    </w:p>
    <w:p w14:paraId="0F88F7D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各参赛单位所需经费自理。</w:t>
      </w:r>
    </w:p>
    <w:p w14:paraId="4102C57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r>
        <w:rPr>
          <w:rFonts w:hint="eastAsia" w:eastAsia="黑体" w:cs="Times New Roman"/>
          <w:color w:val="000000"/>
          <w:sz w:val="32"/>
          <w:szCs w:val="32"/>
          <w:highlight w:val="none"/>
          <w:lang w:eastAsia="zh-CN"/>
        </w:rPr>
        <w:t>十一、</w:t>
      </w:r>
      <w:r>
        <w:rPr>
          <w:rFonts w:hint="eastAsia" w:ascii="Times New Roman" w:hAnsi="Times New Roman" w:eastAsia="黑体"/>
          <w:color w:val="000000"/>
          <w:sz w:val="32"/>
          <w:szCs w:val="32"/>
          <w:highlight w:val="none"/>
          <w:lang w:eastAsia="zh-CN"/>
        </w:rPr>
        <w:t>工作联系人</w:t>
      </w:r>
    </w:p>
    <w:p w14:paraId="63D1AB9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联系人：</w:t>
      </w:r>
      <w:r>
        <w:rPr>
          <w:rFonts w:hint="eastAsia" w:eastAsia="仿宋_GB2312" w:cs="仿宋_GB2312"/>
          <w:color w:val="000000"/>
          <w:sz w:val="32"/>
          <w:szCs w:val="32"/>
          <w:highlight w:val="none"/>
          <w:lang w:eastAsia="zh-CN"/>
        </w:rPr>
        <w:t>康健</w:t>
      </w:r>
    </w:p>
    <w:p w14:paraId="74EC74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联系电话：18518462645</w:t>
      </w:r>
    </w:p>
    <w:p w14:paraId="29585D8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十二、本竞赛规程最终解释权归</w:t>
      </w:r>
      <w:r>
        <w:rPr>
          <w:rFonts w:hint="eastAsia" w:eastAsia="黑体" w:cs="Times New Roman"/>
          <w:color w:val="000000"/>
          <w:sz w:val="32"/>
          <w:szCs w:val="32"/>
          <w:highlight w:val="none"/>
          <w:lang w:val="en-US" w:eastAsia="zh-CN"/>
        </w:rPr>
        <w:t>赛事组委会</w:t>
      </w:r>
      <w:r>
        <w:rPr>
          <w:rFonts w:hint="eastAsia" w:eastAsia="黑体" w:cs="Times New Roman"/>
          <w:color w:val="000000"/>
          <w:sz w:val="32"/>
          <w:szCs w:val="32"/>
          <w:highlight w:val="none"/>
          <w:lang w:eastAsia="zh-CN"/>
        </w:rPr>
        <w:t>。</w:t>
      </w:r>
    </w:p>
    <w:p w14:paraId="212AD0F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十三、规程未尽事宜，另行通知。</w:t>
      </w:r>
    </w:p>
    <w:p w14:paraId="5C70358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p>
    <w:p w14:paraId="4505207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p>
    <w:p w14:paraId="477A81C5">
      <w:pPr>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方正小标宋简体"/>
          <w:color w:val="000000"/>
          <w:sz w:val="44"/>
          <w:szCs w:val="44"/>
          <w:highlight w:val="none"/>
        </w:rPr>
      </w:pPr>
      <w:r>
        <w:rPr>
          <w:rFonts w:hint="eastAsia" w:ascii="Times New Roman" w:hAnsi="Times New Roman" w:eastAsia="黑体"/>
          <w:color w:val="000000"/>
          <w:sz w:val="32"/>
          <w:szCs w:val="32"/>
          <w:highlight w:val="none"/>
        </w:rPr>
        <w:br w:type="page"/>
      </w:r>
    </w:p>
    <w:p w14:paraId="422009AB">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74" w:name="_Toc17913"/>
      <w:bookmarkStart w:id="75" w:name="_Toc9640"/>
      <w:bookmarkStart w:id="76" w:name="_Toc32692"/>
      <w:r>
        <w:rPr>
          <w:rFonts w:hint="eastAsia"/>
        </w:rPr>
        <w:t>北京市第十七届运动会</w:t>
      </w:r>
      <w:r>
        <w:rPr>
          <w:rFonts w:hint="eastAsia"/>
          <w:lang w:eastAsia="zh-CN"/>
        </w:rPr>
        <w:t>社会组</w:t>
      </w:r>
    </w:p>
    <w:p w14:paraId="2C75C76C">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毽球</w:t>
      </w:r>
      <w:r>
        <w:rPr>
          <w:rFonts w:hint="eastAsia"/>
          <w:lang w:eastAsia="zh-CN"/>
        </w:rPr>
        <w:t>项目</w:t>
      </w:r>
      <w:r>
        <w:rPr>
          <w:rFonts w:hint="eastAsia"/>
        </w:rPr>
        <w:t>竞赛规程</w:t>
      </w:r>
      <w:bookmarkEnd w:id="74"/>
      <w:bookmarkEnd w:id="75"/>
      <w:bookmarkEnd w:id="76"/>
    </w:p>
    <w:p w14:paraId="7A0D17CF">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p>
    <w:p w14:paraId="23DEA34F">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一、竞赛日期和地点</w:t>
      </w:r>
    </w:p>
    <w:p w14:paraId="2D3D148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时间：</w:t>
      </w:r>
      <w:r>
        <w:rPr>
          <w:rFonts w:hint="eastAsia" w:ascii="仿宋_GB2312" w:hAnsi="仿宋_GB2312" w:eastAsia="仿宋_GB2312" w:cs="仿宋_GB2312"/>
          <w:color w:val="000000"/>
          <w:sz w:val="32"/>
          <w:szCs w:val="32"/>
          <w:highlight w:val="none"/>
          <w:lang w:val="en-US" w:eastAsia="zh-CN"/>
        </w:rPr>
        <w:t>2026年8月（具体时间另行通知）</w:t>
      </w:r>
    </w:p>
    <w:p w14:paraId="6B269AC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lang w:eastAsia="zh-CN"/>
        </w:rPr>
      </w:pPr>
      <w:r>
        <w:rPr>
          <w:rFonts w:hint="eastAsia" w:eastAsia="仿宋_GB2312" w:cs="仿宋_GB2312"/>
          <w:color w:val="000000"/>
          <w:sz w:val="32"/>
          <w:szCs w:val="32"/>
          <w:highlight w:val="none"/>
          <w:lang w:eastAsia="zh-CN"/>
        </w:rPr>
        <w:t>地点：大兴区（具体地点另行通知）</w:t>
      </w:r>
    </w:p>
    <w:p w14:paraId="27BD3FDA">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二、竞赛项目及分组</w:t>
      </w:r>
    </w:p>
    <w:p w14:paraId="7B4ABCE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lang w:val="en-US" w:eastAsia="zh-CN"/>
        </w:rPr>
        <w:t>一）竞技毽球</w:t>
      </w:r>
    </w:p>
    <w:p w14:paraId="479CBAF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lang w:val="en-US" w:eastAsia="zh-CN"/>
        </w:rPr>
        <w:t>男子</w:t>
      </w:r>
      <w:r>
        <w:rPr>
          <w:rFonts w:hint="eastAsia" w:ascii="Times New Roman" w:hAnsi="Times New Roman" w:eastAsia="仿宋_GB2312" w:cs="仿宋_GB2312"/>
          <w:color w:val="000000"/>
          <w:sz w:val="32"/>
          <w:szCs w:val="32"/>
          <w:highlight w:val="none"/>
        </w:rPr>
        <w:t>三人赛</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女子三人</w:t>
      </w:r>
      <w:r>
        <w:rPr>
          <w:rFonts w:hint="eastAsia" w:ascii="Times New Roman" w:hAnsi="Times New Roman" w:eastAsia="仿宋_GB2312" w:cs="仿宋_GB2312"/>
          <w:color w:val="000000"/>
          <w:sz w:val="32"/>
          <w:szCs w:val="32"/>
          <w:highlight w:val="none"/>
        </w:rPr>
        <w:t>赛</w:t>
      </w:r>
      <w:r>
        <w:rPr>
          <w:rFonts w:hint="eastAsia" w:ascii="Times New Roman" w:hAnsi="Times New Roman" w:eastAsia="仿宋_GB2312" w:cs="仿宋_GB2312"/>
          <w:color w:val="000000"/>
          <w:sz w:val="32"/>
          <w:szCs w:val="32"/>
          <w:highlight w:val="none"/>
          <w:lang w:eastAsia="zh-CN"/>
        </w:rPr>
        <w:t>；</w:t>
      </w:r>
    </w:p>
    <w:p w14:paraId="73EA62D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rPr>
        <w:t>男子</w:t>
      </w:r>
      <w:r>
        <w:rPr>
          <w:rFonts w:hint="eastAsia" w:ascii="Times New Roman" w:hAnsi="Times New Roman" w:eastAsia="仿宋_GB2312" w:cs="仿宋_GB2312"/>
          <w:color w:val="000000"/>
          <w:sz w:val="32"/>
          <w:szCs w:val="32"/>
          <w:highlight w:val="none"/>
          <w:lang w:val="en-US" w:eastAsia="zh-CN"/>
        </w:rPr>
        <w:t>双人赛</w:t>
      </w:r>
      <w:r>
        <w:rPr>
          <w:rFonts w:hint="eastAsia" w:ascii="Times New Roman" w:hAnsi="Times New Roman" w:eastAsia="仿宋_GB2312" w:cs="仿宋_GB2312"/>
          <w:color w:val="000000"/>
          <w:sz w:val="32"/>
          <w:szCs w:val="32"/>
          <w:highlight w:val="none"/>
        </w:rPr>
        <w:t>、女子</w:t>
      </w:r>
      <w:r>
        <w:rPr>
          <w:rFonts w:hint="eastAsia" w:ascii="Times New Roman" w:hAnsi="Times New Roman" w:eastAsia="仿宋_GB2312" w:cs="仿宋_GB2312"/>
          <w:color w:val="000000"/>
          <w:sz w:val="32"/>
          <w:szCs w:val="32"/>
          <w:highlight w:val="none"/>
          <w:lang w:val="en-US" w:eastAsia="zh-CN"/>
        </w:rPr>
        <w:t>双人赛</w:t>
      </w:r>
      <w:r>
        <w:rPr>
          <w:rFonts w:hint="eastAsia" w:ascii="Times New Roman" w:hAnsi="Times New Roman" w:eastAsia="仿宋_GB2312" w:cs="仿宋_GB2312"/>
          <w:color w:val="000000"/>
          <w:sz w:val="32"/>
          <w:szCs w:val="32"/>
          <w:highlight w:val="none"/>
        </w:rPr>
        <w:t>。</w:t>
      </w:r>
    </w:p>
    <w:p w14:paraId="44FB3A1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lang w:val="en-US" w:eastAsia="zh-CN"/>
        </w:rPr>
        <w:t>二）平踢毽球</w:t>
      </w:r>
    </w:p>
    <w:p w14:paraId="0E534D5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lang w:val="en-US" w:eastAsia="zh-CN"/>
        </w:rPr>
        <w:t>男女混合三人赛。</w:t>
      </w:r>
    </w:p>
    <w:p w14:paraId="48430F14">
      <w:pPr>
        <w:keepNext w:val="0"/>
        <w:keepLines w:val="0"/>
        <w:pageBreakBefore w:val="0"/>
        <w:widowControl w:val="0"/>
        <w:kinsoku/>
        <w:wordWrap/>
        <w:overflowPunct/>
        <w:topLinePunct w:val="0"/>
        <w:autoSpaceDE/>
        <w:autoSpaceDN/>
        <w:bidi w:val="0"/>
        <w:adjustRightInd/>
        <w:snapToGrid/>
        <w:spacing w:line="560" w:lineRule="exact"/>
        <w:ind w:left="0" w:leftChars="0" w:firstLine="606" w:firstLineChars="200"/>
        <w:jc w:val="left"/>
        <w:textAlignment w:val="auto"/>
        <w:outlineLvl w:val="1"/>
        <w:rPr>
          <w:rFonts w:ascii="Times New Roman" w:hAnsi="Times New Roman" w:eastAsia="黑体" w:cs="黑体"/>
          <w:bCs/>
          <w:sz w:val="32"/>
          <w:szCs w:val="32"/>
          <w:highlight w:val="none"/>
        </w:rPr>
      </w:pPr>
      <w:r>
        <w:rPr>
          <w:rFonts w:hint="eastAsia" w:ascii="Times New Roman" w:hAnsi="Times New Roman" w:eastAsia="黑体" w:cs="黑体"/>
          <w:bCs/>
          <w:sz w:val="32"/>
          <w:szCs w:val="32"/>
          <w:highlight w:val="none"/>
        </w:rPr>
        <w:t>三、运动员资格与审查</w:t>
      </w:r>
    </w:p>
    <w:p w14:paraId="0B71A8F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（一）运动员资格</w:t>
      </w:r>
    </w:p>
    <w:p w14:paraId="47990AC3">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1.本项目为北京市第十七届运动会和北京市第十二届民族传统体育运动会联合办赛项目，运动员资格以《北京市第</w:t>
      </w:r>
      <w:r>
        <w:rPr>
          <w:rFonts w:hint="eastAsia" w:eastAsia="仿宋_GB2312" w:cs="仿宋_GB2312"/>
          <w:i w:val="0"/>
          <w:iCs w:val="0"/>
          <w:caps w:val="0"/>
          <w:spacing w:val="0"/>
          <w:sz w:val="32"/>
          <w:szCs w:val="32"/>
          <w:highlight w:val="none"/>
          <w:shd w:val="clear" w:color="auto" w:fill="FFFFFF"/>
          <w:lang w:val="en-US" w:eastAsia="zh-CN"/>
        </w:rPr>
        <w:t>十二</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届</w:t>
      </w:r>
      <w:r>
        <w:rPr>
          <w:rFonts w:hint="eastAsia" w:eastAsia="仿宋_GB2312" w:cs="仿宋_GB2312"/>
          <w:i w:val="0"/>
          <w:iCs w:val="0"/>
          <w:caps w:val="0"/>
          <w:spacing w:val="0"/>
          <w:sz w:val="32"/>
          <w:szCs w:val="32"/>
          <w:highlight w:val="none"/>
          <w:shd w:val="clear" w:color="auto" w:fill="FFFFFF"/>
          <w:lang w:val="en-US" w:eastAsia="zh-CN"/>
        </w:rPr>
        <w:t>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》为准。</w:t>
      </w:r>
    </w:p>
    <w:p w14:paraId="065DE4A7">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14:paraId="49BEB7B6">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3</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运动员仅可代表</w:t>
      </w:r>
      <w:r>
        <w:rPr>
          <w:rFonts w:hint="eastAsia" w:eastAsia="仿宋_GB2312" w:cs="仿宋_GB2312"/>
          <w:i w:val="0"/>
          <w:iCs w:val="0"/>
          <w:caps w:val="0"/>
          <w:spacing w:val="0"/>
          <w:sz w:val="32"/>
          <w:szCs w:val="32"/>
          <w:highlight w:val="none"/>
          <w:shd w:val="clear" w:color="auto" w:fill="FFFFFF"/>
          <w:lang w:eastAsia="zh-CN"/>
        </w:rPr>
        <w:t>《</w:t>
      </w:r>
      <w:r>
        <w:rPr>
          <w:rFonts w:hint="eastAsia" w:eastAsia="仿宋_GB2312" w:cs="仿宋_GB2312"/>
          <w:i w:val="0"/>
          <w:iCs w:val="0"/>
          <w:caps w:val="0"/>
          <w:spacing w:val="0"/>
          <w:sz w:val="32"/>
          <w:szCs w:val="32"/>
          <w:highlight w:val="none"/>
          <w:shd w:val="clear" w:color="auto" w:fill="FFFFFF"/>
          <w:lang w:val="en-US" w:eastAsia="zh-CN"/>
        </w:rPr>
        <w:t>北京市第十二届民族传统体育运动会总规程》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rPr>
        <w:t>发布日期之前户籍所在地、学籍所在地、长期居住地或工作所在地参赛。户籍以身份证或户口本为依据，学籍以学籍证明为依据，长期居住地以居住证或本人房产证为依据，工作所在地以劳动合同为依据</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同时提供纳税、社保证明等。</w:t>
      </w:r>
    </w:p>
    <w:p w14:paraId="6F0A6D63">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4</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运动员必须经二级</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及二级</w:t>
      </w:r>
      <w:r>
        <w:rPr>
          <w:rFonts w:hint="eastAsia" w:ascii="Times New Roman" w:hAnsi="Times New Roman" w:eastAsia="仿宋_GB2312" w:cs="仿宋_GB2312"/>
          <w:i w:val="0"/>
          <w:iCs w:val="0"/>
          <w:caps w:val="0"/>
          <w:spacing w:val="0"/>
          <w:sz w:val="32"/>
          <w:szCs w:val="32"/>
          <w:highlight w:val="none"/>
          <w:shd w:val="clear" w:color="auto" w:fill="FFFFFF"/>
        </w:rPr>
        <w:t>以上</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医疗机构</w:t>
      </w:r>
      <w:r>
        <w:rPr>
          <w:rFonts w:hint="eastAsia" w:ascii="Times New Roman" w:hAnsi="Times New Roman" w:eastAsia="仿宋_GB2312" w:cs="仿宋_GB2312"/>
          <w:i w:val="0"/>
          <w:iCs w:val="0"/>
          <w:caps w:val="0"/>
          <w:spacing w:val="0"/>
          <w:sz w:val="32"/>
          <w:szCs w:val="32"/>
          <w:highlight w:val="none"/>
          <w:shd w:val="clear" w:color="auto" w:fill="FFFFFF"/>
        </w:rPr>
        <w:t>检查，证明身体健康适合参加比赛并提供体检证明。</w:t>
      </w:r>
    </w:p>
    <w:p w14:paraId="2A150F10">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5</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color w:val="000000"/>
          <w:sz w:val="32"/>
          <w:szCs w:val="32"/>
          <w:highlight w:val="none"/>
          <w:lang w:val="en-US" w:eastAsia="zh-CN"/>
        </w:rPr>
        <w:t>年龄要求：运动员年龄需年满18周岁，不得超过65周岁（1961年1月1日至2008年12月31日前）。</w:t>
      </w:r>
    </w:p>
    <w:p w14:paraId="3E41011D">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6</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各区代表团须有少数民族运动员参加</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比赛</w:t>
      </w:r>
      <w:r>
        <w:rPr>
          <w:rFonts w:hint="eastAsia" w:ascii="Times New Roman" w:hAnsi="Times New Roman" w:eastAsia="仿宋_GB2312" w:cs="仿宋_GB2312"/>
          <w:i w:val="0"/>
          <w:iCs w:val="0"/>
          <w:caps w:val="0"/>
          <w:spacing w:val="0"/>
          <w:sz w:val="32"/>
          <w:szCs w:val="32"/>
          <w:highlight w:val="none"/>
          <w:shd w:val="clear" w:color="auto" w:fill="FFFFFF"/>
        </w:rPr>
        <w:t>。</w:t>
      </w:r>
    </w:p>
    <w:p w14:paraId="3C395509">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w:t>
      </w: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）资格审查</w:t>
      </w:r>
    </w:p>
    <w:p w14:paraId="69F0E3F1">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w:t>
      </w:r>
      <w:r>
        <w:rPr>
          <w:rFonts w:hint="eastAsia" w:ascii="Times New Roman" w:hAnsi="Times New Roman" w:eastAsia="仿宋_GB2312" w:cs="仿宋_GB2312"/>
          <w:i w:val="0"/>
          <w:iCs w:val="0"/>
          <w:caps w:val="0"/>
          <w:spacing w:val="0"/>
          <w:sz w:val="32"/>
          <w:szCs w:val="32"/>
          <w:highlight w:val="none"/>
          <w:shd w:val="clear" w:color="auto" w:fill="FFFFFF"/>
        </w:rPr>
        <w:t>运动员资格审查工作由各区民族、体育、教育工作部门负责把关</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每名运动员报名时只能代表一个区参赛</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参赛时运动员需携带有效证件</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包括身份证、学籍卡等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以备资格审查，大会保留最终裁决权并将根据需要进行检查。</w:t>
      </w:r>
    </w:p>
    <w:p w14:paraId="2153D85B">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严禁弄虚作假、冒名顶替等</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凡有违反规定者，将取消比赛资格或已获名次，追回奖品，通报批评。</w:t>
      </w:r>
    </w:p>
    <w:p w14:paraId="3596E73E">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r>
        <w:rPr>
          <w:rFonts w:hint="eastAsia" w:eastAsia="黑体"/>
          <w:color w:val="000000"/>
          <w:sz w:val="32"/>
          <w:szCs w:val="32"/>
          <w:highlight w:val="none"/>
          <w:lang w:val="en-US" w:eastAsia="zh-CN"/>
        </w:rPr>
        <w:t>四</w:t>
      </w:r>
      <w:r>
        <w:rPr>
          <w:rFonts w:hint="eastAsia" w:ascii="Times New Roman" w:hAnsi="Times New Roman" w:eastAsia="黑体"/>
          <w:color w:val="000000"/>
          <w:sz w:val="32"/>
          <w:szCs w:val="32"/>
          <w:highlight w:val="none"/>
        </w:rPr>
        <w:t>、参加办法</w:t>
      </w:r>
    </w:p>
    <w:p w14:paraId="7238404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（一）以区为单位报名参加。</w:t>
      </w:r>
    </w:p>
    <w:p w14:paraId="605927B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竞技毽球</w:t>
      </w:r>
      <w:r>
        <w:rPr>
          <w:rFonts w:hint="eastAsia" w:ascii="Times New Roman" w:hAnsi="Times New Roman" w:eastAsia="仿宋_GB2312" w:cs="仿宋_GB2312"/>
          <w:color w:val="000000"/>
          <w:sz w:val="32"/>
          <w:szCs w:val="32"/>
          <w:highlight w:val="none"/>
        </w:rPr>
        <w:t>各单位可报男、女各1队，每队报领队</w:t>
      </w:r>
      <w:r>
        <w:rPr>
          <w:rFonts w:hint="eastAsia" w:ascii="Times New Roman" w:hAnsi="Times New Roman" w:eastAsia="仿宋_GB2312" w:cs="仿宋_GB2312"/>
          <w:color w:val="000000"/>
          <w:sz w:val="32"/>
          <w:szCs w:val="32"/>
          <w:highlight w:val="none"/>
          <w:lang w:val="en-US" w:eastAsia="zh-CN"/>
        </w:rPr>
        <w:t>兼</w:t>
      </w:r>
      <w:r>
        <w:rPr>
          <w:rFonts w:hint="eastAsia" w:ascii="Times New Roman" w:hAnsi="Times New Roman" w:eastAsia="仿宋_GB2312" w:cs="仿宋_GB2312"/>
          <w:color w:val="000000"/>
          <w:sz w:val="32"/>
          <w:szCs w:val="32"/>
          <w:highlight w:val="none"/>
        </w:rPr>
        <w:t>教练1人、运动员6人</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rPr>
        <w:t>可兼报双人赛。</w:t>
      </w:r>
    </w:p>
    <w:p w14:paraId="130C536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三</w:t>
      </w: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平踢毽球赛各单位可报1队，领队兼教练1人，运动员4人，上场运动员至少有一名异性。</w:t>
      </w:r>
    </w:p>
    <w:p w14:paraId="08C7C35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val="en-US" w:eastAsia="zh-CN"/>
        </w:rPr>
      </w:pPr>
      <w:r>
        <w:rPr>
          <w:rFonts w:hint="eastAsia" w:ascii="Times New Roman" w:hAnsi="Times New Roman" w:eastAsia="仿宋_GB2312" w:cs="仿宋_GB2312"/>
          <w:color w:val="000000"/>
          <w:sz w:val="32"/>
          <w:szCs w:val="32"/>
          <w:highlight w:val="none"/>
          <w:lang w:val="en-US" w:eastAsia="zh-CN"/>
        </w:rPr>
        <w:t>（四）竞技毽球和平踢毽球人员不可兼报。</w:t>
      </w:r>
    </w:p>
    <w:p w14:paraId="3CECB87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default" w:ascii="Times New Roman" w:hAnsi="Times New Roman" w:eastAsia="仿宋_GB2312" w:cs="仿宋_GB2312"/>
          <w:color w:val="000000"/>
          <w:sz w:val="32"/>
          <w:szCs w:val="32"/>
          <w:highlight w:val="none"/>
          <w:lang w:val="en-US" w:eastAsia="zh-CN"/>
        </w:rPr>
      </w:pPr>
      <w:r>
        <w:rPr>
          <w:rFonts w:hint="default" w:ascii="Times New Roman" w:hAnsi="Times New Roman" w:eastAsia="仿宋_GB2312" w:cs="仿宋_GB2312"/>
          <w:color w:val="000000"/>
          <w:sz w:val="32"/>
          <w:szCs w:val="32"/>
          <w:highlight w:val="none"/>
          <w:lang w:val="en-US" w:eastAsia="zh-CN"/>
        </w:rPr>
        <w:t>（</w:t>
      </w:r>
      <w:r>
        <w:rPr>
          <w:rFonts w:hint="eastAsia" w:ascii="Times New Roman" w:hAnsi="Times New Roman" w:eastAsia="仿宋_GB2312" w:cs="仿宋_GB2312"/>
          <w:color w:val="000000"/>
          <w:sz w:val="32"/>
          <w:szCs w:val="32"/>
          <w:highlight w:val="none"/>
          <w:lang w:val="en-US" w:eastAsia="zh-CN"/>
        </w:rPr>
        <w:t>五</w:t>
      </w:r>
      <w:r>
        <w:rPr>
          <w:rFonts w:hint="default" w:ascii="Times New Roman" w:hAnsi="Times New Roman" w:eastAsia="仿宋_GB2312" w:cs="仿宋_GB2312"/>
          <w:color w:val="000000"/>
          <w:sz w:val="32"/>
          <w:szCs w:val="32"/>
          <w:highlight w:val="none"/>
          <w:lang w:val="en-US" w:eastAsia="zh-CN"/>
        </w:rPr>
        <w:t>）本项目与北京市第十二届民族传统体育运动会</w:t>
      </w:r>
      <w:r>
        <w:rPr>
          <w:rFonts w:hint="eastAsia" w:ascii="Times New Roman" w:hAnsi="Times New Roman" w:eastAsia="仿宋_GB2312" w:cs="仿宋_GB2312"/>
          <w:color w:val="000000"/>
          <w:sz w:val="32"/>
          <w:szCs w:val="32"/>
          <w:highlight w:val="none"/>
          <w:lang w:val="en-US" w:eastAsia="zh-CN"/>
        </w:rPr>
        <w:t>毽</w:t>
      </w:r>
      <w:r>
        <w:rPr>
          <w:rFonts w:hint="default" w:ascii="Times New Roman" w:hAnsi="Times New Roman" w:eastAsia="仿宋_GB2312" w:cs="仿宋_GB2312"/>
          <w:color w:val="000000"/>
          <w:sz w:val="32"/>
          <w:szCs w:val="32"/>
          <w:highlight w:val="none"/>
          <w:lang w:val="en-US" w:eastAsia="zh-CN"/>
        </w:rPr>
        <w:t>球</w:t>
      </w:r>
      <w:r>
        <w:rPr>
          <w:rFonts w:hint="eastAsia" w:eastAsia="仿宋_GB2312" w:cs="仿宋_GB2312"/>
          <w:color w:val="000000"/>
          <w:sz w:val="32"/>
          <w:szCs w:val="32"/>
          <w:highlight w:val="none"/>
          <w:lang w:val="en-US" w:eastAsia="zh-CN"/>
        </w:rPr>
        <w:t>比赛</w:t>
      </w:r>
      <w:r>
        <w:rPr>
          <w:rFonts w:hint="default" w:ascii="Times New Roman" w:hAnsi="Times New Roman" w:eastAsia="仿宋_GB2312" w:cs="仿宋_GB2312"/>
          <w:color w:val="000000"/>
          <w:sz w:val="32"/>
          <w:szCs w:val="32"/>
          <w:highlight w:val="none"/>
          <w:lang w:val="en-US" w:eastAsia="zh-CN"/>
        </w:rPr>
        <w:t>联合办赛，按北京市第十二届民族传统体育运动会要求报名参赛。</w:t>
      </w:r>
    </w:p>
    <w:p w14:paraId="0C280766">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val="en-US" w:eastAsia="zh-CN"/>
        </w:rPr>
      </w:pPr>
      <w:r>
        <w:rPr>
          <w:rFonts w:hint="eastAsia" w:ascii="Times New Roman" w:hAnsi="Times New Roman" w:eastAsia="黑体"/>
          <w:color w:val="000000"/>
          <w:sz w:val="32"/>
          <w:szCs w:val="32"/>
          <w:highlight w:val="none"/>
          <w:lang w:val="en-US" w:eastAsia="zh-CN"/>
        </w:rPr>
        <w:t>五</w:t>
      </w:r>
      <w:r>
        <w:rPr>
          <w:rFonts w:hint="eastAsia" w:ascii="Times New Roman" w:hAnsi="Times New Roman" w:eastAsia="黑体"/>
          <w:color w:val="000000"/>
          <w:sz w:val="32"/>
          <w:szCs w:val="32"/>
          <w:highlight w:val="none"/>
        </w:rPr>
        <w:t>、报名</w:t>
      </w:r>
      <w:r>
        <w:rPr>
          <w:rFonts w:hint="eastAsia" w:ascii="Times New Roman" w:hAnsi="Times New Roman" w:eastAsia="黑体"/>
          <w:color w:val="000000"/>
          <w:sz w:val="32"/>
          <w:szCs w:val="32"/>
          <w:highlight w:val="none"/>
          <w:lang w:val="en-US" w:eastAsia="zh-CN"/>
        </w:rPr>
        <w:t>办法</w:t>
      </w:r>
    </w:p>
    <w:p w14:paraId="7D799B2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报名工作于</w:t>
      </w:r>
      <w:r>
        <w:rPr>
          <w:rFonts w:hint="eastAsia" w:ascii="Times New Roman" w:hAnsi="Times New Roman" w:eastAsia="仿宋_GB2312" w:cs="仿宋_GB2312"/>
          <w:color w:val="000000"/>
          <w:sz w:val="32"/>
          <w:szCs w:val="32"/>
          <w:highlight w:val="none"/>
          <w:lang w:val="en-US" w:eastAsia="zh-CN"/>
        </w:rPr>
        <w:t>6</w:t>
      </w:r>
      <w:r>
        <w:rPr>
          <w:rFonts w:hint="eastAsia" w:ascii="Times New Roman" w:hAnsi="Times New Roman" w:eastAsia="仿宋_GB2312" w:cs="仿宋_GB2312"/>
          <w:color w:val="000000"/>
          <w:sz w:val="32"/>
          <w:szCs w:val="32"/>
          <w:highlight w:val="none"/>
        </w:rPr>
        <w:t>月中旬进行，各代表团按要求在网上报名系统填报正式报名信息（含上传报名表、身份证、学籍卡、税收或社保证明等资格文件）。报名截止后，各项目领队需持加盖区民族部门公章</w:t>
      </w:r>
      <w:r>
        <w:rPr>
          <w:rFonts w:hint="eastAsia" w:ascii="Times New Roman" w:hAnsi="Times New Roman" w:eastAsia="仿宋_GB2312" w:cs="仿宋_GB2312"/>
          <w:color w:val="000000"/>
          <w:sz w:val="32"/>
          <w:szCs w:val="32"/>
          <w:highlight w:val="none"/>
          <w:lang w:val="en-US" w:eastAsia="zh-CN"/>
        </w:rPr>
        <w:t>的</w:t>
      </w:r>
      <w:r>
        <w:rPr>
          <w:rFonts w:hint="eastAsia" w:ascii="Times New Roman" w:hAnsi="Times New Roman" w:eastAsia="仿宋_GB2312" w:cs="仿宋_GB2312"/>
          <w:color w:val="000000"/>
          <w:sz w:val="32"/>
          <w:szCs w:val="32"/>
          <w:highlight w:val="none"/>
        </w:rPr>
        <w:t>纸质报名表参加抽签及领队会，具体时间、地点另行通知。</w:t>
      </w:r>
    </w:p>
    <w:p w14:paraId="02BC44C1">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default"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六</w:t>
      </w:r>
      <w:r>
        <w:rPr>
          <w:rFonts w:hint="eastAsia" w:ascii="Times New Roman" w:hAnsi="Times New Roman" w:eastAsia="黑体"/>
          <w:color w:val="000000"/>
          <w:sz w:val="32"/>
          <w:szCs w:val="32"/>
          <w:highlight w:val="none"/>
        </w:rPr>
        <w:t>、竞赛办法</w:t>
      </w:r>
      <w:r>
        <w:rPr>
          <w:rFonts w:hint="eastAsia" w:eastAsia="黑体"/>
          <w:color w:val="000000"/>
          <w:sz w:val="32"/>
          <w:szCs w:val="32"/>
          <w:highlight w:val="none"/>
          <w:lang w:val="en-US" w:eastAsia="zh-CN"/>
        </w:rPr>
        <w:t>和相关规定</w:t>
      </w:r>
    </w:p>
    <w:p w14:paraId="799EBCD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一）</w:t>
      </w:r>
      <w:r>
        <w:rPr>
          <w:rFonts w:hint="eastAsia" w:ascii="Times New Roman" w:hAnsi="Times New Roman" w:eastAsia="仿宋_GB2312" w:cs="仿宋_GB2312"/>
          <w:color w:val="000000"/>
          <w:sz w:val="32"/>
          <w:szCs w:val="32"/>
          <w:highlight w:val="none"/>
        </w:rPr>
        <w:t>三人赛分两个阶段：第一阶段采用分组循环赛制，计分方法为胜一场积2分，负一场积1分，弃权积0分，按积分多少排列名次；两队或两队以上积分相等，按C值（胜局/负局）大者名次列前；仍相等，按Z值（得分/失分）大者名次列前；再相等时，抽签决定名次。第二阶段采用交叉淘汰赛决出比赛名次。</w:t>
      </w:r>
    </w:p>
    <w:p w14:paraId="7D51AE4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双人赛采取淘汰赛制。</w:t>
      </w:r>
    </w:p>
    <w:p w14:paraId="2D23F05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w:t>
      </w:r>
      <w:r>
        <w:rPr>
          <w:rFonts w:hint="eastAsia" w:ascii="Times New Roman" w:hAnsi="Times New Roman" w:eastAsia="仿宋_GB2312" w:cs="仿宋_GB2312"/>
          <w:color w:val="000000"/>
          <w:sz w:val="32"/>
          <w:szCs w:val="32"/>
          <w:highlight w:val="none"/>
        </w:rPr>
        <w:t>三人赛如报名不足6支队伍，采用单循环赛制。</w:t>
      </w:r>
    </w:p>
    <w:p w14:paraId="4ECA99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val="en-US" w:eastAsia="zh-CN"/>
        </w:rPr>
        <w:t>（四）</w:t>
      </w:r>
      <w:r>
        <w:rPr>
          <w:rFonts w:hint="eastAsia" w:ascii="Times New Roman" w:hAnsi="Times New Roman" w:eastAsia="仿宋_GB2312" w:cs="仿宋_GB2312"/>
          <w:color w:val="000000"/>
          <w:sz w:val="32"/>
          <w:szCs w:val="32"/>
          <w:highlight w:val="none"/>
        </w:rPr>
        <w:t>比赛执行国家体育总局最新审定的《中国毽球竞赛规则（2025）》</w:t>
      </w:r>
      <w:r>
        <w:rPr>
          <w:rFonts w:hint="eastAsia" w:ascii="Times New Roman" w:hAnsi="Times New Roman" w:eastAsia="仿宋_GB2312" w:cs="仿宋_GB2312"/>
          <w:color w:val="000000"/>
          <w:sz w:val="32"/>
          <w:szCs w:val="32"/>
          <w:highlight w:val="none"/>
          <w:lang w:eastAsia="zh-CN"/>
        </w:rPr>
        <w:t>。</w:t>
      </w:r>
    </w:p>
    <w:p w14:paraId="1133DEA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五）</w:t>
      </w:r>
      <w:r>
        <w:rPr>
          <w:rFonts w:hint="eastAsia" w:ascii="Times New Roman" w:hAnsi="Times New Roman" w:eastAsia="仿宋_GB2312" w:cs="仿宋_GB2312"/>
          <w:color w:val="000000"/>
          <w:sz w:val="32"/>
          <w:szCs w:val="32"/>
          <w:highlight w:val="none"/>
        </w:rPr>
        <w:t>比赛时全队服装款式、颜色必须一致。上衣前后的中间位置要印有明显号码，胸前的号码至少高10厘米</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rPr>
        <w:t>后背号码尺寸不得小于20厘米（高）×15厘米（宽）</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rPr>
        <w:t>号码的笔画宽至少2厘米</w:t>
      </w: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rPr>
        <w:t>同队队员号码不得重复。</w:t>
      </w:r>
    </w:p>
    <w:p w14:paraId="2DBC75C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六</w:t>
      </w:r>
      <w:r>
        <w:rPr>
          <w:rFonts w:hint="eastAsia" w:ascii="Times New Roman" w:hAnsi="Times New Roman" w:eastAsia="仿宋_GB2312" w:cs="仿宋_GB2312"/>
          <w:color w:val="000000"/>
          <w:sz w:val="32"/>
          <w:szCs w:val="32"/>
          <w:highlight w:val="none"/>
        </w:rPr>
        <w:t>）比赛器材由大会统一提供。</w:t>
      </w:r>
    </w:p>
    <w:p w14:paraId="657A92E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ascii="Times New Roman" w:hAnsi="Times New Roman" w:eastAsia="仿宋_GB2312" w:cs="仿宋_GB2312"/>
          <w:color w:val="000000"/>
          <w:sz w:val="32"/>
          <w:szCs w:val="32"/>
          <w:highlight w:val="none"/>
          <w:lang w:val="en-US" w:eastAsia="zh-CN"/>
        </w:rPr>
        <w:t>七</w:t>
      </w:r>
      <w:r>
        <w:rPr>
          <w:rFonts w:hint="eastAsia" w:ascii="Times New Roman" w:hAnsi="Times New Roman" w:eastAsia="仿宋_GB2312" w:cs="仿宋_GB2312"/>
          <w:color w:val="000000"/>
          <w:sz w:val="32"/>
          <w:szCs w:val="32"/>
          <w:highlight w:val="none"/>
        </w:rPr>
        <w:t>）比赛用球：江苏省太仓新塘毽球厂生产的“新健牌”XJ306A（粉色）毽球。</w:t>
      </w:r>
    </w:p>
    <w:p w14:paraId="41D31B3C">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七、</w:t>
      </w:r>
      <w:r>
        <w:rPr>
          <w:rFonts w:hint="eastAsia" w:ascii="Times New Roman" w:hAnsi="Times New Roman" w:eastAsia="黑体"/>
          <w:color w:val="000000"/>
          <w:sz w:val="32"/>
          <w:szCs w:val="32"/>
          <w:highlight w:val="none"/>
          <w:lang w:val="en-US" w:eastAsia="zh-CN"/>
        </w:rPr>
        <w:t>录取</w:t>
      </w:r>
      <w:r>
        <w:rPr>
          <w:rFonts w:hint="eastAsia" w:ascii="Times New Roman" w:hAnsi="Times New Roman" w:eastAsia="黑体"/>
          <w:color w:val="000000"/>
          <w:sz w:val="32"/>
          <w:szCs w:val="32"/>
          <w:highlight w:val="none"/>
        </w:rPr>
        <w:t>办法</w:t>
      </w:r>
    </w:p>
    <w:p w14:paraId="355053B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（一）竞赛项目各</w:t>
      </w:r>
      <w:r>
        <w:rPr>
          <w:rFonts w:hint="eastAsia" w:ascii="Times New Roman" w:hAnsi="Times New Roman" w:eastAsia="仿宋_GB2312" w:cs="仿宋_GB2312"/>
          <w:color w:val="000000"/>
          <w:sz w:val="32"/>
          <w:szCs w:val="32"/>
          <w:highlight w:val="none"/>
          <w:lang w:val="en-US" w:eastAsia="zh-CN"/>
        </w:rPr>
        <w:t>组别</w:t>
      </w:r>
      <w:r>
        <w:rPr>
          <w:rFonts w:hint="eastAsia" w:ascii="Times New Roman" w:hAnsi="Times New Roman" w:eastAsia="仿宋_GB2312" w:cs="仿宋_GB2312"/>
          <w:color w:val="000000"/>
          <w:sz w:val="32"/>
          <w:szCs w:val="32"/>
          <w:highlight w:val="none"/>
        </w:rPr>
        <w:t>均录取前8名，其中第1名获一等奖、第2至4名获二等奖、第5至8名获三等奖，不足8队减一录取。</w:t>
      </w:r>
    </w:p>
    <w:p w14:paraId="42B7046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（二）比赛评选体育道德风尚奖代表队。</w:t>
      </w:r>
    </w:p>
    <w:p w14:paraId="248BFDA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三）本比赛成绩同时作为</w:t>
      </w:r>
      <w:r>
        <w:rPr>
          <w:rFonts w:hint="default" w:ascii="Times New Roman" w:hAnsi="Times New Roman" w:eastAsia="仿宋_GB2312" w:cs="仿宋_GB2312"/>
          <w:color w:val="000000"/>
          <w:sz w:val="32"/>
          <w:szCs w:val="32"/>
          <w:highlight w:val="none"/>
          <w:lang w:val="en-US" w:eastAsia="zh-CN"/>
        </w:rPr>
        <w:t>北京市第十二届民族传统体育运动会</w:t>
      </w:r>
      <w:r>
        <w:rPr>
          <w:rFonts w:hint="eastAsia" w:ascii="Times New Roman" w:hAnsi="Times New Roman" w:eastAsia="仿宋_GB2312" w:cs="仿宋_GB2312"/>
          <w:color w:val="000000"/>
          <w:sz w:val="32"/>
          <w:szCs w:val="32"/>
          <w:highlight w:val="none"/>
          <w:lang w:val="en-US" w:eastAsia="zh-CN"/>
        </w:rPr>
        <w:t>毽球项目成绩。</w:t>
      </w:r>
    </w:p>
    <w:p w14:paraId="745146E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八</w:t>
      </w:r>
      <w:r>
        <w:rPr>
          <w:rFonts w:hint="eastAsia" w:ascii="Times New Roman" w:hAnsi="Times New Roman" w:eastAsia="黑体"/>
          <w:color w:val="000000"/>
          <w:sz w:val="32"/>
          <w:szCs w:val="32"/>
          <w:highlight w:val="none"/>
        </w:rPr>
        <w:t>、裁判员</w:t>
      </w:r>
      <w:r>
        <w:rPr>
          <w:rFonts w:hint="eastAsia" w:eastAsia="黑体"/>
          <w:color w:val="000000"/>
          <w:sz w:val="32"/>
          <w:szCs w:val="32"/>
          <w:highlight w:val="none"/>
          <w:lang w:val="en-US" w:eastAsia="zh-CN"/>
        </w:rPr>
        <w:t>和</w:t>
      </w:r>
      <w:r>
        <w:rPr>
          <w:rFonts w:hint="eastAsia" w:ascii="Times New Roman" w:hAnsi="Times New Roman" w:eastAsia="黑体"/>
          <w:color w:val="000000"/>
          <w:sz w:val="32"/>
          <w:szCs w:val="32"/>
          <w:highlight w:val="none"/>
          <w:lang w:eastAsia="zh-CN"/>
        </w:rPr>
        <w:t>技术申诉</w:t>
      </w:r>
      <w:r>
        <w:rPr>
          <w:rFonts w:hint="eastAsia" w:ascii="Times New Roman" w:hAnsi="Times New Roman" w:eastAsia="黑体"/>
          <w:color w:val="000000"/>
          <w:sz w:val="32"/>
          <w:szCs w:val="32"/>
          <w:highlight w:val="none"/>
        </w:rPr>
        <w:t>委员会</w:t>
      </w:r>
    </w:p>
    <w:p w14:paraId="6BBC028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30" w:firstLineChars="200"/>
        <w:textAlignment w:val="auto"/>
        <w:outlineLvl w:val="9"/>
        <w:rPr>
          <w:rFonts w:hint="eastAsia" w:ascii="Times New Roman" w:hAnsi="Times New Roman" w:eastAsia="仿宋_GB2312" w:cs="仿宋_GB2312"/>
          <w:color w:val="000000"/>
          <w:spacing w:val="6"/>
          <w:sz w:val="32"/>
          <w:szCs w:val="32"/>
          <w:highlight w:val="none"/>
        </w:rPr>
      </w:pPr>
      <w:r>
        <w:rPr>
          <w:rFonts w:hint="eastAsia" w:eastAsia="仿宋_GB2312" w:cs="仿宋_GB2312"/>
          <w:color w:val="000000"/>
          <w:spacing w:val="6"/>
          <w:sz w:val="32"/>
          <w:szCs w:val="32"/>
          <w:highlight w:val="none"/>
          <w:lang w:eastAsia="zh-CN"/>
        </w:rPr>
        <w:t>（</w:t>
      </w:r>
      <w:r>
        <w:rPr>
          <w:rFonts w:hint="eastAsia" w:eastAsia="仿宋_GB2312" w:cs="仿宋_GB2312"/>
          <w:color w:val="000000"/>
          <w:spacing w:val="6"/>
          <w:sz w:val="32"/>
          <w:szCs w:val="32"/>
          <w:highlight w:val="none"/>
          <w:lang w:val="en-US" w:eastAsia="zh-CN"/>
        </w:rPr>
        <w:t>一）</w:t>
      </w:r>
      <w:r>
        <w:rPr>
          <w:rFonts w:hint="eastAsia" w:ascii="Times New Roman" w:hAnsi="Times New Roman" w:eastAsia="仿宋_GB2312" w:cs="仿宋_GB2312"/>
          <w:color w:val="000000"/>
          <w:spacing w:val="6"/>
          <w:sz w:val="32"/>
          <w:szCs w:val="32"/>
          <w:highlight w:val="none"/>
        </w:rPr>
        <w:t>正、副裁判长及主要裁判员由主办单位选派，裁判员由各区推荐，不足部分由承办单位按要求推荐，经培训合格后参加工作。</w:t>
      </w:r>
    </w:p>
    <w:p w14:paraId="39C6AFC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按</w:t>
      </w:r>
      <w:r>
        <w:rPr>
          <w:rFonts w:hint="eastAsia" w:ascii="Times New Roman" w:hAnsi="Times New Roman" w:eastAsia="仿宋_GB2312" w:cs="仿宋_GB2312"/>
          <w:color w:val="000000"/>
          <w:sz w:val="32"/>
          <w:szCs w:val="32"/>
          <w:highlight w:val="none"/>
          <w:lang w:val="en-US" w:eastAsia="zh-CN"/>
        </w:rPr>
        <w:t>北京市民族宗教事务委员会、北京市体育局</w:t>
      </w:r>
      <w:r>
        <w:rPr>
          <w:rFonts w:hint="eastAsia" w:ascii="Times New Roman" w:hAnsi="Times New Roman" w:eastAsia="仿宋_GB2312" w:cs="仿宋_GB2312"/>
          <w:color w:val="000000"/>
          <w:sz w:val="32"/>
          <w:szCs w:val="32"/>
          <w:highlight w:val="none"/>
        </w:rPr>
        <w:t>《北京市民族传统体育系列比赛技术申诉</w:t>
      </w:r>
      <w:r>
        <w:rPr>
          <w:rFonts w:hint="eastAsia" w:ascii="Times New Roman" w:hAnsi="Times New Roman" w:eastAsia="仿宋_GB2312" w:cs="仿宋_GB2312"/>
          <w:color w:val="000000"/>
          <w:sz w:val="32"/>
          <w:szCs w:val="32"/>
          <w:highlight w:val="none"/>
          <w:lang w:val="en-US" w:eastAsia="zh-CN"/>
        </w:rPr>
        <w:t>管理</w:t>
      </w:r>
      <w:r>
        <w:rPr>
          <w:rFonts w:hint="eastAsia" w:ascii="Times New Roman" w:hAnsi="Times New Roman" w:eastAsia="仿宋_GB2312" w:cs="仿宋_GB2312"/>
          <w:color w:val="000000"/>
          <w:sz w:val="32"/>
          <w:szCs w:val="32"/>
          <w:highlight w:val="none"/>
        </w:rPr>
        <w:t>办法》执行。</w:t>
      </w:r>
    </w:p>
    <w:p w14:paraId="61C3003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九</w:t>
      </w:r>
      <w:r>
        <w:rPr>
          <w:rFonts w:hint="eastAsia" w:ascii="Times New Roman" w:hAnsi="Times New Roman" w:eastAsia="黑体" w:cs="Times New Roman"/>
          <w:color w:val="000000"/>
          <w:sz w:val="32"/>
          <w:szCs w:val="32"/>
          <w:highlight w:val="none"/>
        </w:rPr>
        <w:t>、反兴奋剂和赛风赛纪</w:t>
      </w:r>
    </w:p>
    <w:p w14:paraId="78C0C44A">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5D256E05">
      <w:pPr>
        <w:keepNext w:val="0"/>
        <w:keepLines w:val="0"/>
        <w:pageBreakBefore w:val="0"/>
        <w:widowControl w:val="0"/>
        <w:kinsoku/>
        <w:wordWrap/>
        <w:overflowPunct/>
        <w:topLinePunct w:val="0"/>
        <w:autoSpaceDE/>
        <w:autoSpaceDN/>
        <w:bidi w:val="0"/>
        <w:spacing w:line="560" w:lineRule="exact"/>
        <w:ind w:firstLine="650"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20C3281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十、经费</w:t>
      </w:r>
    </w:p>
    <w:p w14:paraId="2AEF9E1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各参赛单位所需经费自理。</w:t>
      </w:r>
    </w:p>
    <w:p w14:paraId="7441478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r>
        <w:rPr>
          <w:rFonts w:hint="eastAsia" w:eastAsia="黑体" w:cs="Times New Roman"/>
          <w:color w:val="000000"/>
          <w:sz w:val="32"/>
          <w:szCs w:val="32"/>
          <w:highlight w:val="none"/>
          <w:lang w:eastAsia="zh-CN"/>
        </w:rPr>
        <w:t>十一、</w:t>
      </w:r>
      <w:r>
        <w:rPr>
          <w:rFonts w:hint="eastAsia" w:ascii="Times New Roman" w:hAnsi="Times New Roman" w:eastAsia="黑体"/>
          <w:color w:val="000000"/>
          <w:sz w:val="32"/>
          <w:szCs w:val="32"/>
          <w:highlight w:val="none"/>
          <w:lang w:eastAsia="zh-CN"/>
        </w:rPr>
        <w:t>工作联系人</w:t>
      </w:r>
    </w:p>
    <w:p w14:paraId="1EB9D6F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联系人：</w:t>
      </w:r>
      <w:r>
        <w:rPr>
          <w:rFonts w:hint="eastAsia" w:eastAsia="仿宋_GB2312" w:cs="仿宋_GB2312"/>
          <w:color w:val="000000"/>
          <w:sz w:val="32"/>
          <w:szCs w:val="32"/>
          <w:highlight w:val="none"/>
          <w:lang w:eastAsia="zh-CN"/>
        </w:rPr>
        <w:t>康健</w:t>
      </w:r>
    </w:p>
    <w:p w14:paraId="51F6691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联系电话：18518462645</w:t>
      </w:r>
    </w:p>
    <w:p w14:paraId="6F07049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十二、本竞赛规程最终解释权归</w:t>
      </w:r>
      <w:r>
        <w:rPr>
          <w:rFonts w:hint="eastAsia" w:eastAsia="黑体" w:cs="Times New Roman"/>
          <w:color w:val="000000"/>
          <w:sz w:val="32"/>
          <w:szCs w:val="32"/>
          <w:highlight w:val="none"/>
          <w:lang w:val="en-US" w:eastAsia="zh-CN"/>
        </w:rPr>
        <w:t>赛事组委会</w:t>
      </w:r>
      <w:r>
        <w:rPr>
          <w:rFonts w:hint="eastAsia" w:eastAsia="黑体" w:cs="Times New Roman"/>
          <w:color w:val="000000"/>
          <w:sz w:val="32"/>
          <w:szCs w:val="32"/>
          <w:highlight w:val="none"/>
          <w:lang w:eastAsia="zh-CN"/>
        </w:rPr>
        <w:t>。</w:t>
      </w:r>
    </w:p>
    <w:p w14:paraId="5A3E074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十三、规程未尽事宜，另行通知。</w:t>
      </w:r>
    </w:p>
    <w:p w14:paraId="3F14DD0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p>
    <w:p w14:paraId="07DCB12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p>
    <w:p w14:paraId="26A15A8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p>
    <w:p w14:paraId="099F0EFC">
      <w:pPr>
        <w:keepNext w:val="0"/>
        <w:keepLines w:val="0"/>
        <w:pageBreakBefore w:val="0"/>
        <w:widowControl w:val="0"/>
        <w:kinsoku/>
        <w:wordWrap/>
        <w:overflowPunct/>
        <w:topLinePunct w:val="0"/>
        <w:autoSpaceDE/>
        <w:autoSpaceDN/>
        <w:bidi w:val="0"/>
        <w:spacing w:line="560" w:lineRule="exact"/>
        <w:jc w:val="center"/>
        <w:textAlignment w:val="auto"/>
        <w:outlineLvl w:val="9"/>
        <w:rPr>
          <w:rFonts w:ascii="Times New Roman" w:hAnsi="Times New Roman" w:eastAsia="方正小标宋简体"/>
          <w:color w:val="000000"/>
          <w:sz w:val="44"/>
          <w:szCs w:val="44"/>
          <w:highlight w:val="none"/>
        </w:rPr>
      </w:pPr>
      <w:r>
        <w:rPr>
          <w:rFonts w:hint="eastAsia" w:ascii="Times New Roman" w:hAnsi="Times New Roman" w:eastAsia="黑体"/>
          <w:color w:val="000000"/>
          <w:sz w:val="32"/>
          <w:szCs w:val="32"/>
          <w:highlight w:val="none"/>
        </w:rPr>
        <w:br w:type="page"/>
      </w:r>
    </w:p>
    <w:p w14:paraId="04C24002">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lang w:eastAsia="zh-CN"/>
        </w:rPr>
      </w:pPr>
      <w:bookmarkStart w:id="77" w:name="_Toc14780"/>
      <w:bookmarkStart w:id="78" w:name="_Toc30328"/>
      <w:bookmarkStart w:id="79" w:name="_Toc2230"/>
      <w:r>
        <w:rPr>
          <w:rFonts w:hint="eastAsia"/>
        </w:rPr>
        <w:t>北京市第十七届运动会</w:t>
      </w:r>
      <w:r>
        <w:rPr>
          <w:rFonts w:hint="eastAsia"/>
          <w:lang w:eastAsia="zh-CN"/>
        </w:rPr>
        <w:t>社会组</w:t>
      </w:r>
    </w:p>
    <w:p w14:paraId="6B51005E">
      <w:pPr>
        <w:pStyle w:val="2"/>
        <w:keepNext/>
        <w:keepLines/>
        <w:pageBreakBefore w:val="0"/>
        <w:widowControl w:val="0"/>
        <w:kinsoku/>
        <w:wordWrap/>
        <w:overflowPunct/>
        <w:topLinePunct w:val="0"/>
        <w:autoSpaceDE/>
        <w:autoSpaceDN/>
        <w:bidi w:val="0"/>
        <w:adjustRightInd/>
        <w:snapToGrid w:val="0"/>
        <w:spacing w:line="560" w:lineRule="exact"/>
        <w:textAlignment w:val="auto"/>
        <w:rPr>
          <w:rFonts w:hint="eastAsia"/>
        </w:rPr>
      </w:pPr>
      <w:r>
        <w:rPr>
          <w:rFonts w:hint="eastAsia"/>
        </w:rPr>
        <w:t>板鞋竞速</w:t>
      </w:r>
      <w:r>
        <w:rPr>
          <w:rFonts w:hint="eastAsia"/>
          <w:lang w:eastAsia="zh-CN"/>
        </w:rPr>
        <w:t>项目</w:t>
      </w:r>
      <w:r>
        <w:rPr>
          <w:rFonts w:hint="eastAsia"/>
        </w:rPr>
        <w:t>竞赛规程</w:t>
      </w:r>
      <w:bookmarkEnd w:id="77"/>
      <w:bookmarkEnd w:id="78"/>
      <w:bookmarkEnd w:id="79"/>
    </w:p>
    <w:p w14:paraId="1EB5BCD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仿宋_GB2312"/>
          <w:color w:val="000000"/>
          <w:sz w:val="32"/>
          <w:szCs w:val="32"/>
          <w:highlight w:val="none"/>
        </w:rPr>
      </w:pPr>
    </w:p>
    <w:p w14:paraId="777F4D2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一、竞赛日期和地点</w:t>
      </w:r>
    </w:p>
    <w:p w14:paraId="12EECA2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时间：</w:t>
      </w:r>
      <w:r>
        <w:rPr>
          <w:rFonts w:hint="eastAsia" w:ascii="仿宋_GB2312" w:hAnsi="仿宋_GB2312" w:eastAsia="仿宋_GB2312" w:cs="仿宋_GB2312"/>
          <w:color w:val="000000"/>
          <w:sz w:val="32"/>
          <w:szCs w:val="32"/>
          <w:highlight w:val="none"/>
          <w:lang w:val="en-US" w:eastAsia="zh-CN"/>
        </w:rPr>
        <w:t>2026年8月（具体时间另行通知）</w:t>
      </w:r>
    </w:p>
    <w:p w14:paraId="3A9471C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jc w:val="both"/>
        <w:textAlignment w:val="auto"/>
        <w:outlineLvl w:val="9"/>
        <w:rPr>
          <w:rFonts w:hint="eastAsia" w:ascii="Times New Roman" w:hAnsi="Times New Roman" w:eastAsia="仿宋_GB2312" w:cs="仿宋_GB2312"/>
          <w:color w:val="000000"/>
          <w:sz w:val="32"/>
          <w:szCs w:val="32"/>
          <w:highlight w:val="none"/>
          <w:lang w:eastAsia="zh-CN"/>
        </w:rPr>
      </w:pPr>
      <w:r>
        <w:rPr>
          <w:rFonts w:hint="eastAsia" w:eastAsia="仿宋_GB2312" w:cs="仿宋_GB2312"/>
          <w:color w:val="000000"/>
          <w:sz w:val="32"/>
          <w:szCs w:val="32"/>
          <w:highlight w:val="none"/>
          <w:lang w:eastAsia="zh-CN"/>
        </w:rPr>
        <w:t>地点：大兴区（具体地点另行通知）</w:t>
      </w:r>
    </w:p>
    <w:p w14:paraId="41EBCC4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二、竞赛项目及分组</w:t>
      </w:r>
    </w:p>
    <w:p w14:paraId="5B995BD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成年组：男子100米竞速、女子100米竞速</w:t>
      </w:r>
    </w:p>
    <w:p w14:paraId="3754C47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1818" w:firstLineChars="6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男子2×100米接力、女子2×100米接力。</w:t>
      </w:r>
    </w:p>
    <w:p w14:paraId="6801238C">
      <w:pPr>
        <w:keepNext w:val="0"/>
        <w:keepLines w:val="0"/>
        <w:pageBreakBefore w:val="0"/>
        <w:widowControl w:val="0"/>
        <w:kinsoku/>
        <w:wordWrap/>
        <w:overflowPunct/>
        <w:topLinePunct w:val="0"/>
        <w:autoSpaceDE/>
        <w:autoSpaceDN/>
        <w:bidi w:val="0"/>
        <w:adjustRightInd/>
        <w:snapToGrid/>
        <w:spacing w:line="560" w:lineRule="exact"/>
        <w:ind w:left="0" w:leftChars="0" w:firstLine="606" w:firstLineChars="200"/>
        <w:jc w:val="left"/>
        <w:textAlignment w:val="auto"/>
        <w:outlineLvl w:val="1"/>
        <w:rPr>
          <w:rFonts w:ascii="Times New Roman" w:hAnsi="Times New Roman" w:eastAsia="黑体" w:cs="黑体"/>
          <w:bCs/>
          <w:sz w:val="32"/>
          <w:szCs w:val="32"/>
          <w:highlight w:val="none"/>
        </w:rPr>
      </w:pPr>
      <w:r>
        <w:rPr>
          <w:rFonts w:hint="eastAsia" w:ascii="Times New Roman" w:hAnsi="Times New Roman" w:eastAsia="黑体" w:cs="黑体"/>
          <w:bCs/>
          <w:sz w:val="32"/>
          <w:szCs w:val="32"/>
          <w:highlight w:val="none"/>
        </w:rPr>
        <w:t>三、运动员资格与审查</w:t>
      </w:r>
    </w:p>
    <w:p w14:paraId="482B5CF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（一）运动员资格</w:t>
      </w:r>
    </w:p>
    <w:p w14:paraId="71B19DA1">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1.本项目为北京市第十七届运动会和北京市第十二届民族传统体育运动会联合办赛项目，运动员资格以《北京市第</w:t>
      </w:r>
      <w:r>
        <w:rPr>
          <w:rFonts w:hint="eastAsia" w:eastAsia="仿宋_GB2312" w:cs="仿宋_GB2312"/>
          <w:i w:val="0"/>
          <w:iCs w:val="0"/>
          <w:caps w:val="0"/>
          <w:spacing w:val="0"/>
          <w:sz w:val="32"/>
          <w:szCs w:val="32"/>
          <w:highlight w:val="none"/>
          <w:shd w:val="clear" w:color="auto" w:fill="FFFFFF"/>
          <w:lang w:val="en-US" w:eastAsia="zh-CN"/>
        </w:rPr>
        <w:t>十二</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届</w:t>
      </w:r>
      <w:r>
        <w:rPr>
          <w:rFonts w:hint="eastAsia" w:eastAsia="仿宋_GB2312" w:cs="仿宋_GB2312"/>
          <w:i w:val="0"/>
          <w:iCs w:val="0"/>
          <w:caps w:val="0"/>
          <w:spacing w:val="0"/>
          <w:sz w:val="32"/>
          <w:szCs w:val="32"/>
          <w:highlight w:val="none"/>
          <w:shd w:val="clear" w:color="auto" w:fill="FFFFFF"/>
          <w:lang w:val="en-US" w:eastAsia="zh-CN"/>
        </w:rPr>
        <w:t>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》为准。</w:t>
      </w:r>
    </w:p>
    <w:p w14:paraId="7FF5401F">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lang w:val="en-US" w:eastAsia="zh-CN"/>
        </w:rPr>
      </w:pPr>
      <w:r>
        <w:rPr>
          <w:rFonts w:hint="eastAsia" w:eastAsia="仿宋_GB2312" w:cs="仿宋_GB2312"/>
          <w:i w:val="0"/>
          <w:iCs w:val="0"/>
          <w:caps w:val="0"/>
          <w:spacing w:val="0"/>
          <w:sz w:val="32"/>
          <w:szCs w:val="32"/>
          <w:highlight w:val="none"/>
          <w:shd w:val="clear" w:color="auto" w:fill="FFFFFF"/>
          <w:lang w:val="en-US" w:eastAsia="zh-CN"/>
        </w:rPr>
        <w:t>2</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rPr>
        <w:t>运动员须具有</w:t>
      </w:r>
      <w:r>
        <w:rPr>
          <w:rFonts w:hint="eastAsia" w:ascii="仿宋_GB2312" w:hAnsi="仿宋_GB2312" w:eastAsia="仿宋_GB2312" w:cs="仿宋_GB2312"/>
          <w:sz w:val="32"/>
          <w:szCs w:val="32"/>
          <w:highlight w:val="none"/>
          <w:lang w:eastAsia="zh-CN"/>
        </w:rPr>
        <w:t>中华人民共和国</w:t>
      </w:r>
      <w:r>
        <w:rPr>
          <w:rFonts w:hint="eastAsia" w:ascii="仿宋_GB2312" w:hAnsi="仿宋_GB2312" w:eastAsia="仿宋_GB2312" w:cs="仿宋_GB2312"/>
          <w:sz w:val="32"/>
          <w:szCs w:val="32"/>
          <w:highlight w:val="none"/>
        </w:rPr>
        <w:t>国籍（含港、澳、台</w:t>
      </w:r>
      <w:r>
        <w:rPr>
          <w:rFonts w:hint="eastAsia" w:ascii="仿宋_GB2312" w:hAnsi="仿宋_GB2312" w:eastAsia="仿宋_GB2312" w:cs="仿宋_GB2312"/>
          <w:sz w:val="32"/>
          <w:szCs w:val="32"/>
          <w:highlight w:val="none"/>
          <w:lang w:eastAsia="zh-CN"/>
        </w:rPr>
        <w:t>地区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14:paraId="5800DA05">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3</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运动员仅可代表</w:t>
      </w:r>
      <w:r>
        <w:rPr>
          <w:rFonts w:hint="eastAsia" w:eastAsia="仿宋_GB2312" w:cs="仿宋_GB2312"/>
          <w:i w:val="0"/>
          <w:iCs w:val="0"/>
          <w:caps w:val="0"/>
          <w:spacing w:val="0"/>
          <w:sz w:val="32"/>
          <w:szCs w:val="32"/>
          <w:highlight w:val="none"/>
          <w:shd w:val="clear" w:color="auto" w:fill="FFFFFF"/>
          <w:lang w:eastAsia="zh-CN"/>
        </w:rPr>
        <w:t>《</w:t>
      </w:r>
      <w:r>
        <w:rPr>
          <w:rFonts w:hint="eastAsia" w:eastAsia="仿宋_GB2312" w:cs="仿宋_GB2312"/>
          <w:i w:val="0"/>
          <w:iCs w:val="0"/>
          <w:caps w:val="0"/>
          <w:spacing w:val="0"/>
          <w:sz w:val="32"/>
          <w:szCs w:val="32"/>
          <w:highlight w:val="none"/>
          <w:shd w:val="clear" w:color="auto" w:fill="FFFFFF"/>
          <w:lang w:val="en-US" w:eastAsia="zh-CN"/>
        </w:rPr>
        <w:t>北京市第十二届民族传统体育运动会总规程》</w:t>
      </w:r>
      <w:r>
        <w:rPr>
          <w:rFonts w:hint="eastAsia" w:ascii="Times New Roman" w:hAnsi="Times New Roman" w:eastAsia="仿宋_GB2312" w:cs="仿宋_GB2312"/>
          <w:i w:val="0"/>
          <w:iCs w:val="0"/>
          <w:caps w:val="0"/>
          <w:spacing w:val="0"/>
          <w:sz w:val="32"/>
          <w:szCs w:val="32"/>
          <w:highlight w:val="none"/>
          <w:shd w:val="clear" w:color="auto" w:fill="FFFFFF"/>
        </w:rPr>
        <w:t>发布日期之前户籍所在地、学籍所在地、长期居住地或工作所在地参赛。户籍以身份证或户口本为依据，学籍以学籍证明为依据，长期居住地以居住证或本人房产证为依据，工作所在地以劳动合同为依据</w:t>
      </w:r>
      <w:r>
        <w:rPr>
          <w:rFonts w:hint="eastAsia" w:ascii="Times New Roman" w:hAnsi="Times New Roman" w:eastAsia="仿宋_GB2312" w:cs="仿宋_GB2312"/>
          <w:i w:val="0"/>
          <w:iCs w:val="0"/>
          <w:caps w:val="0"/>
          <w:spacing w:val="0"/>
          <w:sz w:val="32"/>
          <w:szCs w:val="32"/>
          <w:highlight w:val="none"/>
          <w:shd w:val="clear" w:color="auto" w:fill="FFFFFF"/>
          <w:lang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同时提供纳税、社保证明等。</w:t>
      </w:r>
    </w:p>
    <w:p w14:paraId="5ED3C034">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4</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运动员必须经二级</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及二级</w:t>
      </w:r>
      <w:r>
        <w:rPr>
          <w:rFonts w:hint="eastAsia" w:ascii="Times New Roman" w:hAnsi="Times New Roman" w:eastAsia="仿宋_GB2312" w:cs="仿宋_GB2312"/>
          <w:i w:val="0"/>
          <w:iCs w:val="0"/>
          <w:caps w:val="0"/>
          <w:spacing w:val="0"/>
          <w:sz w:val="32"/>
          <w:szCs w:val="32"/>
          <w:highlight w:val="none"/>
          <w:shd w:val="clear" w:color="auto" w:fill="FFFFFF"/>
        </w:rPr>
        <w:t>以上</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医疗机构</w:t>
      </w:r>
      <w:r>
        <w:rPr>
          <w:rFonts w:hint="eastAsia" w:ascii="Times New Roman" w:hAnsi="Times New Roman" w:eastAsia="仿宋_GB2312" w:cs="仿宋_GB2312"/>
          <w:i w:val="0"/>
          <w:iCs w:val="0"/>
          <w:caps w:val="0"/>
          <w:spacing w:val="0"/>
          <w:sz w:val="32"/>
          <w:szCs w:val="32"/>
          <w:highlight w:val="none"/>
          <w:shd w:val="clear" w:color="auto" w:fill="FFFFFF"/>
        </w:rPr>
        <w:t>检查，证明身体健康适合参加比赛并提供体检证明。</w:t>
      </w:r>
    </w:p>
    <w:p w14:paraId="5B4357AF">
      <w:pPr>
        <w:keepNext w:val="0"/>
        <w:keepLines w:val="0"/>
        <w:pageBreakBefore w:val="0"/>
        <w:widowControl w:val="0"/>
        <w:kinsoku/>
        <w:wordWrap/>
        <w:overflowPunct/>
        <w:topLinePunct w:val="0"/>
        <w:autoSpaceDE/>
        <w:autoSpaceDN/>
        <w:bidi w:val="0"/>
        <w:adjustRightInd/>
        <w:snapToGrid/>
        <w:spacing w:line="560" w:lineRule="exact"/>
        <w:ind w:firstLine="606" w:firstLineChars="200"/>
        <w:jc w:val="left"/>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5</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color w:val="000000"/>
          <w:sz w:val="32"/>
          <w:szCs w:val="32"/>
          <w:highlight w:val="none"/>
          <w:lang w:val="en-US" w:eastAsia="zh-CN"/>
        </w:rPr>
        <w:t>年龄要求：</w:t>
      </w:r>
      <w:r>
        <w:rPr>
          <w:rFonts w:hint="eastAsia" w:ascii="Times New Roman" w:hAnsi="Times New Roman" w:eastAsia="仿宋_GB2312" w:cs="仿宋_GB2312"/>
          <w:i w:val="0"/>
          <w:iCs w:val="0"/>
          <w:caps w:val="0"/>
          <w:spacing w:val="0"/>
          <w:sz w:val="32"/>
          <w:szCs w:val="32"/>
          <w:highlight w:val="none"/>
          <w:shd w:val="clear" w:color="auto" w:fill="FFFFFF"/>
        </w:rPr>
        <w:t>高校学生参加成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组比赛；成</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年</w:t>
      </w:r>
      <w:r>
        <w:rPr>
          <w:rFonts w:hint="eastAsia" w:ascii="Times New Roman" w:hAnsi="Times New Roman" w:eastAsia="仿宋_GB2312" w:cs="仿宋_GB2312"/>
          <w:i w:val="0"/>
          <w:iCs w:val="0"/>
          <w:caps w:val="0"/>
          <w:spacing w:val="0"/>
          <w:sz w:val="32"/>
          <w:szCs w:val="32"/>
          <w:highlight w:val="none"/>
          <w:shd w:val="clear" w:color="auto" w:fill="FFFFFF"/>
        </w:rPr>
        <w:t>组年龄不超过70岁（1956年1月1日后出生）。</w:t>
      </w:r>
    </w:p>
    <w:p w14:paraId="0A28B56D">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Times New Roman" w:hAnsi="Times New Roman" w:eastAsia="仿宋_GB2312" w:cs="仿宋_GB2312"/>
          <w:i w:val="0"/>
          <w:iCs w:val="0"/>
          <w:caps w:val="0"/>
          <w:spacing w:val="0"/>
          <w:sz w:val="32"/>
          <w:szCs w:val="32"/>
          <w:highlight w:val="none"/>
          <w:shd w:val="clear" w:color="auto" w:fill="FFFFFF"/>
        </w:rPr>
      </w:pPr>
      <w:r>
        <w:rPr>
          <w:rFonts w:hint="eastAsia" w:eastAsia="仿宋_GB2312" w:cs="仿宋_GB2312"/>
          <w:i w:val="0"/>
          <w:iCs w:val="0"/>
          <w:caps w:val="0"/>
          <w:spacing w:val="0"/>
          <w:sz w:val="32"/>
          <w:szCs w:val="32"/>
          <w:highlight w:val="none"/>
          <w:shd w:val="clear" w:color="auto" w:fill="FFFFFF"/>
          <w:lang w:val="en-US" w:eastAsia="zh-CN"/>
        </w:rPr>
        <w:t>6</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w:t>
      </w:r>
      <w:r>
        <w:rPr>
          <w:rFonts w:hint="eastAsia" w:ascii="Times New Roman" w:hAnsi="Times New Roman" w:eastAsia="仿宋_GB2312" w:cs="仿宋_GB2312"/>
          <w:i w:val="0"/>
          <w:iCs w:val="0"/>
          <w:caps w:val="0"/>
          <w:spacing w:val="0"/>
          <w:sz w:val="32"/>
          <w:szCs w:val="32"/>
          <w:highlight w:val="none"/>
          <w:shd w:val="clear" w:color="auto" w:fill="FFFFFF"/>
        </w:rPr>
        <w:t>各区代表团须有少数民族运动员参加</w:t>
      </w:r>
      <w:r>
        <w:rPr>
          <w:rFonts w:hint="eastAsia" w:ascii="Times New Roman" w:hAnsi="Times New Roman" w:eastAsia="仿宋_GB2312" w:cs="仿宋_GB2312"/>
          <w:i w:val="0"/>
          <w:iCs w:val="0"/>
          <w:caps w:val="0"/>
          <w:spacing w:val="0"/>
          <w:sz w:val="32"/>
          <w:szCs w:val="32"/>
          <w:highlight w:val="none"/>
          <w:shd w:val="clear" w:color="auto" w:fill="FFFFFF"/>
          <w:lang w:val="en-US" w:eastAsia="zh-CN"/>
        </w:rPr>
        <w:t>比赛</w:t>
      </w:r>
      <w:r>
        <w:rPr>
          <w:rFonts w:hint="eastAsia" w:ascii="Times New Roman" w:hAnsi="Times New Roman" w:eastAsia="仿宋_GB2312" w:cs="仿宋_GB2312"/>
          <w:i w:val="0"/>
          <w:iCs w:val="0"/>
          <w:caps w:val="0"/>
          <w:spacing w:val="0"/>
          <w:sz w:val="32"/>
          <w:szCs w:val="32"/>
          <w:highlight w:val="none"/>
          <w:shd w:val="clear" w:color="auto" w:fill="FFFFFF"/>
        </w:rPr>
        <w:t>。</w:t>
      </w:r>
    </w:p>
    <w:p w14:paraId="17F6E57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楷体_GB2312" w:hAnsi="楷体_GB2312" w:eastAsia="楷体_GB2312" w:cs="楷体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（二）资格审查</w:t>
      </w:r>
    </w:p>
    <w:p w14:paraId="679FD139">
      <w:pPr>
        <w:keepNext w:val="0"/>
        <w:keepLines w:val="0"/>
        <w:pageBreakBefore w:val="0"/>
        <w:widowControl w:val="0"/>
        <w:kinsoku/>
        <w:wordWrap/>
        <w:overflowPunct/>
        <w:topLinePunct w:val="0"/>
        <w:autoSpaceDE/>
        <w:autoSpaceDN/>
        <w:bidi w:val="0"/>
        <w:adjustRightInd w:val="0"/>
        <w:snapToGrid w:val="0"/>
        <w:spacing w:line="560" w:lineRule="exact"/>
        <w:ind w:firstLine="606" w:firstLineChars="200"/>
        <w:jc w:val="left"/>
        <w:textAlignment w:val="auto"/>
        <w:outlineLvl w:val="9"/>
        <w:rPr>
          <w:rFonts w:hint="eastAsia" w:ascii="仿宋_GB2312" w:hAnsi="仿宋_GB2312" w:eastAsia="仿宋_GB2312" w:cs="仿宋_GB2312"/>
          <w:i w:val="0"/>
          <w:iCs w:val="0"/>
          <w:caps w:val="0"/>
          <w:spacing w:val="0"/>
          <w:sz w:val="32"/>
          <w:szCs w:val="32"/>
          <w:highlight w:val="none"/>
          <w:shd w:val="clear" w:color="auto" w:fill="FFFFFF"/>
        </w:rPr>
      </w:pPr>
      <w:r>
        <w:rPr>
          <w:rFonts w:hint="eastAsia" w:ascii="仿宋_GB2312" w:hAnsi="仿宋_GB2312" w:eastAsia="仿宋_GB2312" w:cs="仿宋_GB2312"/>
          <w:i w:val="0"/>
          <w:iCs w:val="0"/>
          <w:caps w:val="0"/>
          <w:spacing w:val="0"/>
          <w:sz w:val="32"/>
          <w:szCs w:val="32"/>
          <w:highlight w:val="none"/>
          <w:shd w:val="clear" w:color="auto" w:fill="FFFFFF"/>
          <w:lang w:val="en-US" w:eastAsia="zh-CN"/>
        </w:rPr>
        <w:t>1.</w:t>
      </w:r>
      <w:r>
        <w:rPr>
          <w:rFonts w:hint="eastAsia" w:ascii="仿宋_GB2312" w:hAnsi="仿宋_GB2312" w:eastAsia="仿宋_GB2312" w:cs="仿宋_GB2312"/>
          <w:i w:val="0"/>
          <w:iCs w:val="0"/>
          <w:caps w:val="0"/>
          <w:spacing w:val="0"/>
          <w:sz w:val="32"/>
          <w:szCs w:val="32"/>
          <w:highlight w:val="none"/>
          <w:shd w:val="clear" w:color="auto" w:fill="FFFFFF"/>
        </w:rPr>
        <w:t>运动员资格审查工作由各区民族、体育、教育工作部门负责把关</w:t>
      </w:r>
      <w:r>
        <w:rPr>
          <w:rFonts w:hint="eastAsia" w:ascii="仿宋_GB2312" w:hAnsi="仿宋_GB2312" w:eastAsia="仿宋_GB2312" w:cs="仿宋_GB2312"/>
          <w:i w:val="0"/>
          <w:iCs w:val="0"/>
          <w:caps w:val="0"/>
          <w:spacing w:val="0"/>
          <w:sz w:val="32"/>
          <w:szCs w:val="32"/>
          <w:highlight w:val="none"/>
          <w:shd w:val="clear" w:color="auto" w:fill="FFFFFF"/>
          <w:lang w:eastAsia="zh-CN"/>
        </w:rPr>
        <w:t>，</w:t>
      </w:r>
      <w:r>
        <w:rPr>
          <w:rFonts w:hint="eastAsia" w:ascii="仿宋_GB2312" w:hAnsi="仿宋_GB2312" w:eastAsia="仿宋_GB2312" w:cs="仿宋_GB2312"/>
          <w:i w:val="0"/>
          <w:iCs w:val="0"/>
          <w:caps w:val="0"/>
          <w:spacing w:val="0"/>
          <w:sz w:val="32"/>
          <w:szCs w:val="32"/>
          <w:highlight w:val="none"/>
          <w:shd w:val="clear" w:color="auto" w:fill="FFFFFF"/>
        </w:rPr>
        <w:t>每名运动员报名时只能代表一个区参赛</w:t>
      </w:r>
      <w:r>
        <w:rPr>
          <w:rFonts w:hint="eastAsia" w:ascii="仿宋_GB2312" w:hAnsi="仿宋_GB2312" w:eastAsia="仿宋_GB2312" w:cs="仿宋_GB2312"/>
          <w:i w:val="0"/>
          <w:iCs w:val="0"/>
          <w:caps w:val="0"/>
          <w:spacing w:val="0"/>
          <w:sz w:val="32"/>
          <w:szCs w:val="32"/>
          <w:highlight w:val="none"/>
          <w:shd w:val="clear" w:color="auto" w:fill="FFFFFF"/>
          <w:lang w:eastAsia="zh-CN"/>
        </w:rPr>
        <w:t>；</w:t>
      </w:r>
      <w:r>
        <w:rPr>
          <w:rFonts w:hint="eastAsia" w:ascii="仿宋_GB2312" w:hAnsi="仿宋_GB2312" w:eastAsia="仿宋_GB2312" w:cs="仿宋_GB2312"/>
          <w:i w:val="0"/>
          <w:iCs w:val="0"/>
          <w:caps w:val="0"/>
          <w:spacing w:val="0"/>
          <w:sz w:val="32"/>
          <w:szCs w:val="32"/>
          <w:highlight w:val="none"/>
          <w:shd w:val="clear" w:color="auto" w:fill="FFFFFF"/>
        </w:rPr>
        <w:t>参赛时运动员需携带有效证件</w:t>
      </w:r>
      <w:r>
        <w:rPr>
          <w:rFonts w:hint="eastAsia" w:ascii="仿宋_GB2312" w:hAnsi="仿宋_GB2312" w:eastAsia="仿宋_GB2312" w:cs="仿宋_GB2312"/>
          <w:i w:val="0"/>
          <w:iCs w:val="0"/>
          <w:caps w:val="0"/>
          <w:spacing w:val="0"/>
          <w:sz w:val="32"/>
          <w:szCs w:val="32"/>
          <w:highlight w:val="none"/>
          <w:shd w:val="clear" w:color="auto" w:fill="FFFFFF"/>
          <w:lang w:eastAsia="zh-CN"/>
        </w:rPr>
        <w:t>（</w:t>
      </w:r>
      <w:r>
        <w:rPr>
          <w:rFonts w:hint="eastAsia" w:ascii="仿宋_GB2312" w:hAnsi="仿宋_GB2312" w:eastAsia="仿宋_GB2312" w:cs="仿宋_GB2312"/>
          <w:i w:val="0"/>
          <w:iCs w:val="0"/>
          <w:caps w:val="0"/>
          <w:spacing w:val="0"/>
          <w:sz w:val="32"/>
          <w:szCs w:val="32"/>
          <w:highlight w:val="none"/>
          <w:shd w:val="clear" w:color="auto" w:fill="FFFFFF"/>
        </w:rPr>
        <w:t>包括身份证、学籍卡等</w:t>
      </w:r>
      <w:r>
        <w:rPr>
          <w:rFonts w:hint="eastAsia" w:ascii="仿宋_GB2312" w:hAnsi="仿宋_GB2312" w:eastAsia="仿宋_GB2312" w:cs="仿宋_GB2312"/>
          <w:i w:val="0"/>
          <w:iCs w:val="0"/>
          <w:caps w:val="0"/>
          <w:spacing w:val="0"/>
          <w:sz w:val="32"/>
          <w:szCs w:val="32"/>
          <w:highlight w:val="none"/>
          <w:shd w:val="clear" w:color="auto" w:fill="FFFFFF"/>
          <w:lang w:eastAsia="zh-CN"/>
        </w:rPr>
        <w:t>）</w:t>
      </w:r>
      <w:r>
        <w:rPr>
          <w:rFonts w:hint="eastAsia" w:ascii="仿宋_GB2312" w:hAnsi="仿宋_GB2312" w:eastAsia="仿宋_GB2312" w:cs="仿宋_GB2312"/>
          <w:i w:val="0"/>
          <w:iCs w:val="0"/>
          <w:caps w:val="0"/>
          <w:spacing w:val="0"/>
          <w:sz w:val="32"/>
          <w:szCs w:val="32"/>
          <w:highlight w:val="none"/>
          <w:shd w:val="clear" w:color="auto" w:fill="FFFFFF"/>
        </w:rPr>
        <w:t>以备资格审查，大会保留最终裁决权并将根据需要进行检查。</w:t>
      </w:r>
    </w:p>
    <w:p w14:paraId="32C366A6">
      <w:pPr>
        <w:keepNext w:val="0"/>
        <w:keepLines w:val="0"/>
        <w:pageBreakBefore w:val="0"/>
        <w:widowControl w:val="0"/>
        <w:kinsoku/>
        <w:wordWrap/>
        <w:overflowPunct/>
        <w:topLinePunct w:val="0"/>
        <w:autoSpaceDE/>
        <w:autoSpaceDN/>
        <w:bidi w:val="0"/>
        <w:snapToGrid w:val="0"/>
        <w:spacing w:line="560" w:lineRule="exact"/>
        <w:ind w:left="0" w:leftChars="0" w:firstLine="606" w:firstLineChars="200"/>
        <w:textAlignment w:val="auto"/>
        <w:outlineLvl w:val="9"/>
        <w:rPr>
          <w:rFonts w:hint="eastAsia" w:ascii="仿宋_GB2312" w:hAnsi="仿宋_GB2312" w:eastAsia="仿宋_GB2312" w:cs="仿宋_GB2312"/>
          <w:i w:val="0"/>
          <w:iCs w:val="0"/>
          <w:caps w:val="0"/>
          <w:spacing w:val="0"/>
          <w:sz w:val="32"/>
          <w:szCs w:val="32"/>
          <w:highlight w:val="none"/>
          <w:shd w:val="clear" w:color="auto" w:fill="FFFFFF"/>
        </w:rPr>
      </w:pPr>
      <w:r>
        <w:rPr>
          <w:rFonts w:hint="eastAsia" w:ascii="仿宋_GB2312" w:hAnsi="仿宋_GB2312" w:eastAsia="仿宋_GB2312" w:cs="仿宋_GB2312"/>
          <w:i w:val="0"/>
          <w:iCs w:val="0"/>
          <w:caps w:val="0"/>
          <w:spacing w:val="0"/>
          <w:sz w:val="32"/>
          <w:szCs w:val="32"/>
          <w:highlight w:val="none"/>
          <w:shd w:val="clear" w:color="auto" w:fill="FFFFFF"/>
          <w:lang w:val="en-US" w:eastAsia="zh-CN"/>
        </w:rPr>
        <w:t>2.</w:t>
      </w:r>
      <w:r>
        <w:rPr>
          <w:rFonts w:hint="eastAsia" w:ascii="仿宋_GB2312" w:hAnsi="仿宋_GB2312" w:eastAsia="仿宋_GB2312" w:cs="仿宋_GB2312"/>
          <w:i w:val="0"/>
          <w:iCs w:val="0"/>
          <w:caps w:val="0"/>
          <w:spacing w:val="0"/>
          <w:sz w:val="32"/>
          <w:szCs w:val="32"/>
          <w:highlight w:val="none"/>
          <w:shd w:val="clear" w:color="auto" w:fill="FFFFFF"/>
        </w:rPr>
        <w:t>严禁弄虚作假、冒名顶替等</w:t>
      </w:r>
      <w:r>
        <w:rPr>
          <w:rFonts w:hint="eastAsia" w:ascii="仿宋_GB2312" w:hAnsi="仿宋_GB2312" w:eastAsia="仿宋_GB2312" w:cs="仿宋_GB2312"/>
          <w:i w:val="0"/>
          <w:iCs w:val="0"/>
          <w:caps w:val="0"/>
          <w:spacing w:val="0"/>
          <w:sz w:val="32"/>
          <w:szCs w:val="32"/>
          <w:highlight w:val="none"/>
          <w:shd w:val="clear" w:color="auto" w:fill="FFFFFF"/>
          <w:lang w:eastAsia="zh-CN"/>
        </w:rPr>
        <w:t>，</w:t>
      </w:r>
      <w:r>
        <w:rPr>
          <w:rFonts w:hint="eastAsia" w:ascii="仿宋_GB2312" w:hAnsi="仿宋_GB2312" w:eastAsia="仿宋_GB2312" w:cs="仿宋_GB2312"/>
          <w:i w:val="0"/>
          <w:iCs w:val="0"/>
          <w:caps w:val="0"/>
          <w:spacing w:val="0"/>
          <w:sz w:val="32"/>
          <w:szCs w:val="32"/>
          <w:highlight w:val="none"/>
          <w:shd w:val="clear" w:color="auto" w:fill="FFFFFF"/>
        </w:rPr>
        <w:t>凡有违反规定者，将取消比赛资格或已获名次，追回奖品，通报批评。</w:t>
      </w:r>
    </w:p>
    <w:p w14:paraId="669801E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eastAsia="黑体"/>
          <w:color w:val="000000"/>
          <w:sz w:val="32"/>
          <w:szCs w:val="32"/>
          <w:highlight w:val="none"/>
          <w:lang w:val="en-US" w:eastAsia="zh-CN"/>
        </w:rPr>
        <w:t>四</w:t>
      </w:r>
      <w:r>
        <w:rPr>
          <w:rFonts w:hint="eastAsia" w:ascii="Times New Roman" w:hAnsi="Times New Roman" w:eastAsia="黑体"/>
          <w:color w:val="000000"/>
          <w:sz w:val="32"/>
          <w:szCs w:val="32"/>
          <w:highlight w:val="none"/>
        </w:rPr>
        <w:t>、参加办法</w:t>
      </w:r>
    </w:p>
    <w:p w14:paraId="7242B67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（一）以区为单位报名参加。</w:t>
      </w:r>
    </w:p>
    <w:p w14:paraId="1124745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（二）各单位每组男、女队伍分别可报领队兼教练1人、运动员7人。</w:t>
      </w:r>
    </w:p>
    <w:p w14:paraId="2C31584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val="en-US" w:eastAsia="zh-CN"/>
        </w:rPr>
        <w:t>三）成年组</w:t>
      </w:r>
      <w:r>
        <w:rPr>
          <w:rFonts w:hint="eastAsia" w:ascii="仿宋_GB2312" w:hAnsi="仿宋_GB2312" w:eastAsia="仿宋_GB2312" w:cs="仿宋_GB2312"/>
          <w:color w:val="auto"/>
          <w:sz w:val="32"/>
          <w:szCs w:val="32"/>
          <w:highlight w:val="none"/>
          <w:shd w:val="clear" w:color="auto" w:fill="FFFFFF"/>
        </w:rPr>
        <w:t>单项比赛每单位每项</w:t>
      </w:r>
      <w:r>
        <w:rPr>
          <w:rFonts w:hint="eastAsia" w:ascii="仿宋_GB2312" w:hAnsi="仿宋_GB2312" w:eastAsia="仿宋_GB2312" w:cs="仿宋_GB2312"/>
          <w:color w:val="auto"/>
          <w:sz w:val="32"/>
          <w:szCs w:val="32"/>
          <w:highlight w:val="none"/>
          <w:shd w:val="clear" w:color="auto" w:fill="FFFFFF"/>
          <w:lang w:val="en-US" w:eastAsia="zh-CN"/>
        </w:rPr>
        <w:t>可报男、女各2组（6人），接力</w:t>
      </w:r>
      <w:r>
        <w:rPr>
          <w:rFonts w:hint="eastAsia" w:ascii="仿宋_GB2312" w:hAnsi="仿宋_GB2312" w:eastAsia="仿宋_GB2312" w:cs="仿宋_GB2312"/>
          <w:color w:val="auto"/>
          <w:sz w:val="32"/>
          <w:szCs w:val="32"/>
          <w:highlight w:val="none"/>
          <w:shd w:val="clear" w:color="auto" w:fill="FFFFFF"/>
        </w:rPr>
        <w:t>可分别报1队（2×3人）。</w:t>
      </w:r>
    </w:p>
    <w:p w14:paraId="5E904DA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四</w:t>
      </w:r>
      <w:r>
        <w:rPr>
          <w:rFonts w:hint="eastAsia" w:ascii="Times New Roman" w:hAnsi="Times New Roman" w:eastAsia="仿宋_GB2312" w:cs="仿宋_GB2312"/>
          <w:color w:val="000000"/>
          <w:sz w:val="32"/>
          <w:szCs w:val="32"/>
          <w:highlight w:val="none"/>
          <w:lang w:val="en-US" w:eastAsia="zh-CN"/>
        </w:rPr>
        <w:t>）本项目与北京市第十二届民族传统体育运动会成年组板鞋竞速比赛联合办赛，按北京市第十二届民族传统体育运动会要求报名参赛。</w:t>
      </w:r>
    </w:p>
    <w:p w14:paraId="658E3FB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lang w:val="en-US" w:eastAsia="zh-CN"/>
        </w:rPr>
        <w:t>五</w:t>
      </w:r>
      <w:r>
        <w:rPr>
          <w:rFonts w:hint="eastAsia" w:ascii="Times New Roman" w:hAnsi="Times New Roman" w:eastAsia="黑体"/>
          <w:color w:val="000000"/>
          <w:sz w:val="32"/>
          <w:szCs w:val="32"/>
          <w:highlight w:val="none"/>
        </w:rPr>
        <w:t>、报名办法</w:t>
      </w:r>
    </w:p>
    <w:p w14:paraId="1FC8083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仿宋_GB2312" w:hAnsi="仿宋_GB2312" w:eastAsia="仿宋_GB2312" w:cs="仿宋_GB2312"/>
          <w:color w:val="auto"/>
          <w:sz w:val="32"/>
          <w:szCs w:val="32"/>
          <w:highlight w:val="none"/>
          <w:shd w:val="clear" w:color="auto" w:fill="FFFFFF"/>
        </w:rPr>
        <w:t>报名工作于</w:t>
      </w:r>
      <w:r>
        <w:rPr>
          <w:rFonts w:hint="eastAsia" w:ascii="仿宋_GB2312" w:hAnsi="仿宋_GB2312" w:eastAsia="仿宋_GB2312" w:cs="仿宋_GB2312"/>
          <w:color w:val="auto"/>
          <w:sz w:val="32"/>
          <w:szCs w:val="32"/>
          <w:highlight w:val="none"/>
          <w:shd w:val="clear" w:color="auto" w:fill="FFFFFF"/>
          <w:lang w:val="en-US" w:eastAsia="zh-CN"/>
        </w:rPr>
        <w:t>6</w:t>
      </w:r>
      <w:r>
        <w:rPr>
          <w:rFonts w:hint="eastAsia" w:ascii="仿宋_GB2312" w:hAnsi="仿宋_GB2312" w:eastAsia="仿宋_GB2312" w:cs="仿宋_GB2312"/>
          <w:color w:val="auto"/>
          <w:sz w:val="32"/>
          <w:szCs w:val="32"/>
          <w:highlight w:val="none"/>
          <w:shd w:val="clear" w:color="auto" w:fill="FFFFFF"/>
        </w:rPr>
        <w:t>月中旬进行，各代表团按要求在网上报名系统填报正式报名信息（含</w:t>
      </w:r>
      <w:r>
        <w:rPr>
          <w:rFonts w:hint="eastAsia" w:ascii="Times New Roman" w:hAnsi="Times New Roman" w:eastAsia="仿宋_GB2312" w:cs="仿宋_GB2312"/>
          <w:color w:val="000000"/>
          <w:sz w:val="32"/>
          <w:szCs w:val="32"/>
          <w:highlight w:val="none"/>
        </w:rPr>
        <w:t>上传报名表、身份证、学籍卡、税收或社保证明等资格文件）。报名截止后，各项目领队需持加盖区民族部门公章</w:t>
      </w:r>
      <w:r>
        <w:rPr>
          <w:rFonts w:hint="eastAsia" w:ascii="Times New Roman" w:hAnsi="Times New Roman" w:eastAsia="仿宋_GB2312" w:cs="仿宋_GB2312"/>
          <w:color w:val="000000"/>
          <w:sz w:val="32"/>
          <w:szCs w:val="32"/>
          <w:highlight w:val="none"/>
          <w:lang w:val="en-US" w:eastAsia="zh-CN"/>
        </w:rPr>
        <w:t>的</w:t>
      </w:r>
      <w:r>
        <w:rPr>
          <w:rFonts w:hint="eastAsia" w:ascii="Times New Roman" w:hAnsi="Times New Roman" w:eastAsia="仿宋_GB2312" w:cs="仿宋_GB2312"/>
          <w:color w:val="000000"/>
          <w:sz w:val="32"/>
          <w:szCs w:val="32"/>
          <w:highlight w:val="none"/>
        </w:rPr>
        <w:t>纸质报名表参加抽签及领队会，具体时间、地点另行通知。</w:t>
      </w:r>
    </w:p>
    <w:p w14:paraId="7F49331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default"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六</w:t>
      </w:r>
      <w:r>
        <w:rPr>
          <w:rFonts w:hint="eastAsia" w:ascii="Times New Roman" w:hAnsi="Times New Roman" w:eastAsia="黑体"/>
          <w:color w:val="000000"/>
          <w:sz w:val="32"/>
          <w:szCs w:val="32"/>
          <w:highlight w:val="none"/>
        </w:rPr>
        <w:t>、竞赛办法</w:t>
      </w:r>
      <w:r>
        <w:rPr>
          <w:rFonts w:hint="eastAsia" w:eastAsia="黑体"/>
          <w:color w:val="000000"/>
          <w:sz w:val="32"/>
          <w:szCs w:val="32"/>
          <w:highlight w:val="none"/>
          <w:lang w:val="en-US" w:eastAsia="zh-CN"/>
        </w:rPr>
        <w:t>和相关规定</w:t>
      </w:r>
    </w:p>
    <w:p w14:paraId="7B9E32A5">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（一）各单项比赛按预、决赛两个赛次进行。接力比赛预、决赛</w:t>
      </w:r>
      <w:r>
        <w:rPr>
          <w:rFonts w:hint="eastAsia" w:ascii="Times New Roman" w:hAnsi="Times New Roman" w:eastAsia="仿宋_GB2312" w:cs="仿宋_GB2312"/>
          <w:color w:val="000000"/>
          <w:sz w:val="32"/>
          <w:szCs w:val="32"/>
          <w:highlight w:val="none"/>
          <w:lang w:eastAsia="zh-CN"/>
        </w:rPr>
        <w:t>依次</w:t>
      </w:r>
      <w:r>
        <w:rPr>
          <w:rFonts w:hint="eastAsia" w:ascii="Times New Roman" w:hAnsi="Times New Roman" w:eastAsia="仿宋_GB2312" w:cs="仿宋_GB2312"/>
          <w:color w:val="000000"/>
          <w:sz w:val="32"/>
          <w:szCs w:val="32"/>
          <w:highlight w:val="none"/>
        </w:rPr>
        <w:t>分组进行，按成绩录取名次。</w:t>
      </w:r>
    </w:p>
    <w:p w14:paraId="4605475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30" w:firstLineChars="200"/>
        <w:textAlignment w:val="auto"/>
        <w:outlineLvl w:val="9"/>
        <w:rPr>
          <w:rFonts w:hint="eastAsia" w:ascii="Times New Roman" w:hAnsi="Times New Roman" w:eastAsia="仿宋_GB2312" w:cs="仿宋_GB2312"/>
          <w:color w:val="000000"/>
          <w:spacing w:val="6"/>
          <w:sz w:val="32"/>
          <w:szCs w:val="32"/>
          <w:highlight w:val="none"/>
        </w:rPr>
      </w:pPr>
      <w:r>
        <w:rPr>
          <w:rFonts w:hint="eastAsia" w:ascii="Times New Roman" w:hAnsi="Times New Roman" w:eastAsia="仿宋_GB2312" w:cs="仿宋_GB2312"/>
          <w:color w:val="000000"/>
          <w:spacing w:val="6"/>
          <w:sz w:val="32"/>
          <w:szCs w:val="32"/>
          <w:highlight w:val="none"/>
        </w:rPr>
        <w:t>（二）比赛执行</w:t>
      </w:r>
      <w:r>
        <w:rPr>
          <w:rFonts w:hint="eastAsia" w:ascii="Times New Roman" w:hAnsi="Times New Roman" w:eastAsia="仿宋_GB2312" w:cs="仿宋_GB2312"/>
          <w:color w:val="000000"/>
          <w:spacing w:val="6"/>
          <w:sz w:val="32"/>
          <w:szCs w:val="32"/>
          <w:highlight w:val="none"/>
          <w:lang w:eastAsia="zh-CN"/>
        </w:rPr>
        <w:t>国家体育总局</w:t>
      </w:r>
      <w:r>
        <w:rPr>
          <w:rFonts w:hint="eastAsia" w:ascii="Times New Roman" w:hAnsi="Times New Roman" w:eastAsia="仿宋_GB2312" w:cs="仿宋_GB2312"/>
          <w:color w:val="000000"/>
          <w:spacing w:val="6"/>
          <w:sz w:val="32"/>
          <w:szCs w:val="32"/>
          <w:highlight w:val="none"/>
        </w:rPr>
        <w:t>、国家民委审定的《板鞋竞赛规则》。</w:t>
      </w:r>
    </w:p>
    <w:p w14:paraId="2693EEB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eastAsia="仿宋_GB2312" w:cs="仿宋_GB2312"/>
          <w:color w:val="000000"/>
          <w:sz w:val="32"/>
          <w:szCs w:val="32"/>
          <w:highlight w:val="none"/>
          <w:lang w:val="en-US" w:eastAsia="zh-CN"/>
        </w:rPr>
        <w:t>三</w:t>
      </w:r>
      <w:r>
        <w:rPr>
          <w:rFonts w:hint="eastAsia" w:ascii="Times New Roman" w:hAnsi="Times New Roman" w:eastAsia="仿宋_GB2312" w:cs="仿宋_GB2312"/>
          <w:color w:val="000000"/>
          <w:sz w:val="32"/>
          <w:szCs w:val="32"/>
          <w:highlight w:val="none"/>
        </w:rPr>
        <w:t>）运动员号码由大会统一编排，统一制作，接力队单位标志自备。</w:t>
      </w:r>
    </w:p>
    <w:p w14:paraId="61675D0B">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w:t>
      </w:r>
      <w:r>
        <w:rPr>
          <w:rFonts w:hint="eastAsia" w:eastAsia="仿宋_GB2312" w:cs="仿宋_GB2312"/>
          <w:color w:val="000000"/>
          <w:sz w:val="32"/>
          <w:szCs w:val="32"/>
          <w:highlight w:val="none"/>
          <w:lang w:val="en-US" w:eastAsia="zh-CN"/>
        </w:rPr>
        <w:t>四</w:t>
      </w:r>
      <w:r>
        <w:rPr>
          <w:rFonts w:hint="eastAsia" w:ascii="Times New Roman" w:hAnsi="Times New Roman" w:eastAsia="仿宋_GB2312" w:cs="仿宋_GB2312"/>
          <w:color w:val="000000"/>
          <w:sz w:val="32"/>
          <w:szCs w:val="32"/>
          <w:highlight w:val="none"/>
        </w:rPr>
        <w:t>）比赛器材由大会统一提供。</w:t>
      </w:r>
    </w:p>
    <w:p w14:paraId="26CDFF4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七、</w:t>
      </w:r>
      <w:r>
        <w:rPr>
          <w:rFonts w:hint="eastAsia" w:ascii="Times New Roman" w:hAnsi="Times New Roman" w:eastAsia="黑体"/>
          <w:color w:val="000000"/>
          <w:sz w:val="32"/>
          <w:szCs w:val="32"/>
          <w:highlight w:val="none"/>
          <w:lang w:val="en-US" w:eastAsia="zh-CN"/>
        </w:rPr>
        <w:t>奖励</w:t>
      </w:r>
      <w:r>
        <w:rPr>
          <w:rFonts w:hint="eastAsia" w:ascii="Times New Roman" w:hAnsi="Times New Roman" w:eastAsia="黑体"/>
          <w:color w:val="000000"/>
          <w:sz w:val="32"/>
          <w:szCs w:val="32"/>
          <w:highlight w:val="none"/>
        </w:rPr>
        <w:t>办法</w:t>
      </w:r>
    </w:p>
    <w:p w14:paraId="27A7982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（一）竞赛项目各</w:t>
      </w:r>
      <w:r>
        <w:rPr>
          <w:rFonts w:hint="eastAsia" w:ascii="仿宋_GB2312" w:hAnsi="仿宋_GB2312" w:eastAsia="仿宋_GB2312" w:cs="仿宋_GB2312"/>
          <w:color w:val="auto"/>
          <w:sz w:val="32"/>
          <w:szCs w:val="32"/>
          <w:highlight w:val="none"/>
          <w:shd w:val="clear" w:color="auto" w:fill="FFFFFF"/>
          <w:lang w:val="en-US" w:eastAsia="zh-CN"/>
        </w:rPr>
        <w:t>组别</w:t>
      </w:r>
      <w:r>
        <w:rPr>
          <w:rFonts w:hint="eastAsia" w:ascii="仿宋_GB2312" w:hAnsi="仿宋_GB2312" w:eastAsia="仿宋_GB2312" w:cs="仿宋_GB2312"/>
          <w:color w:val="auto"/>
          <w:sz w:val="32"/>
          <w:szCs w:val="32"/>
          <w:highlight w:val="none"/>
          <w:shd w:val="clear" w:color="auto" w:fill="FFFFFF"/>
        </w:rPr>
        <w:t>均录取前8名，其中第1名获一等奖、第2至4名获二等奖、第5至8名获三等奖，不足8队减一录取。</w:t>
      </w:r>
    </w:p>
    <w:p w14:paraId="51EC239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（二）比赛评选体育道德风尚奖代表队。</w:t>
      </w:r>
    </w:p>
    <w:p w14:paraId="505D610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lang w:eastAsia="zh-CN"/>
        </w:rPr>
        <w:t>（</w:t>
      </w:r>
      <w:r>
        <w:rPr>
          <w:rFonts w:hint="eastAsia" w:ascii="Times New Roman" w:hAnsi="Times New Roman" w:eastAsia="仿宋_GB2312" w:cs="仿宋_GB2312"/>
          <w:color w:val="000000"/>
          <w:sz w:val="32"/>
          <w:szCs w:val="32"/>
          <w:highlight w:val="none"/>
          <w:lang w:val="en-US" w:eastAsia="zh-CN"/>
        </w:rPr>
        <w:t>三）本比赛成绩同时作为北京市第十二届民族传统体育运动会成年组板鞋竞速竞赛项目成绩。</w:t>
      </w:r>
    </w:p>
    <w:p w14:paraId="7900BF3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val="en-US" w:eastAsia="zh-CN"/>
        </w:rPr>
      </w:pPr>
      <w:r>
        <w:rPr>
          <w:rFonts w:hint="eastAsia" w:eastAsia="黑体"/>
          <w:color w:val="000000"/>
          <w:sz w:val="32"/>
          <w:szCs w:val="32"/>
          <w:highlight w:val="none"/>
          <w:lang w:val="en-US" w:eastAsia="zh-CN"/>
        </w:rPr>
        <w:t>八</w:t>
      </w:r>
      <w:r>
        <w:rPr>
          <w:rFonts w:hint="eastAsia" w:ascii="Times New Roman" w:hAnsi="Times New Roman" w:eastAsia="黑体"/>
          <w:color w:val="000000"/>
          <w:sz w:val="32"/>
          <w:szCs w:val="32"/>
          <w:highlight w:val="none"/>
        </w:rPr>
        <w:t>、裁判员</w:t>
      </w:r>
      <w:r>
        <w:rPr>
          <w:rFonts w:hint="eastAsia" w:eastAsia="黑体"/>
          <w:color w:val="000000"/>
          <w:sz w:val="32"/>
          <w:szCs w:val="32"/>
          <w:highlight w:val="none"/>
          <w:lang w:val="en-US" w:eastAsia="zh-CN"/>
        </w:rPr>
        <w:t>和</w:t>
      </w:r>
      <w:r>
        <w:rPr>
          <w:rFonts w:hint="eastAsia" w:ascii="Times New Roman" w:hAnsi="Times New Roman" w:eastAsia="黑体"/>
          <w:color w:val="000000"/>
          <w:sz w:val="32"/>
          <w:szCs w:val="32"/>
          <w:highlight w:val="none"/>
          <w:lang w:eastAsia="zh-CN"/>
        </w:rPr>
        <w:t>技术申诉</w:t>
      </w:r>
      <w:r>
        <w:rPr>
          <w:rFonts w:hint="eastAsia" w:ascii="Times New Roman" w:hAnsi="Times New Roman" w:eastAsia="黑体"/>
          <w:color w:val="000000"/>
          <w:sz w:val="32"/>
          <w:szCs w:val="32"/>
          <w:highlight w:val="none"/>
        </w:rPr>
        <w:t>委员会</w:t>
      </w:r>
    </w:p>
    <w:p w14:paraId="5A1FB66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30" w:firstLineChars="200"/>
        <w:textAlignment w:val="auto"/>
        <w:outlineLvl w:val="9"/>
        <w:rPr>
          <w:rFonts w:hint="eastAsia" w:ascii="Times New Roman" w:hAnsi="Times New Roman" w:eastAsia="仿宋_GB2312" w:cs="仿宋_GB2312"/>
          <w:color w:val="000000"/>
          <w:spacing w:val="6"/>
          <w:sz w:val="32"/>
          <w:szCs w:val="32"/>
          <w:highlight w:val="none"/>
        </w:rPr>
      </w:pPr>
      <w:r>
        <w:rPr>
          <w:rFonts w:hint="eastAsia" w:eastAsia="仿宋_GB2312" w:cs="仿宋_GB2312"/>
          <w:color w:val="000000"/>
          <w:spacing w:val="6"/>
          <w:sz w:val="32"/>
          <w:szCs w:val="32"/>
          <w:highlight w:val="none"/>
          <w:lang w:eastAsia="zh-CN"/>
        </w:rPr>
        <w:t>（</w:t>
      </w:r>
      <w:r>
        <w:rPr>
          <w:rFonts w:hint="eastAsia" w:eastAsia="仿宋_GB2312" w:cs="仿宋_GB2312"/>
          <w:color w:val="000000"/>
          <w:spacing w:val="6"/>
          <w:sz w:val="32"/>
          <w:szCs w:val="32"/>
          <w:highlight w:val="none"/>
          <w:lang w:val="en-US" w:eastAsia="zh-CN"/>
        </w:rPr>
        <w:t>一）</w:t>
      </w:r>
      <w:r>
        <w:rPr>
          <w:rFonts w:hint="eastAsia" w:ascii="Times New Roman" w:hAnsi="Times New Roman" w:eastAsia="仿宋_GB2312" w:cs="仿宋_GB2312"/>
          <w:color w:val="000000"/>
          <w:spacing w:val="6"/>
          <w:sz w:val="32"/>
          <w:szCs w:val="32"/>
          <w:highlight w:val="none"/>
        </w:rPr>
        <w:t>正、副裁判长及主要裁判员由主办单位选派，裁判员由各区推荐，不足部分由承办单位按要求推荐，经培训合格后参加工作。</w:t>
      </w:r>
    </w:p>
    <w:p w14:paraId="3B12912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二）</w:t>
      </w:r>
      <w:r>
        <w:rPr>
          <w:rFonts w:hint="eastAsia" w:ascii="Times New Roman" w:hAnsi="Times New Roman" w:eastAsia="仿宋_GB2312" w:cs="仿宋_GB2312"/>
          <w:color w:val="000000"/>
          <w:sz w:val="32"/>
          <w:szCs w:val="32"/>
          <w:highlight w:val="none"/>
        </w:rPr>
        <w:t>按</w:t>
      </w:r>
      <w:r>
        <w:rPr>
          <w:rFonts w:hint="eastAsia" w:ascii="Times New Roman" w:hAnsi="Times New Roman" w:eastAsia="仿宋_GB2312" w:cs="仿宋_GB2312"/>
          <w:color w:val="000000"/>
          <w:sz w:val="32"/>
          <w:szCs w:val="32"/>
          <w:highlight w:val="none"/>
          <w:lang w:val="en-US" w:eastAsia="zh-CN"/>
        </w:rPr>
        <w:t>北京市民族宗教事务委员会、北京市体育局</w:t>
      </w:r>
      <w:r>
        <w:rPr>
          <w:rFonts w:hint="eastAsia" w:ascii="Times New Roman" w:hAnsi="Times New Roman" w:eastAsia="仿宋_GB2312" w:cs="仿宋_GB2312"/>
          <w:color w:val="000000"/>
          <w:sz w:val="32"/>
          <w:szCs w:val="32"/>
          <w:highlight w:val="none"/>
        </w:rPr>
        <w:t>《北京市民族传统体育系列比赛技术申诉</w:t>
      </w:r>
      <w:r>
        <w:rPr>
          <w:rFonts w:hint="eastAsia" w:ascii="Times New Roman" w:hAnsi="Times New Roman" w:eastAsia="仿宋_GB2312" w:cs="仿宋_GB2312"/>
          <w:color w:val="000000"/>
          <w:sz w:val="32"/>
          <w:szCs w:val="32"/>
          <w:highlight w:val="none"/>
          <w:lang w:val="en-US" w:eastAsia="zh-CN"/>
        </w:rPr>
        <w:t>管理</w:t>
      </w:r>
      <w:r>
        <w:rPr>
          <w:rFonts w:hint="eastAsia" w:ascii="Times New Roman" w:hAnsi="Times New Roman" w:eastAsia="仿宋_GB2312" w:cs="仿宋_GB2312"/>
          <w:color w:val="000000"/>
          <w:sz w:val="32"/>
          <w:szCs w:val="32"/>
          <w:highlight w:val="none"/>
        </w:rPr>
        <w:t>办法》执行。</w:t>
      </w:r>
    </w:p>
    <w:p w14:paraId="4E093D64">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val="en-US" w:eastAsia="zh-CN"/>
        </w:rPr>
        <w:t>九</w:t>
      </w:r>
      <w:r>
        <w:rPr>
          <w:rFonts w:hint="eastAsia" w:ascii="Times New Roman" w:hAnsi="Times New Roman" w:eastAsia="黑体" w:cs="Times New Roman"/>
          <w:color w:val="000000"/>
          <w:sz w:val="32"/>
          <w:szCs w:val="32"/>
          <w:highlight w:val="none"/>
        </w:rPr>
        <w:t>、反兴奋剂和赛风赛纪</w:t>
      </w:r>
    </w:p>
    <w:p w14:paraId="1815430E">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兴奋剂检查和处罚将按照世界反兴奋剂条例、国家体育总局反兴奋剂规则及本市反兴奋剂相关规定，结合市运会的实际情况进行。若比赛中出现兴奋剂违规行为，将取消运动员所获比赛成绩名次及奖励，并按照相关规定追加处罚。</w:t>
      </w:r>
    </w:p>
    <w:p w14:paraId="2FD23034">
      <w:pPr>
        <w:keepNext w:val="0"/>
        <w:keepLines w:val="0"/>
        <w:pageBreakBefore w:val="0"/>
        <w:widowControl w:val="0"/>
        <w:kinsoku/>
        <w:wordWrap/>
        <w:overflowPunct/>
        <w:topLinePunct w:val="0"/>
        <w:autoSpaceDE/>
        <w:autoSpaceDN/>
        <w:bidi w:val="0"/>
        <w:spacing w:line="560" w:lineRule="exact"/>
        <w:ind w:firstLine="606"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参赛人员违反赛风赛纪规定，弄虚作假、冒名顶替、干扰赛场秩序、拒绝领奖、采用不正当手段获取名次者，一经查实，取消其参赛资格和成绩名次及奖励，并按照国家体育总局最新颁布的《体育赛事活动赛风赛纪管理办法》及相关规定追加处罚。</w:t>
      </w:r>
    </w:p>
    <w:p w14:paraId="4940007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ascii="Times New Roman" w:hAnsi="Times New Roman" w:eastAsia="黑体"/>
          <w:color w:val="000000"/>
          <w:sz w:val="32"/>
          <w:szCs w:val="32"/>
          <w:highlight w:val="none"/>
        </w:rPr>
      </w:pPr>
      <w:r>
        <w:rPr>
          <w:rFonts w:hint="eastAsia" w:ascii="Times New Roman" w:hAnsi="Times New Roman" w:eastAsia="黑体"/>
          <w:color w:val="000000"/>
          <w:sz w:val="32"/>
          <w:szCs w:val="32"/>
          <w:highlight w:val="none"/>
        </w:rPr>
        <w:t>十、经费</w:t>
      </w:r>
    </w:p>
    <w:p w14:paraId="44247BD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color w:val="000000"/>
          <w:sz w:val="32"/>
          <w:szCs w:val="32"/>
          <w:highlight w:val="none"/>
        </w:rPr>
        <w:t>各参赛单位所需经费自理。</w:t>
      </w:r>
    </w:p>
    <w:p w14:paraId="17994C8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黑体"/>
          <w:color w:val="000000"/>
          <w:sz w:val="32"/>
          <w:szCs w:val="32"/>
          <w:highlight w:val="none"/>
          <w:lang w:eastAsia="zh-CN"/>
        </w:rPr>
      </w:pPr>
      <w:r>
        <w:rPr>
          <w:rFonts w:hint="eastAsia" w:eastAsia="黑体" w:cs="Times New Roman"/>
          <w:color w:val="000000"/>
          <w:sz w:val="32"/>
          <w:szCs w:val="32"/>
          <w:highlight w:val="none"/>
          <w:lang w:eastAsia="zh-CN"/>
        </w:rPr>
        <w:t>十一、</w:t>
      </w:r>
      <w:r>
        <w:rPr>
          <w:rFonts w:hint="eastAsia" w:ascii="Times New Roman" w:hAnsi="Times New Roman" w:eastAsia="黑体"/>
          <w:color w:val="000000"/>
          <w:sz w:val="32"/>
          <w:szCs w:val="32"/>
          <w:highlight w:val="none"/>
          <w:lang w:eastAsia="zh-CN"/>
        </w:rPr>
        <w:t>工作联系人</w:t>
      </w:r>
    </w:p>
    <w:p w14:paraId="5C887E6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Times New Roman" w:hAnsi="Times New Roman" w:eastAsia="仿宋_GB2312" w:cs="仿宋_GB2312"/>
          <w:color w:val="000000"/>
          <w:sz w:val="32"/>
          <w:szCs w:val="32"/>
          <w:highlight w:val="none"/>
          <w:lang w:eastAsia="zh-CN"/>
        </w:rPr>
      </w:pPr>
      <w:r>
        <w:rPr>
          <w:rFonts w:hint="eastAsia" w:ascii="Times New Roman" w:hAnsi="Times New Roman" w:eastAsia="仿宋_GB2312" w:cs="仿宋_GB2312"/>
          <w:color w:val="000000"/>
          <w:sz w:val="32"/>
          <w:szCs w:val="32"/>
          <w:highlight w:val="none"/>
          <w:lang w:eastAsia="zh-CN"/>
        </w:rPr>
        <w:t>联系人：</w:t>
      </w:r>
      <w:r>
        <w:rPr>
          <w:rFonts w:hint="eastAsia" w:eastAsia="仿宋_GB2312" w:cs="仿宋_GB2312"/>
          <w:color w:val="000000"/>
          <w:sz w:val="32"/>
          <w:szCs w:val="32"/>
          <w:highlight w:val="none"/>
          <w:lang w:eastAsia="zh-CN"/>
        </w:rPr>
        <w:t>康健</w:t>
      </w:r>
    </w:p>
    <w:p w14:paraId="16B1AA4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联系电话：18518462645</w:t>
      </w:r>
    </w:p>
    <w:p w14:paraId="49013F4F">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十二、本竞赛规程最终解释权归</w:t>
      </w:r>
      <w:r>
        <w:rPr>
          <w:rFonts w:hint="eastAsia" w:eastAsia="黑体" w:cs="Times New Roman"/>
          <w:color w:val="000000"/>
          <w:sz w:val="32"/>
          <w:szCs w:val="32"/>
          <w:highlight w:val="none"/>
          <w:lang w:val="en-US" w:eastAsia="zh-CN"/>
        </w:rPr>
        <w:t>赛事组委会</w:t>
      </w:r>
      <w:r>
        <w:rPr>
          <w:rFonts w:hint="eastAsia" w:eastAsia="黑体" w:cs="Times New Roman"/>
          <w:color w:val="000000"/>
          <w:sz w:val="32"/>
          <w:szCs w:val="32"/>
          <w:highlight w:val="none"/>
          <w:lang w:eastAsia="zh-CN"/>
        </w:rPr>
        <w:t>。</w:t>
      </w:r>
    </w:p>
    <w:p w14:paraId="31368CA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t>十三、规程未尽事宜，另行通知。</w:t>
      </w:r>
    </w:p>
    <w:p w14:paraId="642FAAC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p>
    <w:p w14:paraId="0841FBD9">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val="en-US" w:eastAsia="zh-CN"/>
        </w:rPr>
      </w:pPr>
    </w:p>
    <w:p w14:paraId="0D647C0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6" w:firstLineChars="200"/>
        <w:textAlignment w:val="auto"/>
        <w:outlineLvl w:val="9"/>
        <w:rPr>
          <w:rFonts w:hint="eastAsia" w:eastAsia="黑体" w:cs="Times New Roman"/>
          <w:color w:val="000000"/>
          <w:sz w:val="32"/>
          <w:szCs w:val="32"/>
          <w:highlight w:val="none"/>
          <w:lang w:eastAsia="zh-CN"/>
        </w:rPr>
      </w:pPr>
      <w:r>
        <w:rPr>
          <w:rFonts w:hint="eastAsia" w:eastAsia="黑体" w:cs="Times New Roman"/>
          <w:color w:val="000000"/>
          <w:sz w:val="32"/>
          <w:szCs w:val="32"/>
          <w:highlight w:val="none"/>
          <w:lang w:eastAsia="zh-CN"/>
        </w:rPr>
        <w:br w:type="page"/>
      </w:r>
    </w:p>
    <w:p w14:paraId="378E318B">
      <w:pPr>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eastAsia="黑体" w:cs="Times New Roman"/>
          <w:color w:val="000000"/>
          <w:sz w:val="32"/>
          <w:szCs w:val="32"/>
          <w:highlight w:val="none"/>
          <w:lang w:val="en-US" w:eastAsia="zh-CN"/>
        </w:rPr>
      </w:pPr>
      <w:r>
        <w:rPr>
          <w:rFonts w:hint="eastAsia" w:eastAsia="黑体" w:cs="Times New Roman"/>
          <w:color w:val="000000"/>
          <w:sz w:val="32"/>
          <w:szCs w:val="32"/>
          <w:highlight w:val="none"/>
          <w:lang w:val="en-US" w:eastAsia="zh-CN"/>
        </w:rPr>
        <w:t>附件</w:t>
      </w:r>
    </w:p>
    <w:p w14:paraId="66295D9D">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sz w:val="32"/>
          <w:szCs w:val="32"/>
          <w:lang w:val="en-US" w:eastAsia="zh-CN"/>
        </w:rPr>
      </w:pPr>
    </w:p>
    <w:p w14:paraId="37F009C2">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自愿参赛责任书</w:t>
      </w:r>
    </w:p>
    <w:p w14:paraId="116B0E0A">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sz w:val="32"/>
          <w:szCs w:val="32"/>
        </w:rPr>
      </w:pPr>
    </w:p>
    <w:p w14:paraId="1DB9FF3B">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我自愿参加北京市第十七届运动会</w:t>
      </w:r>
      <w:r>
        <w:rPr>
          <w:rFonts w:hint="eastAsia" w:ascii="仿宋_GB2312" w:hAnsi="仿宋_GB2312" w:eastAsia="仿宋_GB2312" w:cs="仿宋_GB2312"/>
          <w:sz w:val="32"/>
          <w:szCs w:val="32"/>
          <w:lang w:eastAsia="zh-CN"/>
        </w:rPr>
        <w:t>社会组</w:t>
      </w:r>
      <w:r>
        <w:rPr>
          <w:rFonts w:hint="eastAsia" w:ascii="仿宋_GB2312" w:hAnsi="仿宋_GB2312" w:eastAsia="仿宋_GB2312" w:cs="仿宋_GB2312"/>
          <w:sz w:val="32"/>
          <w:szCs w:val="32"/>
          <w:u w:val="single"/>
          <w:lang w:val="en-US" w:eastAsia="zh-CN"/>
        </w:rPr>
        <w:t xml:space="preserve">                      </w:t>
      </w:r>
    </w:p>
    <w:p w14:paraId="5F83B464">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项目比赛</w:t>
      </w:r>
      <w:r>
        <w:rPr>
          <w:rFonts w:hint="eastAsia" w:ascii="仿宋_GB2312" w:hAnsi="仿宋_GB2312" w:eastAsia="仿宋_GB2312" w:cs="仿宋_GB2312"/>
          <w:sz w:val="32"/>
          <w:szCs w:val="32"/>
        </w:rPr>
        <w:t>，并签署本责任书。对以下内容，我已认真阅读、全面理解且予以确认，并承担相应的法律责任:</w:t>
      </w:r>
    </w:p>
    <w:p w14:paraId="1AD80B35">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一、本人愿意遵守本次比赛的所有规定，自觉维护体育竞赛的公平、公正，服从赛事管理，文明参赛。</w:t>
      </w:r>
    </w:p>
    <w:p w14:paraId="0F986EF6">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二、本人完全了解自己的身体状况，确认健康状况良好，无任何不适于参赛的疾病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w:t>
      </w:r>
      <w:r>
        <w:rPr>
          <w:rFonts w:hint="eastAsia" w:ascii="仿宋_GB2312" w:hAnsi="仿宋_GB2312" w:eastAsia="仿宋_GB2312" w:cs="仿宋_GB2312"/>
          <w:sz w:val="32"/>
          <w:szCs w:val="32"/>
          <w:lang w:eastAsia="zh-CN"/>
        </w:rPr>
        <w:t>但不限于</w:t>
      </w:r>
      <w:r>
        <w:rPr>
          <w:rFonts w:hint="eastAsia" w:ascii="仿宋_GB2312" w:hAnsi="仿宋_GB2312" w:eastAsia="仿宋_GB2312" w:cs="仿宋_GB2312"/>
          <w:sz w:val="32"/>
          <w:szCs w:val="32"/>
        </w:rPr>
        <w:t>先天性心脏病、风湿性心脏病、高血压、脑血管疾病、心肌炎、其他心脏病、冠状动脉病严重心律不齐</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以及其他任何可能导致意外发生的疾病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或身体异常，并郑重声明可以正常参加本次比赛。</w:t>
      </w:r>
    </w:p>
    <w:p w14:paraId="5131B6FA">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人充分了解参赛过程中可能存在的风险，包括但不限于往返路途及比赛期间可能发生的意外、伤害等，并将以对自身安全负责的态度参赛。如果本人在训练、参赛期间发现或注意到任何风险和潜在风险，本人将立刻终止活动并告知领队、主管部门或组委会。</w:t>
      </w:r>
    </w:p>
    <w:p w14:paraId="537B5493">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四、本人自愿</w:t>
      </w:r>
      <w:r>
        <w:rPr>
          <w:rFonts w:hint="eastAsia" w:ascii="仿宋_GB2312" w:hAnsi="仿宋_GB2312" w:eastAsia="仿宋_GB2312" w:cs="仿宋_GB2312"/>
          <w:sz w:val="32"/>
          <w:szCs w:val="32"/>
          <w:lang w:eastAsia="zh-CN"/>
        </w:rPr>
        <w:t>遵守</w:t>
      </w:r>
      <w:r>
        <w:rPr>
          <w:rFonts w:hint="eastAsia" w:ascii="仿宋_GB2312" w:hAnsi="仿宋_GB2312" w:eastAsia="仿宋_GB2312" w:cs="仿宋_GB2312"/>
          <w:sz w:val="32"/>
          <w:szCs w:val="32"/>
        </w:rPr>
        <w:t>赛风赛纪和反兴奋剂相关规定，并承诺自觉做到以下事项:</w:t>
      </w:r>
    </w:p>
    <w:p w14:paraId="313A4F54">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1.保证参赛资格真实有效，不弄虚作假;</w:t>
      </w:r>
    </w:p>
    <w:p w14:paraId="347C1C18">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2.遵守竞赛规程和赛事纪律，不参与虚假比赛、操纵比赛干扰他人比赛等不当行为;</w:t>
      </w:r>
    </w:p>
    <w:p w14:paraId="50F7F38B">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3.服从裁判判罚，不辱骂、攻击裁判或工作人员，不扰乱赛场秩序;</w:t>
      </w:r>
    </w:p>
    <w:p w14:paraId="0774DB8E">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4.不发表不实言论，不误导公众，维护赛事良好舆论环境</w:t>
      </w:r>
      <w:r>
        <w:rPr>
          <w:rFonts w:hint="eastAsia" w:ascii="仿宋_GB2312" w:hAnsi="仿宋_GB2312" w:eastAsia="仿宋_GB2312" w:cs="仿宋_GB2312"/>
          <w:sz w:val="32"/>
          <w:szCs w:val="32"/>
          <w:lang w:eastAsia="zh-CN"/>
        </w:rPr>
        <w:t>；</w:t>
      </w:r>
    </w:p>
    <w:p w14:paraId="329683FC">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5.坚决抵制兴奋剂，配合赛事兴奋剂检查，确保不发生兴奋剂违规行为;</w:t>
      </w:r>
    </w:p>
    <w:p w14:paraId="4042B0A0">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6.如发生赛风赛纪或兴奋剂违规问题，愿意承担相应责任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接受赛事组委会的处理。</w:t>
      </w:r>
    </w:p>
    <w:p w14:paraId="18D74CF2">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五、本人同意接受赛事组委会在比赛活动期间提供的现场急救性质的医务治疗，如需入院救治以及因此产生相关费用由我本人负担。</w:t>
      </w:r>
    </w:p>
    <w:p w14:paraId="4246426B">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六、本人以及本人的继承人、代理人、个人代表和亲属均放弃对赛事组委会及赛事关联方追究因参赛导致本人伤残、损失或死亡之相关的法律责任的权利。</w:t>
      </w:r>
    </w:p>
    <w:p w14:paraId="45C99828">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七、我授权赛事组委会及指定媒体无偿使用本人的肖像、姓名、声音等用于比赛宣传与推广。</w:t>
      </w:r>
    </w:p>
    <w:p w14:paraId="6FCD1DDF">
      <w:pPr>
        <w:keepNext w:val="0"/>
        <w:keepLines w:val="0"/>
        <w:pageBreakBefore w:val="0"/>
        <w:widowControl w:val="0"/>
        <w:kinsoku/>
        <w:wordWrap/>
        <w:overflowPunct/>
        <w:topLinePunct w:val="0"/>
        <w:autoSpaceDE/>
        <w:autoSpaceDN/>
        <w:bidi w:val="0"/>
        <w:adjustRightInd/>
        <w:snapToGrid/>
        <w:spacing w:line="520" w:lineRule="exact"/>
        <w:ind w:firstLine="60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本人已认真阅读全面理解以上内容,且对上述所有内容予以确认并承担相应的法律责任，本人签署此责任书纯属自愿。</w:t>
      </w:r>
    </w:p>
    <w:p w14:paraId="329E568F">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sz w:val="32"/>
          <w:szCs w:val="32"/>
        </w:rPr>
      </w:pPr>
    </w:p>
    <w:p w14:paraId="08F6AEB2">
      <w:pPr>
        <w:keepNext w:val="0"/>
        <w:keepLines w:val="0"/>
        <w:pageBreakBefore w:val="0"/>
        <w:widowControl w:val="0"/>
        <w:kinsoku/>
        <w:wordWrap/>
        <w:overflowPunct/>
        <w:topLinePunct w:val="0"/>
        <w:autoSpaceDE/>
        <w:autoSpaceDN/>
        <w:bidi w:val="0"/>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队伍名称:</w:t>
      </w:r>
    </w:p>
    <w:p w14:paraId="0FF795E1">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领队、教练:</w:t>
      </w:r>
    </w:p>
    <w:p w14:paraId="03467E4A">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队员:</w:t>
      </w:r>
    </w:p>
    <w:p w14:paraId="278CB051">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rPr>
      </w:pPr>
    </w:p>
    <w:p w14:paraId="459BD59E">
      <w:pPr>
        <w:keepNext w:val="0"/>
        <w:keepLines w:val="0"/>
        <w:pageBreakBefore w:val="0"/>
        <w:widowControl w:val="0"/>
        <w:kinsoku/>
        <w:wordWrap/>
        <w:overflowPunct/>
        <w:topLinePunct w:val="0"/>
        <w:autoSpaceDE/>
        <w:autoSpaceDN/>
        <w:bidi w:val="0"/>
        <w:spacing w:line="560" w:lineRule="exact"/>
        <w:ind w:firstLine="5757" w:firstLineChars="19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5CF77B61">
      <w:pPr>
        <w:rPr>
          <w:rFonts w:hint="default" w:eastAsia="黑体" w:cs="Times New Roman"/>
          <w:color w:val="000000"/>
          <w:sz w:val="32"/>
          <w:szCs w:val="32"/>
          <w:highlight w:val="none"/>
          <w:lang w:val="en-US" w:eastAsia="zh-CN"/>
        </w:rPr>
      </w:pPr>
    </w:p>
    <w:sectPr>
      <w:headerReference r:id="rId21" w:type="default"/>
      <w:footerReference r:id="rId23" w:type="default"/>
      <w:headerReference r:id="rId22" w:type="even"/>
      <w:footerReference r:id="rId24" w:type="even"/>
      <w:pgSz w:w="11906" w:h="16838"/>
      <w:pgMar w:top="2098" w:right="1474" w:bottom="1985" w:left="1588" w:header="851" w:footer="1588" w:gutter="0"/>
      <w:pgBorders>
        <w:top w:val="none" w:sz="0" w:space="0"/>
        <w:left w:val="none" w:sz="0" w:space="0"/>
        <w:bottom w:val="none" w:sz="0" w:space="0"/>
        <w:right w:val="none" w:sz="0" w:space="0"/>
      </w:pgBorders>
      <w:pgNumType w:fmt="decimal"/>
      <w:cols w:space="425" w:num="1"/>
      <w:docGrid w:type="linesAndChars" w:linePitch="296"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B6771C-A795-4314-BCC1-6540750BCE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612E367-BEE7-4CC3-9A89-8324F24BE17F}"/>
  </w:font>
  <w:font w:name="方正小标宋简体">
    <w:panose1 w:val="03000509000000000000"/>
    <w:charset w:val="86"/>
    <w:family w:val="auto"/>
    <w:pitch w:val="default"/>
    <w:sig w:usb0="00000001" w:usb1="080E0000" w:usb2="00000000" w:usb3="00000000" w:csb0="00040000" w:csb1="00000000"/>
    <w:embedRegular r:id="rId3" w:fontKey="{76672DB3-2908-40A8-BD78-9B70B845F9D2}"/>
  </w:font>
  <w:font w:name="仿宋_GB2312">
    <w:panose1 w:val="02010609030101010101"/>
    <w:charset w:val="86"/>
    <w:family w:val="modern"/>
    <w:pitch w:val="default"/>
    <w:sig w:usb0="00000001" w:usb1="080E0000" w:usb2="00000000" w:usb3="00000000" w:csb0="00040000" w:csb1="00000000"/>
    <w:embedRegular r:id="rId4" w:fontKey="{0557231C-5459-4205-BAB6-ECCBB7E0F235}"/>
  </w:font>
  <w:font w:name="方正仿宋简体">
    <w:altName w:val="微软雅黑"/>
    <w:panose1 w:val="02010601030101010101"/>
    <w:charset w:val="86"/>
    <w:family w:val="auto"/>
    <w:pitch w:val="default"/>
    <w:sig w:usb0="00000000" w:usb1="00000000" w:usb2="00000000" w:usb3="00000000" w:csb0="00040000" w:csb1="00000000"/>
    <w:embedRegular r:id="rId5" w:fontKey="{2C9CBC1D-B9C6-43BD-8CCC-4CDA44BB8CA6}"/>
  </w:font>
  <w:font w:name="微软雅黑">
    <w:panose1 w:val="020B0503020204020204"/>
    <w:charset w:val="86"/>
    <w:family w:val="swiss"/>
    <w:pitch w:val="default"/>
    <w:sig w:usb0="80000287" w:usb1="2ACF3C50" w:usb2="00000016" w:usb3="00000000" w:csb0="0004001F" w:csb1="00000000"/>
    <w:embedRegular r:id="rId6" w:fontKey="{99CCE11F-0ACD-4AA6-B445-163A8524EC6D}"/>
  </w:font>
  <w:font w:name="Arial Unicode MS">
    <w:altName w:val="宋体"/>
    <w:panose1 w:val="020B0604020202020204"/>
    <w:charset w:val="86"/>
    <w:family w:val="swiss"/>
    <w:pitch w:val="default"/>
    <w:sig w:usb0="00000000" w:usb1="00000000" w:usb2="0000003F" w:usb3="00000000" w:csb0="603F01FF" w:csb1="FFFF0000"/>
  </w:font>
  <w:font w:name="Helvetica Neue">
    <w:altName w:val="Times New Roman"/>
    <w:panose1 w:val="02000503000000020004"/>
    <w:charset w:val="00"/>
    <w:family w:val="auto"/>
    <w:pitch w:val="default"/>
    <w:sig w:usb0="00000000" w:usb1="00000000" w:usb2="00000010" w:usb3="00000000" w:csb0="00000000" w:csb1="00000000"/>
  </w:font>
  <w:font w:name="等线">
    <w:panose1 w:val="02010600030101010101"/>
    <w:charset w:val="86"/>
    <w:family w:val="auto"/>
    <w:pitch w:val="default"/>
    <w:sig w:usb0="A00002BF" w:usb1="38CF7CFA" w:usb2="00000016" w:usb3="00000000" w:csb0="0004000F" w:csb1="00000000"/>
    <w:embedRegular r:id="rId7" w:fontKey="{02BC0EBF-F32E-4DE7-85FB-E370CD46B2FD}"/>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8" w:fontKey="{1EF3596D-8E2F-4E2B-A1E4-B22787B9690F}"/>
  </w:font>
  <w:font w:name="仿宋">
    <w:panose1 w:val="02010609060101010101"/>
    <w:charset w:val="86"/>
    <w:family w:val="modern"/>
    <w:pitch w:val="default"/>
    <w:sig w:usb0="800002BF" w:usb1="38CF7CFA" w:usb2="00000016" w:usb3="00000000" w:csb0="00040001" w:csb1="00000000"/>
    <w:embedRegular r:id="rId9" w:fontKey="{C7C0E077-2D0C-40C0-BEE0-52FD77D33C33}"/>
  </w:font>
  <w:font w:name="方正黑体简体">
    <w:altName w:val="微软雅黑"/>
    <w:panose1 w:val="02010601030101010101"/>
    <w:charset w:val="86"/>
    <w:family w:val="auto"/>
    <w:pitch w:val="default"/>
    <w:sig w:usb0="00000000" w:usb1="00000000" w:usb2="00000000" w:usb3="00000000" w:csb0="00040000" w:csb1="00000000"/>
    <w:embedRegular r:id="rId10" w:fontKey="{F4F76BF8-9CA6-45BD-9DB2-6A896700EC3E}"/>
  </w:font>
  <w:font w:name="方正大标宋简体">
    <w:altName w:val="微软雅黑"/>
    <w:panose1 w:val="02010601030101010101"/>
    <w:charset w:val="86"/>
    <w:family w:val="auto"/>
    <w:pitch w:val="default"/>
    <w:sig w:usb0="00000000" w:usb1="00000000" w:usb2="00000012" w:usb3="00000000" w:csb0="00020001" w:csb1="00000000"/>
    <w:embedRegular r:id="rId11" w:fontKey="{B9A660F6-ECF4-4EAB-BCCD-8F7456CEFAE4}"/>
  </w:font>
  <w:font w:name="楷体">
    <w:panose1 w:val="02010609060101010101"/>
    <w:charset w:val="86"/>
    <w:family w:val="auto"/>
    <w:pitch w:val="default"/>
    <w:sig w:usb0="800002BF" w:usb1="38CF7CFA" w:usb2="00000016" w:usb3="00000000" w:csb0="00040001" w:csb1="00000000"/>
    <w:embedRegular r:id="rId12" w:fontKey="{F0BC216E-9641-40C0-AFA6-000ED8E9BE31}"/>
  </w:font>
  <w:font w:name="PMingLiU">
    <w:altName w:val="PMingLiU-ExtB"/>
    <w:panose1 w:val="02020500000000000000"/>
    <w:charset w:val="88"/>
    <w:family w:val="auto"/>
    <w:pitch w:val="default"/>
    <w:sig w:usb0="00000000" w:usb1="00000000" w:usb2="00000016" w:usb3="00000000" w:csb0="00100001" w:csb1="00000000"/>
    <w:embedRegular r:id="rId13" w:fontKey="{746E2CCE-BC68-4B45-8A02-1D8B25FC66A2}"/>
  </w:font>
  <w:font w:name="Stencil Std">
    <w:altName w:val="Gabriola"/>
    <w:panose1 w:val="04020904080802020404"/>
    <w:charset w:val="00"/>
    <w:family w:val="auto"/>
    <w:pitch w:val="default"/>
    <w:sig w:usb0="00000000" w:usb1="00000000" w:usb2="00000000" w:usb3="00000000" w:csb0="20000001" w:csb1="00000000"/>
    <w:embedRegular r:id="rId14" w:fontKey="{D045316E-52B9-4AB7-8740-8403B19ACF75}"/>
  </w:font>
  <w:font w:name="Gabriola">
    <w:panose1 w:val="04040605051002020D02"/>
    <w:charset w:val="00"/>
    <w:family w:val="auto"/>
    <w:pitch w:val="default"/>
    <w:sig w:usb0="E00002EF" w:usb1="5000204B" w:usb2="00000000" w:usb3="00000000" w:csb0="2000009F" w:csb1="00000000"/>
  </w:font>
  <w:font w:name="Wingdings 2">
    <w:altName w:val="Wingdings"/>
    <w:panose1 w:val="05020102010507070707"/>
    <w:charset w:val="02"/>
    <w:family w:val="roman"/>
    <w:pitch w:val="default"/>
    <w:sig w:usb0="00000000" w:usb1="00000000" w:usb2="00000000" w:usb3="00000000" w:csb0="80000000" w:csb1="00000000"/>
    <w:embedRegular r:id="rId15" w:fontKey="{BB3158D0-C366-4437-94DA-502274058C38}"/>
  </w:font>
  <w:font w:name="KaiTi_GB2312">
    <w:altName w:val="楷体"/>
    <w:panose1 w:val="02010609030101010101"/>
    <w:charset w:val="86"/>
    <w:family w:val="modern"/>
    <w:pitch w:val="default"/>
    <w:sig w:usb0="00000000" w:usb1="00000000" w:usb2="00000000" w:usb3="00000000" w:csb0="00040000" w:csb1="00000000"/>
    <w:embedRegular r:id="rId16" w:fontKey="{A23BEC7A-1474-40D6-B8F7-BF37E9952A74}"/>
  </w:font>
  <w:font w:name="FangSong_GB2312">
    <w:altName w:val="仿宋_GB2312"/>
    <w:panose1 w:val="02010609030101010101"/>
    <w:charset w:val="86"/>
    <w:family w:val="modern"/>
    <w:pitch w:val="default"/>
    <w:sig w:usb0="00000000" w:usb1="00000000" w:usb2="00000000" w:usb3="00000000" w:csb0="00040000" w:csb1="00000000"/>
    <w:embedRegular r:id="rId17" w:fontKey="{D385D599-611B-4D05-A07E-45631C82EA09}"/>
  </w:font>
  <w:font w:name="国标黑体">
    <w:altName w:val="黑体"/>
    <w:panose1 w:val="02000500000000000000"/>
    <w:charset w:val="86"/>
    <w:family w:val="auto"/>
    <w:pitch w:val="default"/>
    <w:sig w:usb0="00000000" w:usb1="00000000" w:usb2="00000000" w:usb3="00000000" w:csb0="00040000" w:csb1="00000000"/>
    <w:embedRegular r:id="rId18" w:fontKey="{CD1BB040-02BB-4EB7-BB69-D9D59F1E3774}"/>
  </w:font>
  <w:font w:name="简宋">
    <w:altName w:val="宋体"/>
    <w:panose1 w:val="00000000000000000000"/>
    <w:charset w:val="86"/>
    <w:family w:val="roman"/>
    <w:pitch w:val="default"/>
    <w:sig w:usb0="00000000" w:usb1="00000000" w:usb2="00000016" w:usb3="00000000" w:csb0="0004000D" w:csb1="00000000"/>
    <w:embedRegular r:id="rId19" w:fontKey="{EE6DFB37-833A-446F-B16A-C31D6EECFB8E}"/>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FC39E">
    <w:pPr>
      <w:pStyle w:val="10"/>
      <w:keepNext w:val="0"/>
      <w:keepLines w:val="0"/>
      <w:pageBreakBefore w:val="0"/>
      <w:widowControl w:val="0"/>
      <w:kinsoku/>
      <w:wordWrap/>
      <w:overflowPunct/>
      <w:topLinePunct w:val="0"/>
      <w:autoSpaceDE/>
      <w:autoSpaceDN/>
      <w:bidi w:val="0"/>
      <w:adjustRightInd/>
      <w:snapToGrid w:val="0"/>
      <w:ind w:left="420" w:leftChars="200" w:right="420" w:rightChars="200" w:firstLine="0" w:firstLineChars="0"/>
      <w:jc w:val="right"/>
      <w:textAlignment w:val="auto"/>
      <w:outlineLvl w:val="9"/>
      <w:rPr>
        <w:rFonts w:hint="default" w:ascii="宋体" w:hAnsi="宋体" w:eastAsia="宋体" w:cs="宋体"/>
        <w:sz w:val="28"/>
        <w:szCs w:val="28"/>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7E233">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0397E233">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BF359">
    <w:pPr>
      <w:pStyle w:val="10"/>
      <w:keepNext w:val="0"/>
      <w:keepLines w:val="0"/>
      <w:pageBreakBefore w:val="0"/>
      <w:widowControl w:val="0"/>
      <w:kinsoku/>
      <w:wordWrap/>
      <w:overflowPunct/>
      <w:topLinePunct w:val="0"/>
      <w:autoSpaceDE/>
      <w:autoSpaceDN/>
      <w:bidi w:val="0"/>
      <w:adjustRightInd/>
      <w:snapToGrid w:val="0"/>
      <w:textAlignment w:val="auto"/>
      <w:outlineLvl w:val="9"/>
      <w:rPr>
        <w:lang w:val="en-US"/>
      </w:rPr>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-101600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2F49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pt;height:144pt;width:144pt;mso-position-horizontal:outside;mso-position-horizontal-relative:margin;mso-wrap-style:none;z-index:251671552;mso-width-relative:page;mso-height-relative:page;" filled="f" stroked="f" coordsize="21600,21600" o:gfxdata="UEsDBAoAAAAAAIdO4kAAAAAAAAAAAAAAAAAEAAAAZHJzL1BLAwQUAAAACACHTuJAiS4AAd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DKNgQk50VBcCR4ygXw&#10;uuL/B9Q/UEsDBBQAAAAIAIdO4kAF5S6NMwIAAGMEAAAOAAAAZHJzL2Uyb0RvYy54bWytVM2O0zAQ&#10;viPxDpbvNGkRS6marspWRUgrdqWCOLuO01jyn2y3SXkAeANOXLjzXH0OPidNFy0c9sDFGXvG3/j7&#10;Zibz61YrchA+SGsKOh7llAjDbSnNrqCfPq5fTCkJkZmSKWtEQY8i0OvF82fzxs3ExNZWlcITgJgw&#10;a1xB6xjdLMsCr4VmYWSdMHBW1msWsfW7rPSsAbpW2STPr7LG+tJ5y0UIOF31TnpG9E8BtFUluVhZ&#10;vtfCxB7VC8UiKIVaukAX3WurSvB4V1VBRKIKCqaxW5EE9jat2WLOZjvPXC35+QnsKU94xEkzaZD0&#10;ArVikZG9l39Bacm9DbaKI2511hPpFAGLcf5Im03NnOi4QOrgLqKH/wfLPxzuPZFlQV+/ocQwjYqf&#10;vn87/fh1+vmV4AwCNS7MELdxiIztW9uibYbzgMPEu628Tl8wIvBD3uNFXtFGwtOl6WQ6zeHi8A0b&#10;4GcP150P8Z2wmiSjoB7162Rlh9sQ+9AhJGUzdi2V6mqoDGkKevXyVd5duHgArgxyJBL9Y5MV2217&#10;Zra15RHEvO17Izi+lkh+y0K8Zx7NgAdjXOIdlkpZJLFni5La+i//Ok/xqBG8lDRoroIazBIl6r1B&#10;7QAYB8MPxnYwzF7fWHTrGGPoeGfigo9qMCtv9WfM0DLlgIsZjkwFjYN5E/sGxwxysVx2QXvn5a7u&#10;L6DzHIu3ZuN4SpOEDG65jxCz0zgJ1Kty1g2911XpPCepuf/cd1EP/4b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kuAAHUAAAACAEAAA8AAAAAAAAAAQAgAAAAIgAAAGRycy9kb3ducmV2LnhtbFBL&#10;AQIUABQAAAAIAIdO4kAF5S6NMwIAAGMEAAAOAAAAAAAAAAEAIAAAACMBAABkcnMvZTJvRG9jLnht&#10;bFBLBQYAAAAABgAGAFkBAADIBQAAAAA=&#10;">
              <v:fill on="f" focussize="0,0"/>
              <v:stroke on="f" weight="0.5pt"/>
              <v:imagedata o:title=""/>
              <o:lock v:ext="edit" aspectratio="f"/>
              <v:textbox inset="0mm,0mm,0mm,0mm" style="mso-fit-shape-to-text:t;">
                <w:txbxContent>
                  <w:p w14:paraId="4742F49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6045B">
                          <w:pPr>
                            <w:rPr>
                              <w:rFonts w:hint="eastAsia"/>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CB6045B">
                    <w:pPr>
                      <w:rPr>
                        <w:rFonts w:hint="eastAsia"/>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4122C">
    <w:pPr>
      <w:pStyle w:val="10"/>
      <w:ind w:left="218" w:leftChars="104" w:right="225" w:rightChars="107" w:firstLine="0" w:firstLineChars="0"/>
      <w:jc w:val="right"/>
      <w:rPr>
        <w:rFonts w:hint="default" w:ascii="宋体" w:hAnsi="宋体" w:eastAsia="宋体" w:cs="宋体"/>
        <w:sz w:val="28"/>
        <w:szCs w:val="28"/>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8A545">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0A68A545">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2FB0D">
    <w:pPr>
      <w:pStyle w:val="10"/>
      <w:keepNext w:val="0"/>
      <w:keepLines w:val="0"/>
      <w:pageBreakBefore w:val="0"/>
      <w:widowControl w:val="0"/>
      <w:kinsoku/>
      <w:wordWrap/>
      <w:overflowPunct/>
      <w:topLinePunct w:val="0"/>
      <w:bidi w:val="0"/>
      <w:adjustRightInd/>
      <w:snapToGrid w:val="0"/>
      <w:ind w:left="0" w:leftChars="0" w:right="225" w:rightChars="107" w:firstLine="280" w:firstLineChars="100"/>
      <w:textAlignment w:val="auto"/>
      <w:rPr>
        <w:rFonts w:hint="default"/>
        <w:sz w:val="28"/>
        <w:szCs w:val="28"/>
        <w:lang w:val="en-US"/>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7F9A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46C7F9A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49D08">
    <w:pPr>
      <w:pStyle w:val="10"/>
      <w:keepNext w:val="0"/>
      <w:keepLines w:val="0"/>
      <w:pageBreakBefore w:val="0"/>
      <w:widowControl w:val="0"/>
      <w:kinsoku/>
      <w:wordWrap/>
      <w:overflowPunct/>
      <w:topLinePunct w:val="0"/>
      <w:autoSpaceDE/>
      <w:autoSpaceDN/>
      <w:bidi w:val="0"/>
      <w:adjustRightInd/>
      <w:snapToGrid w:val="0"/>
      <w:ind w:left="420" w:leftChars="200" w:right="420" w:rightChars="200"/>
      <w:jc w:val="right"/>
      <w:textAlignment w:val="auto"/>
      <w:outlineLvl w:val="9"/>
      <w:rPr>
        <w:b w:val="0"/>
        <w:sz w:val="20"/>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6AFF4">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-101600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D9400">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pt;height:144pt;width:144pt;mso-position-horizontal:outside;mso-position-horizontal-relative:margin;mso-wrap-style:none;z-index:251672576;mso-width-relative:page;mso-height-relative:page;" filled="f" stroked="f" coordsize="21600,21600" o:gfxdata="UEsDBAoAAAAAAIdO4kAAAAAAAAAAAAAAAAAEAAAAZHJzL1BLAwQUAAAACACHTuJAiS4AAd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DKNgQk50VBcCR4ygXw&#10;uuL/B9Q/UEsDBBQAAAAIAIdO4kCbslkXMgIAAGM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M4giWEaFb98&#10;/3b58evy8yvBGQSqXZgjbucQGZu3tkHbDOcBh4l3U3qdvmBE4AfW+SqvaCLh6dJsOpuN4eLwDRvg&#10;Z4/XnQ/xnbCaJCOnHvVrZWWnbYhd6BCSshm7kUq1NVSG1Dm9ef1m3F64egCuDHIkEt1jkxWbfdMz&#10;29viDGLedr0RHN9IJN+yEB+YRzPgwRiXeI+lVBZJbG9RUln/5V/nKR41gpeSGs2VU4NZokS9N6gd&#10;AONg+MHYD4Y56juLbp1gDB1vTVzwUQ1m6a3+jBlapRxwMcORKadxMO9i1+CYQS5Wqzbo6Lw8VN0F&#10;dJ5jcWt2jqc0ScjgVscIMVuNk0CdKr1u6L22Sv2cpOb+c99GPf4bl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S4AAdQAAAAIAQAADwAAAAAAAAABACAAAAAiAAAAZHJzL2Rvd25yZXYueG1sUEsB&#10;AhQAFAAAAAgAh07iQJuyWRcyAgAAYwQAAA4AAAAAAAAAAQAgAAAAIwEAAGRycy9lMm9Eb2MueG1s&#10;UEsFBgAAAAAGAAYAWQEAAMcFAAAAAA==&#10;">
              <v:fill on="f" focussize="0,0"/>
              <v:stroke on="f" weight="0.5pt"/>
              <v:imagedata o:title=""/>
              <o:lock v:ext="edit" aspectratio="f"/>
              <v:textbox inset="0mm,0mm,0mm,0mm" style="mso-fit-shape-to-text:t;">
                <w:txbxContent>
                  <w:p w14:paraId="153D9400">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07800">
    <w:pPr>
      <w:pStyle w:val="10"/>
      <w:ind w:right="225" w:rightChars="107"/>
      <w:jc w:val="both"/>
      <w:rPr>
        <w:b w:val="0"/>
        <w:sz w:val="20"/>
      </w:rPr>
    </w:pPr>
    <w:r>
      <w:rPr>
        <w:sz w:val="32"/>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-91440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15C4D">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67</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7.2pt;height:144pt;width:144pt;mso-position-horizontal:outside;mso-position-horizontal-relative:margin;mso-wrap-style:none;z-index:251665408;mso-width-relative:page;mso-height-relative:page;" filled="f" stroked="f" coordsize="21600,21600" o:gfxdata="UEsDBAoAAAAAAIdO4kAAAAAAAAAAAAAAAAAEAAAAZHJzL1BLAwQUAAAACACHTuJA5rWIV9YAAAAI&#10;AQAADwAAAGRycy9kb3ducmV2LnhtbE2PQU/DMAyF70j8h8hI3La0WzWq0nQSE+WIxLoDx6wxbaFx&#10;qiTryr/HnOBm+z09f6/cL3YUM/owOFKQrhMQSK0zA3UKTk29ykGEqMno0REq+MYA++r2ptSFcVd6&#10;w/kYO8EhFAqtoI9xKqQMbY9Wh7WbkFj7cN7qyKvvpPH6yuF2lJsk2UmrB+IPvZ7w0GP7dbxYBYe6&#10;afyMwY/v+FJvP1+fMnxelLq/S5NHEBGX+GeGX3xGh4qZzu5CJohRAReJClZploFgeZPnfDnz8LDd&#10;gaxK+b9A9QNQSwMEFAAAAAgAh07iQBG+V5wzAgAAYwQAAA4AAABkcnMvZTJvRG9jLnhtbK1UzY7T&#10;MBC+I/EOlu80aRFLVTVdla2KkCp2pQVxdh2nseQ/2W6T8gDwBpy4cN/n6nPwOWm6aOGwBy7O2DP+&#10;Zr5vxplft1qRg/BBWlPQ8SinRBhuS2l2Bf38af1qSkmIzJRMWSMKehSBXi9evpg3biYmtraqFJ4A&#10;xIRZ4wpax+hmWRZ4LTQLI+uEgbOyXrOIrd9lpWcN0LXKJnl+lTXWl85bLkLA6ap30jOifw6grSrJ&#10;xcryvRYm9qheKBZBKdTSBbroqq0qweNtVQURiSoomMZuRRLY27Rmizmb7TxzteTnEthzSnjCSTNp&#10;kPQCtWKRkb2Xf0Fpyb0NtoojbnXWE+kUAYtx/kSb+5o50XGB1MFdRA//D5Z/PNx5IsuCvh1TYphG&#10;x08/vp9+Ppx+fSM4g0CNCzPE3TtExvadbTE2w3nAYeLdVl6nLxgR+CHv8SKvaCPh6dJ0Mp3mcHH4&#10;hg3ws8frzof4XlhNklFQj/51srLDJsQ+dAhJ2YxdS6W6HipDmoJevX6TdxcuHoArgxyJRF9ssmK7&#10;bc/MtrY8gpi3/WwEx9cSyTcsxDvmMQwoGM8l3mKplEUSe7Yoqa3/+q/zFI8ewUtJg+EqqMFbokR9&#10;MOgdAONg+MHYDobZ6xuLaUU7UEtn4oKPajArb/UXvKFlygEXMxyZChoH8yb2A443yMVy2QXtnZe7&#10;ur+AyXMsbsy94ylNEjK45T5CzE7jJFCvylk3zF7XpfM7ScP9576Levw3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5rWIV9YAAAAIAQAADwAAAAAAAAABACAAAAAiAAAAZHJzL2Rvd25yZXYueG1s&#10;UEsBAhQAFAAAAAgAh07iQBG+V5wzAgAAYwQAAA4AAAAAAAAAAQAgAAAAJQEAAGRycy9lMm9Eb2Mu&#10;eG1sUEsFBgAAAAAGAAYAWQEAAMoFAAAAAA==&#10;">
              <v:fill on="f" focussize="0,0"/>
              <v:stroke on="f" weight="0.5pt"/>
              <v:imagedata o:title=""/>
              <o:lock v:ext="edit" aspectratio="f"/>
              <v:textbox inset="0mm,0mm,0mm,0mm" style="mso-fit-shape-to-text:t;">
                <w:txbxContent>
                  <w:p w14:paraId="36C15C4D">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67</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72545">
    <w:pPr>
      <w:pStyle w:val="10"/>
      <w:ind w:left="218" w:leftChars="104" w:right="225" w:rightChars="107" w:firstLine="0" w:firstLineChars="0"/>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-120015</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E146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lang w:eastAsia="zh-CN"/>
                            </w:rPr>
                          </w:pPr>
                          <w:r>
                            <w:rPr>
                              <w:rFonts w:hint="eastAsia" w:ascii="宋体" w:hAnsi="宋体" w:eastAsia="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45pt;height:144pt;width:144pt;mso-position-horizontal:outside;mso-position-horizontal-relative:margin;mso-wrap-style:none;z-index:251666432;mso-width-relative:page;mso-height-relative:page;" filled="f" stroked="f" coordsize="21600,21600" o:gfxdata="UEsDBAoAAAAAAIdO4kAAAAAAAAAAAAAAAAAEAAAAZHJzL1BLAwQUAAAACACHTuJADvatC9UAAAAI&#10;AQAADwAAAGRycy9kb3ducmV2LnhtbE2PQU/DMAyF70j8h8hI3La0A01daTqJiXJEYuXAMWtMW0ic&#10;Ksm68u8xJ7jZfk/P36v2i7NixhBHTwrydQYCqfNmpF7BW9usChAxaTLaekIF3xhhX19fVbo0/kKv&#10;OB9TLziEYqkVDClNpZSxG9DpuPYTEmsfPjideA29NEFfONxZucmyrXR6JP4w6AkPA3Zfx7NTcGja&#10;NswYg33H5+bu8+XxHp8WpW5v8uwBRMIl/ZnhF5/RoWamkz+TicIq4CJJwSovdiBY3hQFX048bHc5&#10;yLqS/wvUP1BLAwQUAAAACACHTuJAlkCedzMCAABjBAAADgAAAGRycy9lMm9Eb2MueG1srVTNjtMw&#10;EL4j8Q6W7zRpEUt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b07YQSwzQq&#10;fvrx/fTz4fTrG8EZBGpcmCHu3iEytu9si7YZzgMOE++28jp9wYjAD3mPF3lFGwlPl6aT6TSHi8M3&#10;bICfPV53PsT3wmqSjIJ61K+TlR02IfahQ0jKZuxaKtXVUBnSFPTq9Z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O9q0L1QAAAAgBAAAPAAAAAAAAAAEAIAAAACIAAABkcnMvZG93bnJldi54bWxQ&#10;SwECFAAUAAAACACHTuJAlkCedzMCAABjBAAADgAAAAAAAAABACAAAAAkAQAAZHJzL2Uyb0RvYy54&#10;bWxQSwUGAAAAAAYABgBZAQAAyQUAAAAA&#10;">
              <v:fill on="f" focussize="0,0"/>
              <v:stroke on="f" weight="0.5pt"/>
              <v:imagedata o:title=""/>
              <o:lock v:ext="edit" aspectratio="f"/>
              <v:textbox inset="0mm,0mm,0mm,0mm" style="mso-fit-shape-to-text:t;">
                <w:txbxContent>
                  <w:p w14:paraId="316E146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lang w:eastAsia="zh-CN"/>
                      </w:rPr>
                    </w:pPr>
                    <w:r>
                      <w:rPr>
                        <w:rFonts w:hint="eastAsia" w:ascii="宋体" w:hAnsi="宋体" w:eastAsia="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3</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FC764">
    <w:pPr>
      <w:pStyle w:val="10"/>
      <w:ind w:left="298" w:leftChars="142" w:right="357" w:rightChars="170" w:firstLine="0" w:firstLineChars="0"/>
      <w:jc w:val="right"/>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-101600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BCC6C">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77</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pt;height:144pt;width:144pt;mso-position-horizontal:outside;mso-position-horizontal-relative:margin;mso-wrap-style:none;z-index:251667456;mso-width-relative:page;mso-height-relative:page;" filled="f" stroked="f" coordsize="21600,21600" o:gfxdata="UEsDBAoAAAAAAIdO4kAAAAAAAAAAAAAAAAAEAAAAZHJzL1BLAwQUAAAACACHTuJAiS4AAd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DKNgQk50VBcCR4ygXw&#10;uuL/B9Q/UEsDBBQAAAAIAIdO4kDU6AmYMwIAAGMEAAAOAAAAZHJzL2Uyb0RvYy54bWytVM2O0zAQ&#10;viPxDpbvNGlXLFXVdFW2KkKq2JUWxNl1nMaS/2S7TcoDwBtw4sKd5+pz8DlpumjhsAcuztgz/sbf&#10;NzOZ37RakYPwQVpT0PEop0QYbktpdgX99HH9akpJiMyUTFkjCnoUgd4sXr6YN24mJra2qhSeAMSE&#10;WeMKWsfoZlkWeC00CyPrhIGzsl6ziK3fZaVnDdC1yiZ5fp011pfOWy5CwOmqd9Izon8OoK0qycXK&#10;8r0WJvaoXigWQSnU0gW66F5bVYLHu6oKIhJVUDCN3YoksLdpzRZzNtt55mrJz09gz3nCE06aSYOk&#10;F6gVi4zsvfwLSkvubbBVHHGrs55IpwhYjPMn2jzUzImOC6QO7iJ6+H+w/MPh3hNZFvTNFSWGaVT8&#10;9P3b6cev08+vBGcQqHFhhrgHh8jYvrUt2mY4DzhMvNvK6/QFIwI/5D1e5BVtJDxdmk6m0xwuDt+w&#10;AX72eN35EN8Jq0kyCupRv05WdtiE2IcOISmbsWupVFdDZUhT0Our13l34eIBuDLIkUj0j01WbLft&#10;mdnWlkcQ87bvjeD4WiL5hoV4zzyaAQ/GuMQ7LJWySGLPFiW19V/+dZ7iUSN4KWnQXAU1mCVK1HuD&#10;2gEwDoYfjO1gmL2+tejWMcbQ8c7EBR/VYFbe6s+YoWXKARczHJkKGgfzNvYNjhnkYrnsgvbOy13d&#10;X0DnORY35sH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kuAAHUAAAACAEAAA8AAAAAAAAAAQAgAAAAIgAAAGRycy9kb3ducmV2LnhtbFBL&#10;AQIUABQAAAAIAIdO4kDU6AmYMwIAAGMEAAAOAAAAAAAAAAEAIAAAACMBAABkcnMvZTJvRG9jLnht&#10;bFBLBQYAAAAABgAGAFkBAADIBQAAAAA=&#10;">
              <v:fill on="f" focussize="0,0"/>
              <v:stroke on="f" weight="0.5pt"/>
              <v:imagedata o:title=""/>
              <o:lock v:ext="edit" aspectratio="f"/>
              <v:textbox inset="0mm,0mm,0mm,0mm" style="mso-fit-shape-to-text:t;">
                <w:txbxContent>
                  <w:p w14:paraId="671BCC6C">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77</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F3299">
    <w:pPr>
      <w:pStyle w:val="10"/>
      <w:ind w:left="298" w:leftChars="142" w:right="357" w:rightChars="170" w:firstLine="0" w:firstLineChars="0"/>
      <w:jc w:val="left"/>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-111760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7E9E5">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76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8pt;height:144pt;width:144pt;mso-position-horizontal:outside;mso-position-horizontal-relative:margin;mso-wrap-style:none;z-index:251668480;mso-width-relative:page;mso-height-relative:page;" filled="f" stroked="f" coordsize="21600,21600" o:gfxdata="UEsDBAoAAAAAAIdO4kAAAAAAAAAAAAAAAAAEAAAAZHJzL1BLAwQUAAAACACHTuJAxdbsG9YAAAAI&#10;AQAADwAAAGRycy9kb3ducmV2LnhtbE2PzU7DMBCE70i8g7VI3Fo7pWqjEKcSFeGIRNMDRzfeJin+&#10;iWw3DW/PcoLb7s5o9ptyN1vDJgxx8E5CthTA0LVeD66TcGzqRQ4sJuW0Mt6hhG+MsKvu70pVaH9z&#10;HzgdUscoxMVCSehTGgvOY9ujVXHpR3SknX2wKtEaOq6DulG4NXwlxIZbNTj60KsR9z22X4erlbCv&#10;myZMGIP5xLf66fL+ssbXWcrHh0w8A0s4pz8z/OITOlTEdPJXpyMzEqhIkrDIthtgJK/ynC4nGrZi&#10;Dbwq+f8C1Q9QSwMEFAAAAAgAh07iQNm7fHszAgAAYwQAAA4AAABkcnMvZTJvRG9jLnhtbK1UzY7T&#10;MBC+I/EOlu80aYGlqpquylZFSCt2pYI4u47TWPKfbLdJeQB4A05cuPNcfQ4+J00XLRz2wMUZe8bf&#10;+PtmJvPrVityED5Iawo6HuWUCMNtKc2uoJ8+rl9MKQmRmZIpa0RBjyLQ68XzZ/PGzcTE1laVwhOA&#10;mDBrXEHrGN0sywKvhWZhZJ0wcFbWaxax9bus9KwBulbZJM+vssb60nnLRQg4XfVOekb0TwG0VSW5&#10;WFm+18LEHtULxSIohVq6QBfda6tK8HhXVUFEogoKprFbkQT2Nq3ZYs5mO89cLfn5CewpT3jESTNp&#10;kPQCtWKRkb2Xf0Fpyb0NtoojbnXWE+kUAYtx/kibTc2c6LhA6uAuoof/B8s/HO49kWVB37yixDCN&#10;ip++fzv9+HX6+ZXgDAI1LswQt3GIjO1b26JthvOAw8S7rbxOXzAi8EPe40Ve0UbC06XpZDrN4eLw&#10;DRvgZw/XnQ/xnbCaJKOgHvXrZGWH2xD70CEkZTN2LZXqaqgMaQp69fJ13l24eACuDHIkEv1jkxXb&#10;bXtmtrXlEcS87XsjOL6WSH7LQrxnHs2AB2Nc4h2WSlkksWeLktr6L/86T/GoEbyUNGiughrMEiXq&#10;vUHtABgHww/GdjDMXt9YdOsYY+h4Z+KCj2owK2/1Z8zQMuWAixmOTAWNg3kT+wbHDHKxXHZBe+fl&#10;ru4voPMci7dm43hKk4QMbrmPELPTOAnUq3LWDb3XVek8J6m5/9x3UQ//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dbsG9YAAAAIAQAADwAAAAAAAAABACAAAAAiAAAAZHJzL2Rvd25yZXYueG1s&#10;UEsBAhQAFAAAAAgAh07iQNm7fHszAgAAYwQAAA4AAAAAAAAAAQAgAAAAJQEAAGRycy9lMm9Eb2Mu&#10;eG1sUEsFBgAAAAAGAAYAWQEAAMoFAAAAAA==&#10;">
              <v:fill on="f" focussize="0,0"/>
              <v:stroke on="f" weight="0.5pt"/>
              <v:imagedata o:title=""/>
              <o:lock v:ext="edit" aspectratio="f"/>
              <v:textbox inset="0mm,0mm,0mm,0mm" style="mso-fit-shape-to-text:t;">
                <w:txbxContent>
                  <w:p w14:paraId="65D7E9E5">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76</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99AF1">
    <w:pPr>
      <w:pStyle w:val="1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CD1A6">
    <w:pPr>
      <w:pStyle w:val="10"/>
      <w:wordWrap/>
      <w:ind w:left="298" w:leftChars="142" w:right="357" w:rightChars="170" w:firstLine="0" w:firstLineChars="0"/>
      <w:jc w:val="right"/>
      <w:rPr>
        <w:rFonts w:hint="eastAsia" w:ascii="宋体" w:hAnsi="宋体"/>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13C9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85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08013C9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85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101B6">
    <w:pPr>
      <w:pStyle w:val="10"/>
      <w:keepNext w:val="0"/>
      <w:keepLines w:val="0"/>
      <w:pageBreakBefore w:val="0"/>
      <w:widowControl w:val="0"/>
      <w:kinsoku/>
      <w:wordWrap/>
      <w:overflowPunct/>
      <w:topLinePunct w:val="0"/>
      <w:autoSpaceDE/>
      <w:autoSpaceDN/>
      <w:bidi w:val="0"/>
      <w:adjustRightInd/>
      <w:snapToGrid w:val="0"/>
      <w:ind w:left="420" w:leftChars="200" w:right="420" w:rightChars="200" w:firstLine="0" w:firstLineChars="0"/>
      <w:jc w:val="left"/>
      <w:textAlignment w:val="auto"/>
      <w:outlineLvl w:val="9"/>
      <w:rPr>
        <w:rFonts w:hint="default" w:ascii="宋体" w:hAnsi="宋体" w:eastAsia="宋体"/>
        <w:sz w:val="28"/>
        <w:szCs w:val="28"/>
        <w:lang w:val="en-US" w:eastAsia="zh-CN"/>
      </w:rPr>
    </w:pPr>
    <w:r>
      <w:rPr>
        <w:sz w:val="2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FDE8A">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84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5B8FDE8A">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84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93C83">
    <w:pPr>
      <w:pStyle w:val="10"/>
      <w:wordWrap/>
      <w:ind w:left="298" w:leftChars="142" w:right="357" w:rightChars="170" w:firstLine="0" w:firstLineChars="0"/>
      <w:jc w:val="right"/>
      <w:rPr>
        <w:rFonts w:hint="eastAsia"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D777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205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456D777E">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205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FFEA">
    <w:pPr>
      <w:pStyle w:val="10"/>
      <w:wordWrap/>
      <w:ind w:left="298" w:leftChars="142" w:right="357" w:rightChars="170" w:firstLine="0" w:firstLineChars="0"/>
      <w:jc w:val="left"/>
      <w:rPr>
        <w:rFonts w:hint="default" w:ascii="宋体" w:hAnsi="宋体" w:eastAsia="宋体"/>
        <w:sz w:val="28"/>
        <w:szCs w:val="28"/>
        <w:lang w:val="en-US" w:eastAsia="zh-CN"/>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294C1">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204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7BD294C1">
                    <w:pPr>
                      <w:pStyle w:val="10"/>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204</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63137">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F4732">
    <w:pPr>
      <w:pStyle w:val="1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697C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910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FC0C7">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383F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97D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CECE7"/>
    <w:multiLevelType w:val="singleLevel"/>
    <w:tmpl w:val="AF7CECE7"/>
    <w:lvl w:ilvl="0" w:tentative="0">
      <w:start w:val="1"/>
      <w:numFmt w:val="chineseCounting"/>
      <w:suff w:val="nothing"/>
      <w:lvlText w:val="%1、"/>
      <w:lvlJc w:val="left"/>
      <w:rPr>
        <w:rFonts w:hint="eastAsia"/>
      </w:rPr>
    </w:lvl>
  </w:abstractNum>
  <w:abstractNum w:abstractNumId="1">
    <w:nsid w:val="355F7E6A"/>
    <w:multiLevelType w:val="singleLevel"/>
    <w:tmpl w:val="355F7E6A"/>
    <w:lvl w:ilvl="0" w:tentative="0">
      <w:start w:val="2"/>
      <w:numFmt w:val="chineseCounting"/>
      <w:suff w:val="nothing"/>
      <w:lvlText w:val="（%1）"/>
      <w:lvlJc w:val="left"/>
      <w:rPr>
        <w:rFonts w:hint="eastAsia"/>
      </w:rPr>
    </w:lvl>
  </w:abstractNum>
  <w:abstractNum w:abstractNumId="2">
    <w:nsid w:val="4B2A96C1"/>
    <w:multiLevelType w:val="singleLevel"/>
    <w:tmpl w:val="4B2A96C1"/>
    <w:lvl w:ilvl="0" w:tentative="0">
      <w:start w:val="1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1"/>
  <w:drawingGridHorizontalSpacing w:val="96"/>
  <w:drawingGridVerticalSpacing w:val="148"/>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558a5843-3f23-4fd4-9bdf-e867fb5a8b26"/>
  </w:docVars>
  <w:rsids>
    <w:rsidRoot w:val="00BF70AD"/>
    <w:rsid w:val="00007A5D"/>
    <w:rsid w:val="00007DF1"/>
    <w:rsid w:val="0001077F"/>
    <w:rsid w:val="00014A4D"/>
    <w:rsid w:val="00015C95"/>
    <w:rsid w:val="00023D6D"/>
    <w:rsid w:val="00024469"/>
    <w:rsid w:val="00027CF3"/>
    <w:rsid w:val="00035CED"/>
    <w:rsid w:val="00037FED"/>
    <w:rsid w:val="000418B8"/>
    <w:rsid w:val="00042B0F"/>
    <w:rsid w:val="000509E5"/>
    <w:rsid w:val="000646EB"/>
    <w:rsid w:val="000723BF"/>
    <w:rsid w:val="00080E61"/>
    <w:rsid w:val="00083742"/>
    <w:rsid w:val="000907AF"/>
    <w:rsid w:val="00093688"/>
    <w:rsid w:val="000A23BA"/>
    <w:rsid w:val="000A339C"/>
    <w:rsid w:val="000A6BBD"/>
    <w:rsid w:val="000A78C8"/>
    <w:rsid w:val="000B39FD"/>
    <w:rsid w:val="000B5671"/>
    <w:rsid w:val="000C6013"/>
    <w:rsid w:val="000D068D"/>
    <w:rsid w:val="000E0BA7"/>
    <w:rsid w:val="000F67F8"/>
    <w:rsid w:val="000F6BB3"/>
    <w:rsid w:val="001053E1"/>
    <w:rsid w:val="00110BA6"/>
    <w:rsid w:val="00114049"/>
    <w:rsid w:val="00117363"/>
    <w:rsid w:val="001219B5"/>
    <w:rsid w:val="00123591"/>
    <w:rsid w:val="00126119"/>
    <w:rsid w:val="00126B72"/>
    <w:rsid w:val="00130B1A"/>
    <w:rsid w:val="0013391D"/>
    <w:rsid w:val="00134970"/>
    <w:rsid w:val="0013516E"/>
    <w:rsid w:val="00136BF2"/>
    <w:rsid w:val="0014677F"/>
    <w:rsid w:val="001506B2"/>
    <w:rsid w:val="00150D08"/>
    <w:rsid w:val="0016223E"/>
    <w:rsid w:val="00164C34"/>
    <w:rsid w:val="001658E2"/>
    <w:rsid w:val="00172548"/>
    <w:rsid w:val="001753D9"/>
    <w:rsid w:val="00182B8E"/>
    <w:rsid w:val="001A0831"/>
    <w:rsid w:val="001A3333"/>
    <w:rsid w:val="001A577B"/>
    <w:rsid w:val="001A6CD9"/>
    <w:rsid w:val="001A7E4A"/>
    <w:rsid w:val="001B2BFD"/>
    <w:rsid w:val="001B39C9"/>
    <w:rsid w:val="001C0019"/>
    <w:rsid w:val="001C00FE"/>
    <w:rsid w:val="001C3058"/>
    <w:rsid w:val="001C3091"/>
    <w:rsid w:val="001C6838"/>
    <w:rsid w:val="001D33F9"/>
    <w:rsid w:val="001D3447"/>
    <w:rsid w:val="001D647B"/>
    <w:rsid w:val="001D7B85"/>
    <w:rsid w:val="001E0396"/>
    <w:rsid w:val="001E0AD1"/>
    <w:rsid w:val="001E5A6B"/>
    <w:rsid w:val="001F1CAB"/>
    <w:rsid w:val="001F32DE"/>
    <w:rsid w:val="001F4DD3"/>
    <w:rsid w:val="00207580"/>
    <w:rsid w:val="00216108"/>
    <w:rsid w:val="00217FC5"/>
    <w:rsid w:val="00221342"/>
    <w:rsid w:val="00226DDC"/>
    <w:rsid w:val="00242248"/>
    <w:rsid w:val="002424D6"/>
    <w:rsid w:val="002503FC"/>
    <w:rsid w:val="00255C87"/>
    <w:rsid w:val="00261893"/>
    <w:rsid w:val="002742BC"/>
    <w:rsid w:val="00276915"/>
    <w:rsid w:val="00277753"/>
    <w:rsid w:val="002835C6"/>
    <w:rsid w:val="00286501"/>
    <w:rsid w:val="002942AD"/>
    <w:rsid w:val="002A3DD0"/>
    <w:rsid w:val="002B1C19"/>
    <w:rsid w:val="002B2657"/>
    <w:rsid w:val="002C0363"/>
    <w:rsid w:val="002C502D"/>
    <w:rsid w:val="002D21ED"/>
    <w:rsid w:val="002D6022"/>
    <w:rsid w:val="002E1E56"/>
    <w:rsid w:val="002E63FC"/>
    <w:rsid w:val="002E70DB"/>
    <w:rsid w:val="002F46C6"/>
    <w:rsid w:val="002F4D0E"/>
    <w:rsid w:val="00300ACB"/>
    <w:rsid w:val="00300F8F"/>
    <w:rsid w:val="003101E0"/>
    <w:rsid w:val="0031449C"/>
    <w:rsid w:val="0031490E"/>
    <w:rsid w:val="00322592"/>
    <w:rsid w:val="00324CB0"/>
    <w:rsid w:val="00334688"/>
    <w:rsid w:val="003361CB"/>
    <w:rsid w:val="00345BA9"/>
    <w:rsid w:val="0034656E"/>
    <w:rsid w:val="00350D9A"/>
    <w:rsid w:val="003526DC"/>
    <w:rsid w:val="00355731"/>
    <w:rsid w:val="00374DBC"/>
    <w:rsid w:val="003757FC"/>
    <w:rsid w:val="00380D6C"/>
    <w:rsid w:val="00384F57"/>
    <w:rsid w:val="00384FAA"/>
    <w:rsid w:val="00385298"/>
    <w:rsid w:val="003879C4"/>
    <w:rsid w:val="003928F6"/>
    <w:rsid w:val="003A087E"/>
    <w:rsid w:val="003A0CB7"/>
    <w:rsid w:val="003A4301"/>
    <w:rsid w:val="003C2182"/>
    <w:rsid w:val="003C3C93"/>
    <w:rsid w:val="003D0376"/>
    <w:rsid w:val="003D3E14"/>
    <w:rsid w:val="003D7FA2"/>
    <w:rsid w:val="003E05CE"/>
    <w:rsid w:val="003F2729"/>
    <w:rsid w:val="003F6FB4"/>
    <w:rsid w:val="004001C8"/>
    <w:rsid w:val="004007D7"/>
    <w:rsid w:val="004016DC"/>
    <w:rsid w:val="004030CC"/>
    <w:rsid w:val="00411F31"/>
    <w:rsid w:val="004159BD"/>
    <w:rsid w:val="004203F1"/>
    <w:rsid w:val="004225BC"/>
    <w:rsid w:val="00424ACB"/>
    <w:rsid w:val="00424AD3"/>
    <w:rsid w:val="00427159"/>
    <w:rsid w:val="00431385"/>
    <w:rsid w:val="00431B61"/>
    <w:rsid w:val="00434A33"/>
    <w:rsid w:val="00440EDE"/>
    <w:rsid w:val="00440FB8"/>
    <w:rsid w:val="004519D3"/>
    <w:rsid w:val="004523AC"/>
    <w:rsid w:val="00454EDB"/>
    <w:rsid w:val="00464B68"/>
    <w:rsid w:val="0047347B"/>
    <w:rsid w:val="00474E08"/>
    <w:rsid w:val="00481F36"/>
    <w:rsid w:val="00486FA3"/>
    <w:rsid w:val="0049056A"/>
    <w:rsid w:val="00490808"/>
    <w:rsid w:val="004A323A"/>
    <w:rsid w:val="004B29E0"/>
    <w:rsid w:val="004C2681"/>
    <w:rsid w:val="004C5973"/>
    <w:rsid w:val="004D1040"/>
    <w:rsid w:val="004D1985"/>
    <w:rsid w:val="004D3870"/>
    <w:rsid w:val="004D3FCE"/>
    <w:rsid w:val="004E1CB7"/>
    <w:rsid w:val="004E2B4D"/>
    <w:rsid w:val="004F07B3"/>
    <w:rsid w:val="004F57BC"/>
    <w:rsid w:val="00503DA0"/>
    <w:rsid w:val="005179B0"/>
    <w:rsid w:val="005179B4"/>
    <w:rsid w:val="00526ECC"/>
    <w:rsid w:val="0053546C"/>
    <w:rsid w:val="0053733B"/>
    <w:rsid w:val="0054292A"/>
    <w:rsid w:val="00542AFB"/>
    <w:rsid w:val="00571152"/>
    <w:rsid w:val="005734E9"/>
    <w:rsid w:val="00573A37"/>
    <w:rsid w:val="00585F34"/>
    <w:rsid w:val="005B0A3A"/>
    <w:rsid w:val="005C1605"/>
    <w:rsid w:val="005C62D6"/>
    <w:rsid w:val="005D2854"/>
    <w:rsid w:val="005D3C21"/>
    <w:rsid w:val="005D5AC7"/>
    <w:rsid w:val="005D61C0"/>
    <w:rsid w:val="005D6418"/>
    <w:rsid w:val="005F59AF"/>
    <w:rsid w:val="00606DEF"/>
    <w:rsid w:val="00620D66"/>
    <w:rsid w:val="00624FCC"/>
    <w:rsid w:val="0063521F"/>
    <w:rsid w:val="00657718"/>
    <w:rsid w:val="00682F50"/>
    <w:rsid w:val="00694EC3"/>
    <w:rsid w:val="00696E50"/>
    <w:rsid w:val="006A7021"/>
    <w:rsid w:val="006B0223"/>
    <w:rsid w:val="006B2C4C"/>
    <w:rsid w:val="006B6D16"/>
    <w:rsid w:val="006C40A6"/>
    <w:rsid w:val="006C70AF"/>
    <w:rsid w:val="006D317E"/>
    <w:rsid w:val="006D61F8"/>
    <w:rsid w:val="006D69A8"/>
    <w:rsid w:val="006E50D0"/>
    <w:rsid w:val="006F69AD"/>
    <w:rsid w:val="00710BB4"/>
    <w:rsid w:val="007118DC"/>
    <w:rsid w:val="00717599"/>
    <w:rsid w:val="00717982"/>
    <w:rsid w:val="00724231"/>
    <w:rsid w:val="00724E8C"/>
    <w:rsid w:val="007260B7"/>
    <w:rsid w:val="00732ED2"/>
    <w:rsid w:val="00735998"/>
    <w:rsid w:val="00737266"/>
    <w:rsid w:val="007418E2"/>
    <w:rsid w:val="007459C6"/>
    <w:rsid w:val="00746B5E"/>
    <w:rsid w:val="00754A49"/>
    <w:rsid w:val="00794BE1"/>
    <w:rsid w:val="007A37CC"/>
    <w:rsid w:val="007A3AA4"/>
    <w:rsid w:val="007A6768"/>
    <w:rsid w:val="007B1FBB"/>
    <w:rsid w:val="007B39CB"/>
    <w:rsid w:val="007C1654"/>
    <w:rsid w:val="007C3286"/>
    <w:rsid w:val="007C3F18"/>
    <w:rsid w:val="007C4117"/>
    <w:rsid w:val="007E0897"/>
    <w:rsid w:val="007F0D26"/>
    <w:rsid w:val="007F1C3A"/>
    <w:rsid w:val="0080357A"/>
    <w:rsid w:val="008044EE"/>
    <w:rsid w:val="00820BDB"/>
    <w:rsid w:val="00824C4C"/>
    <w:rsid w:val="00826533"/>
    <w:rsid w:val="00841E68"/>
    <w:rsid w:val="00843B6A"/>
    <w:rsid w:val="00846F4D"/>
    <w:rsid w:val="00875D33"/>
    <w:rsid w:val="0087669E"/>
    <w:rsid w:val="0087784C"/>
    <w:rsid w:val="00880613"/>
    <w:rsid w:val="00881614"/>
    <w:rsid w:val="00890929"/>
    <w:rsid w:val="00891795"/>
    <w:rsid w:val="008B02F4"/>
    <w:rsid w:val="008B5CD0"/>
    <w:rsid w:val="008B7599"/>
    <w:rsid w:val="008B77AC"/>
    <w:rsid w:val="008C696E"/>
    <w:rsid w:val="008D2F46"/>
    <w:rsid w:val="008D5489"/>
    <w:rsid w:val="008F5CC1"/>
    <w:rsid w:val="008F70C6"/>
    <w:rsid w:val="0090033C"/>
    <w:rsid w:val="00911CF1"/>
    <w:rsid w:val="00925BDA"/>
    <w:rsid w:val="00931924"/>
    <w:rsid w:val="00945F85"/>
    <w:rsid w:val="00946C53"/>
    <w:rsid w:val="00954C56"/>
    <w:rsid w:val="0095627A"/>
    <w:rsid w:val="0096029B"/>
    <w:rsid w:val="00962EE2"/>
    <w:rsid w:val="00966977"/>
    <w:rsid w:val="00971537"/>
    <w:rsid w:val="009741E5"/>
    <w:rsid w:val="00975CC4"/>
    <w:rsid w:val="009802C3"/>
    <w:rsid w:val="009A2AFC"/>
    <w:rsid w:val="009A4B47"/>
    <w:rsid w:val="009A6883"/>
    <w:rsid w:val="009C1CB6"/>
    <w:rsid w:val="009C66E4"/>
    <w:rsid w:val="009D3918"/>
    <w:rsid w:val="009F10B7"/>
    <w:rsid w:val="009F113C"/>
    <w:rsid w:val="00A01996"/>
    <w:rsid w:val="00A11A39"/>
    <w:rsid w:val="00A13E1C"/>
    <w:rsid w:val="00A22B5B"/>
    <w:rsid w:val="00A23B73"/>
    <w:rsid w:val="00A269B4"/>
    <w:rsid w:val="00A42728"/>
    <w:rsid w:val="00A440F1"/>
    <w:rsid w:val="00A45ED1"/>
    <w:rsid w:val="00A47E5F"/>
    <w:rsid w:val="00A55719"/>
    <w:rsid w:val="00A5682B"/>
    <w:rsid w:val="00A61137"/>
    <w:rsid w:val="00A66C5C"/>
    <w:rsid w:val="00A708E6"/>
    <w:rsid w:val="00A804AA"/>
    <w:rsid w:val="00A80858"/>
    <w:rsid w:val="00A84569"/>
    <w:rsid w:val="00A85E2E"/>
    <w:rsid w:val="00A96FB5"/>
    <w:rsid w:val="00AA31F0"/>
    <w:rsid w:val="00AA74FD"/>
    <w:rsid w:val="00AB5ED3"/>
    <w:rsid w:val="00AC1491"/>
    <w:rsid w:val="00AC3949"/>
    <w:rsid w:val="00AC69B2"/>
    <w:rsid w:val="00AD5894"/>
    <w:rsid w:val="00AE0A1B"/>
    <w:rsid w:val="00AE36B4"/>
    <w:rsid w:val="00AE45D4"/>
    <w:rsid w:val="00AF3C6B"/>
    <w:rsid w:val="00AF3F84"/>
    <w:rsid w:val="00AF5109"/>
    <w:rsid w:val="00B0073E"/>
    <w:rsid w:val="00B03296"/>
    <w:rsid w:val="00B05EC0"/>
    <w:rsid w:val="00B122D9"/>
    <w:rsid w:val="00B13675"/>
    <w:rsid w:val="00B30D9C"/>
    <w:rsid w:val="00B323FE"/>
    <w:rsid w:val="00B3553F"/>
    <w:rsid w:val="00B40700"/>
    <w:rsid w:val="00B44BE8"/>
    <w:rsid w:val="00B5655E"/>
    <w:rsid w:val="00B566E9"/>
    <w:rsid w:val="00B571F1"/>
    <w:rsid w:val="00B63248"/>
    <w:rsid w:val="00B63C04"/>
    <w:rsid w:val="00B677A8"/>
    <w:rsid w:val="00B7564D"/>
    <w:rsid w:val="00B82133"/>
    <w:rsid w:val="00B846C4"/>
    <w:rsid w:val="00B8494F"/>
    <w:rsid w:val="00B8601E"/>
    <w:rsid w:val="00B94A2B"/>
    <w:rsid w:val="00BA2D4C"/>
    <w:rsid w:val="00BA53C3"/>
    <w:rsid w:val="00BA7855"/>
    <w:rsid w:val="00BB3747"/>
    <w:rsid w:val="00BC10C5"/>
    <w:rsid w:val="00BC2734"/>
    <w:rsid w:val="00BC2A61"/>
    <w:rsid w:val="00BC6BD3"/>
    <w:rsid w:val="00BD09CC"/>
    <w:rsid w:val="00BF70AD"/>
    <w:rsid w:val="00C0282B"/>
    <w:rsid w:val="00C1370E"/>
    <w:rsid w:val="00C240CD"/>
    <w:rsid w:val="00C2644B"/>
    <w:rsid w:val="00C31F90"/>
    <w:rsid w:val="00C4128A"/>
    <w:rsid w:val="00C4578F"/>
    <w:rsid w:val="00C53112"/>
    <w:rsid w:val="00C53F79"/>
    <w:rsid w:val="00C561A8"/>
    <w:rsid w:val="00C71B32"/>
    <w:rsid w:val="00C7417E"/>
    <w:rsid w:val="00C75ED3"/>
    <w:rsid w:val="00C81A8F"/>
    <w:rsid w:val="00C93EFA"/>
    <w:rsid w:val="00CA350C"/>
    <w:rsid w:val="00CB063A"/>
    <w:rsid w:val="00CB312B"/>
    <w:rsid w:val="00CB49BB"/>
    <w:rsid w:val="00CB5B00"/>
    <w:rsid w:val="00CC2680"/>
    <w:rsid w:val="00CC5958"/>
    <w:rsid w:val="00CD5532"/>
    <w:rsid w:val="00CD645A"/>
    <w:rsid w:val="00CF11E2"/>
    <w:rsid w:val="00CF3969"/>
    <w:rsid w:val="00CF59E1"/>
    <w:rsid w:val="00D01D40"/>
    <w:rsid w:val="00D02021"/>
    <w:rsid w:val="00D02108"/>
    <w:rsid w:val="00D04EC9"/>
    <w:rsid w:val="00D1730C"/>
    <w:rsid w:val="00D243D5"/>
    <w:rsid w:val="00D260C4"/>
    <w:rsid w:val="00D27175"/>
    <w:rsid w:val="00D3027C"/>
    <w:rsid w:val="00D32496"/>
    <w:rsid w:val="00D548D9"/>
    <w:rsid w:val="00D613D2"/>
    <w:rsid w:val="00D70091"/>
    <w:rsid w:val="00D73D3E"/>
    <w:rsid w:val="00D819DC"/>
    <w:rsid w:val="00D9050A"/>
    <w:rsid w:val="00D9529B"/>
    <w:rsid w:val="00D954D5"/>
    <w:rsid w:val="00DA0100"/>
    <w:rsid w:val="00DA067C"/>
    <w:rsid w:val="00DA4271"/>
    <w:rsid w:val="00DA42B1"/>
    <w:rsid w:val="00DA563D"/>
    <w:rsid w:val="00DA5CF9"/>
    <w:rsid w:val="00DC60B4"/>
    <w:rsid w:val="00DC70B5"/>
    <w:rsid w:val="00DE2134"/>
    <w:rsid w:val="00DE2E3F"/>
    <w:rsid w:val="00DF1865"/>
    <w:rsid w:val="00DF2053"/>
    <w:rsid w:val="00DF4061"/>
    <w:rsid w:val="00DF78DC"/>
    <w:rsid w:val="00E053F7"/>
    <w:rsid w:val="00E10E12"/>
    <w:rsid w:val="00E134B1"/>
    <w:rsid w:val="00E23B09"/>
    <w:rsid w:val="00E23EFF"/>
    <w:rsid w:val="00E2500F"/>
    <w:rsid w:val="00E2686D"/>
    <w:rsid w:val="00E31BC4"/>
    <w:rsid w:val="00E369C4"/>
    <w:rsid w:val="00E4180D"/>
    <w:rsid w:val="00E44FD9"/>
    <w:rsid w:val="00E50761"/>
    <w:rsid w:val="00E53609"/>
    <w:rsid w:val="00E562E0"/>
    <w:rsid w:val="00E64ECE"/>
    <w:rsid w:val="00E70BBB"/>
    <w:rsid w:val="00E70C15"/>
    <w:rsid w:val="00E73293"/>
    <w:rsid w:val="00E73FE3"/>
    <w:rsid w:val="00E74D16"/>
    <w:rsid w:val="00E75955"/>
    <w:rsid w:val="00E80BFF"/>
    <w:rsid w:val="00E855D8"/>
    <w:rsid w:val="00E91953"/>
    <w:rsid w:val="00E92440"/>
    <w:rsid w:val="00E9686D"/>
    <w:rsid w:val="00E97058"/>
    <w:rsid w:val="00EA0A6C"/>
    <w:rsid w:val="00EB1DD6"/>
    <w:rsid w:val="00EB20C5"/>
    <w:rsid w:val="00EC1543"/>
    <w:rsid w:val="00EC7571"/>
    <w:rsid w:val="00ED4EFE"/>
    <w:rsid w:val="00ED5895"/>
    <w:rsid w:val="00EF0C19"/>
    <w:rsid w:val="00EF30F8"/>
    <w:rsid w:val="00EF3CD1"/>
    <w:rsid w:val="00EF5C6C"/>
    <w:rsid w:val="00EF72EA"/>
    <w:rsid w:val="00F05DAD"/>
    <w:rsid w:val="00F111CE"/>
    <w:rsid w:val="00F12C49"/>
    <w:rsid w:val="00F14788"/>
    <w:rsid w:val="00F16C13"/>
    <w:rsid w:val="00F20A7D"/>
    <w:rsid w:val="00F26211"/>
    <w:rsid w:val="00F2633C"/>
    <w:rsid w:val="00F26399"/>
    <w:rsid w:val="00F27D92"/>
    <w:rsid w:val="00F3091B"/>
    <w:rsid w:val="00F325FD"/>
    <w:rsid w:val="00F3277D"/>
    <w:rsid w:val="00F42045"/>
    <w:rsid w:val="00F4570B"/>
    <w:rsid w:val="00F5280D"/>
    <w:rsid w:val="00F54029"/>
    <w:rsid w:val="00F55320"/>
    <w:rsid w:val="00F577A2"/>
    <w:rsid w:val="00F5785E"/>
    <w:rsid w:val="00F7391C"/>
    <w:rsid w:val="00F763DF"/>
    <w:rsid w:val="00F95631"/>
    <w:rsid w:val="00FA6D7A"/>
    <w:rsid w:val="00FA701D"/>
    <w:rsid w:val="00FD300D"/>
    <w:rsid w:val="00FD31D5"/>
    <w:rsid w:val="00FD6F76"/>
    <w:rsid w:val="00FE7DE5"/>
    <w:rsid w:val="00FF4307"/>
    <w:rsid w:val="01633E8C"/>
    <w:rsid w:val="056D178C"/>
    <w:rsid w:val="06CC2431"/>
    <w:rsid w:val="0849358F"/>
    <w:rsid w:val="088133F4"/>
    <w:rsid w:val="08C118BD"/>
    <w:rsid w:val="0A5E0269"/>
    <w:rsid w:val="0A654503"/>
    <w:rsid w:val="0AC92BFB"/>
    <w:rsid w:val="0BBC3DA9"/>
    <w:rsid w:val="0CCB5498"/>
    <w:rsid w:val="0E1150A1"/>
    <w:rsid w:val="0FFE3EC4"/>
    <w:rsid w:val="0FFFF510"/>
    <w:rsid w:val="12CE6C9D"/>
    <w:rsid w:val="14F966D3"/>
    <w:rsid w:val="159709AA"/>
    <w:rsid w:val="173FE678"/>
    <w:rsid w:val="177FEA02"/>
    <w:rsid w:val="17B7BED4"/>
    <w:rsid w:val="18213575"/>
    <w:rsid w:val="19C36CCC"/>
    <w:rsid w:val="19ED6B60"/>
    <w:rsid w:val="1A7FDCE9"/>
    <w:rsid w:val="1A8C5A32"/>
    <w:rsid w:val="1ABD3379"/>
    <w:rsid w:val="1BB868B9"/>
    <w:rsid w:val="1BFB7C7A"/>
    <w:rsid w:val="1D697E96"/>
    <w:rsid w:val="1DDE07BA"/>
    <w:rsid w:val="1E8B6F8E"/>
    <w:rsid w:val="1E962F91"/>
    <w:rsid w:val="1F962A6D"/>
    <w:rsid w:val="1FAB469C"/>
    <w:rsid w:val="1FAF3367"/>
    <w:rsid w:val="1FAF8972"/>
    <w:rsid w:val="1FBECA72"/>
    <w:rsid w:val="1FBF66B7"/>
    <w:rsid w:val="1FDB0444"/>
    <w:rsid w:val="1FEF386F"/>
    <w:rsid w:val="1FF31B34"/>
    <w:rsid w:val="1FFA967B"/>
    <w:rsid w:val="205D1BB0"/>
    <w:rsid w:val="2099070A"/>
    <w:rsid w:val="22C52BE8"/>
    <w:rsid w:val="22DA7F34"/>
    <w:rsid w:val="235F87EB"/>
    <w:rsid w:val="23FB6E84"/>
    <w:rsid w:val="247B7B18"/>
    <w:rsid w:val="252050A3"/>
    <w:rsid w:val="26602042"/>
    <w:rsid w:val="26754968"/>
    <w:rsid w:val="26AF4F7F"/>
    <w:rsid w:val="276C32BF"/>
    <w:rsid w:val="27BB4B7F"/>
    <w:rsid w:val="27DA540F"/>
    <w:rsid w:val="27DF8DB5"/>
    <w:rsid w:val="27E47FD1"/>
    <w:rsid w:val="27F74959"/>
    <w:rsid w:val="27FF6F6A"/>
    <w:rsid w:val="29003FB8"/>
    <w:rsid w:val="2953641F"/>
    <w:rsid w:val="2A132E85"/>
    <w:rsid w:val="2A6D1762"/>
    <w:rsid w:val="2A9A4C68"/>
    <w:rsid w:val="2AD3588D"/>
    <w:rsid w:val="2B5C10B3"/>
    <w:rsid w:val="2B9351F9"/>
    <w:rsid w:val="2BC79435"/>
    <w:rsid w:val="2D3FC0E7"/>
    <w:rsid w:val="2DDFE5E1"/>
    <w:rsid w:val="2DF7800F"/>
    <w:rsid w:val="2EA1461A"/>
    <w:rsid w:val="2EAFF4A9"/>
    <w:rsid w:val="2F7F6E72"/>
    <w:rsid w:val="2F7F9E60"/>
    <w:rsid w:val="2F7FF552"/>
    <w:rsid w:val="2F800BAB"/>
    <w:rsid w:val="2FAB2928"/>
    <w:rsid w:val="2FAD6A89"/>
    <w:rsid w:val="2FBF2BFF"/>
    <w:rsid w:val="2FEE537F"/>
    <w:rsid w:val="2FF67F3B"/>
    <w:rsid w:val="2FFD7F33"/>
    <w:rsid w:val="306E31BF"/>
    <w:rsid w:val="32632523"/>
    <w:rsid w:val="337FFFAE"/>
    <w:rsid w:val="33FAFD2A"/>
    <w:rsid w:val="33FFD9DE"/>
    <w:rsid w:val="342D4725"/>
    <w:rsid w:val="34520773"/>
    <w:rsid w:val="34A7A329"/>
    <w:rsid w:val="35932378"/>
    <w:rsid w:val="36160076"/>
    <w:rsid w:val="369648D9"/>
    <w:rsid w:val="36F44AB7"/>
    <w:rsid w:val="375DDFE8"/>
    <w:rsid w:val="37A7B03A"/>
    <w:rsid w:val="37BF5A8E"/>
    <w:rsid w:val="37C3052E"/>
    <w:rsid w:val="37D76224"/>
    <w:rsid w:val="37DFE7B4"/>
    <w:rsid w:val="37EB4BC2"/>
    <w:rsid w:val="37EBCA33"/>
    <w:rsid w:val="37F1DEA3"/>
    <w:rsid w:val="37FE2895"/>
    <w:rsid w:val="37FF5F80"/>
    <w:rsid w:val="39745D84"/>
    <w:rsid w:val="397FA363"/>
    <w:rsid w:val="3A531E38"/>
    <w:rsid w:val="3A9E6226"/>
    <w:rsid w:val="3ABBFD00"/>
    <w:rsid w:val="3AC3227F"/>
    <w:rsid w:val="3AFD471F"/>
    <w:rsid w:val="3AFFC298"/>
    <w:rsid w:val="3BB31A34"/>
    <w:rsid w:val="3BFB50CF"/>
    <w:rsid w:val="3C7FEB66"/>
    <w:rsid w:val="3CD01E68"/>
    <w:rsid w:val="3D432A0E"/>
    <w:rsid w:val="3DEB70DF"/>
    <w:rsid w:val="3DF70798"/>
    <w:rsid w:val="3E3B2B1E"/>
    <w:rsid w:val="3E7E60F2"/>
    <w:rsid w:val="3EBF6D9E"/>
    <w:rsid w:val="3EDF2C82"/>
    <w:rsid w:val="3EEB1F0E"/>
    <w:rsid w:val="3EEFD8EA"/>
    <w:rsid w:val="3EFCB7F4"/>
    <w:rsid w:val="3F5EAAD5"/>
    <w:rsid w:val="3F6E23AE"/>
    <w:rsid w:val="3F7A450B"/>
    <w:rsid w:val="3F94242B"/>
    <w:rsid w:val="3F9DD036"/>
    <w:rsid w:val="3F9FF6F2"/>
    <w:rsid w:val="3FB9877A"/>
    <w:rsid w:val="3FBB5992"/>
    <w:rsid w:val="3FBD2B8E"/>
    <w:rsid w:val="3FDE6D11"/>
    <w:rsid w:val="3FE9C5A0"/>
    <w:rsid w:val="3FEDE51D"/>
    <w:rsid w:val="3FF50983"/>
    <w:rsid w:val="3FFE6A54"/>
    <w:rsid w:val="3FFFFECE"/>
    <w:rsid w:val="4156690C"/>
    <w:rsid w:val="41BFEA9F"/>
    <w:rsid w:val="457F823F"/>
    <w:rsid w:val="45B01E44"/>
    <w:rsid w:val="46FF22F0"/>
    <w:rsid w:val="47EADAE9"/>
    <w:rsid w:val="4892419C"/>
    <w:rsid w:val="49A33710"/>
    <w:rsid w:val="49FC6BC2"/>
    <w:rsid w:val="4A4A53BD"/>
    <w:rsid w:val="4C5B2890"/>
    <w:rsid w:val="4C864D83"/>
    <w:rsid w:val="4CBC3B05"/>
    <w:rsid w:val="4CCDB479"/>
    <w:rsid w:val="4CFFDE0F"/>
    <w:rsid w:val="4CFFFCA2"/>
    <w:rsid w:val="4DF43E0D"/>
    <w:rsid w:val="4EDFC829"/>
    <w:rsid w:val="4F202CE5"/>
    <w:rsid w:val="4FDF583D"/>
    <w:rsid w:val="4FF49455"/>
    <w:rsid w:val="5047DA8F"/>
    <w:rsid w:val="50D61560"/>
    <w:rsid w:val="526D4E13"/>
    <w:rsid w:val="529214B7"/>
    <w:rsid w:val="53DF89F1"/>
    <w:rsid w:val="53E33E14"/>
    <w:rsid w:val="53F55FE1"/>
    <w:rsid w:val="563F4865"/>
    <w:rsid w:val="56DD04D8"/>
    <w:rsid w:val="56F3A4D5"/>
    <w:rsid w:val="57120E18"/>
    <w:rsid w:val="576B39C1"/>
    <w:rsid w:val="576FA3D8"/>
    <w:rsid w:val="577A37F3"/>
    <w:rsid w:val="57877165"/>
    <w:rsid w:val="579E8CA1"/>
    <w:rsid w:val="57FD08B0"/>
    <w:rsid w:val="58D276EF"/>
    <w:rsid w:val="58F77DA3"/>
    <w:rsid w:val="597E0FEE"/>
    <w:rsid w:val="59AFF051"/>
    <w:rsid w:val="59BDA0C4"/>
    <w:rsid w:val="5AE4C9A9"/>
    <w:rsid w:val="5B70A645"/>
    <w:rsid w:val="5BBE3990"/>
    <w:rsid w:val="5BFBDFB9"/>
    <w:rsid w:val="5BFD4DE9"/>
    <w:rsid w:val="5CBDEB24"/>
    <w:rsid w:val="5CFB1679"/>
    <w:rsid w:val="5D3E14D8"/>
    <w:rsid w:val="5D7FD2A0"/>
    <w:rsid w:val="5DBB021F"/>
    <w:rsid w:val="5DE80A03"/>
    <w:rsid w:val="5DEB7EA2"/>
    <w:rsid w:val="5DFFD0F2"/>
    <w:rsid w:val="5E7F5265"/>
    <w:rsid w:val="5E7FA617"/>
    <w:rsid w:val="5E9D9857"/>
    <w:rsid w:val="5EB77094"/>
    <w:rsid w:val="5EBFE497"/>
    <w:rsid w:val="5EDE098D"/>
    <w:rsid w:val="5F6DD850"/>
    <w:rsid w:val="5F762B7C"/>
    <w:rsid w:val="5F7AA816"/>
    <w:rsid w:val="5F7C6544"/>
    <w:rsid w:val="5F7F53D5"/>
    <w:rsid w:val="5F8926BA"/>
    <w:rsid w:val="5F971F12"/>
    <w:rsid w:val="5FAFF170"/>
    <w:rsid w:val="5FB7E8D6"/>
    <w:rsid w:val="5FBD100E"/>
    <w:rsid w:val="5FEAA3E6"/>
    <w:rsid w:val="5FEEE21E"/>
    <w:rsid w:val="5FF76579"/>
    <w:rsid w:val="5FFB1463"/>
    <w:rsid w:val="5FFBEB5E"/>
    <w:rsid w:val="5FFE12C7"/>
    <w:rsid w:val="5FFF7B2D"/>
    <w:rsid w:val="5FFF855A"/>
    <w:rsid w:val="5FFF9A50"/>
    <w:rsid w:val="5FFFC5BC"/>
    <w:rsid w:val="5FFFC6AE"/>
    <w:rsid w:val="60397081"/>
    <w:rsid w:val="60B71706"/>
    <w:rsid w:val="616EA8C1"/>
    <w:rsid w:val="62EEC4E7"/>
    <w:rsid w:val="637F037C"/>
    <w:rsid w:val="63FF0D82"/>
    <w:rsid w:val="667D550D"/>
    <w:rsid w:val="66DBD927"/>
    <w:rsid w:val="674B32EB"/>
    <w:rsid w:val="6777CD3F"/>
    <w:rsid w:val="677F3D1B"/>
    <w:rsid w:val="67AF24AB"/>
    <w:rsid w:val="67BF3D40"/>
    <w:rsid w:val="67F970FC"/>
    <w:rsid w:val="67FFD83B"/>
    <w:rsid w:val="67FFF3C2"/>
    <w:rsid w:val="685F0E9F"/>
    <w:rsid w:val="69A1584A"/>
    <w:rsid w:val="69B56CE6"/>
    <w:rsid w:val="69DF1BEC"/>
    <w:rsid w:val="6ACF1565"/>
    <w:rsid w:val="6AF24D91"/>
    <w:rsid w:val="6B6D3FBB"/>
    <w:rsid w:val="6B9D6F87"/>
    <w:rsid w:val="6B9DF095"/>
    <w:rsid w:val="6BAA706C"/>
    <w:rsid w:val="6BD1C6E6"/>
    <w:rsid w:val="6BFB4E8A"/>
    <w:rsid w:val="6C17634A"/>
    <w:rsid w:val="6C8B53DD"/>
    <w:rsid w:val="6CD10307"/>
    <w:rsid w:val="6D5FC195"/>
    <w:rsid w:val="6D97FCBD"/>
    <w:rsid w:val="6DBFFFED"/>
    <w:rsid w:val="6DEE504D"/>
    <w:rsid w:val="6DEEF744"/>
    <w:rsid w:val="6DF4DAE6"/>
    <w:rsid w:val="6DFD46D2"/>
    <w:rsid w:val="6EBE4FC5"/>
    <w:rsid w:val="6EFB5F72"/>
    <w:rsid w:val="6F026164"/>
    <w:rsid w:val="6F4BEDB7"/>
    <w:rsid w:val="6F6B5263"/>
    <w:rsid w:val="6F7ED04E"/>
    <w:rsid w:val="6F978F76"/>
    <w:rsid w:val="6FB1B687"/>
    <w:rsid w:val="6FBB8EA2"/>
    <w:rsid w:val="6FDEE787"/>
    <w:rsid w:val="6FEF4651"/>
    <w:rsid w:val="6FF49A79"/>
    <w:rsid w:val="6FFDBDB1"/>
    <w:rsid w:val="70F4F32C"/>
    <w:rsid w:val="71FFEE82"/>
    <w:rsid w:val="73FF16D5"/>
    <w:rsid w:val="7487144B"/>
    <w:rsid w:val="74EF1282"/>
    <w:rsid w:val="74F17AB9"/>
    <w:rsid w:val="74F71AA7"/>
    <w:rsid w:val="750FFAEA"/>
    <w:rsid w:val="75AFF5F9"/>
    <w:rsid w:val="75EE427C"/>
    <w:rsid w:val="75EE48EA"/>
    <w:rsid w:val="75FBEA85"/>
    <w:rsid w:val="76577833"/>
    <w:rsid w:val="765EBA63"/>
    <w:rsid w:val="7662B8DA"/>
    <w:rsid w:val="76ACCE92"/>
    <w:rsid w:val="76B51A55"/>
    <w:rsid w:val="76BF24B1"/>
    <w:rsid w:val="76EAEAE4"/>
    <w:rsid w:val="76FDA984"/>
    <w:rsid w:val="76FF5DA0"/>
    <w:rsid w:val="76FF940B"/>
    <w:rsid w:val="7753F6DC"/>
    <w:rsid w:val="775F0369"/>
    <w:rsid w:val="776F55B3"/>
    <w:rsid w:val="7772C423"/>
    <w:rsid w:val="777EBB62"/>
    <w:rsid w:val="77D81E9C"/>
    <w:rsid w:val="77F7B722"/>
    <w:rsid w:val="77FBC713"/>
    <w:rsid w:val="77FE6963"/>
    <w:rsid w:val="77FF24BA"/>
    <w:rsid w:val="77FFF141"/>
    <w:rsid w:val="783A38D3"/>
    <w:rsid w:val="78BF115E"/>
    <w:rsid w:val="78F63820"/>
    <w:rsid w:val="79BF0688"/>
    <w:rsid w:val="79FD9818"/>
    <w:rsid w:val="79FE3186"/>
    <w:rsid w:val="79FFEA82"/>
    <w:rsid w:val="7A7301D7"/>
    <w:rsid w:val="7AC84FD7"/>
    <w:rsid w:val="7AEF12AA"/>
    <w:rsid w:val="7AEFEFA2"/>
    <w:rsid w:val="7AF54C8A"/>
    <w:rsid w:val="7AF7FD59"/>
    <w:rsid w:val="7AFB1CBD"/>
    <w:rsid w:val="7B7AD585"/>
    <w:rsid w:val="7B7DCEFF"/>
    <w:rsid w:val="7BAD7486"/>
    <w:rsid w:val="7BDE85FF"/>
    <w:rsid w:val="7BDF4DDD"/>
    <w:rsid w:val="7BEF54F0"/>
    <w:rsid w:val="7BEFAE91"/>
    <w:rsid w:val="7BFB18AB"/>
    <w:rsid w:val="7BFB8393"/>
    <w:rsid w:val="7BFF09DD"/>
    <w:rsid w:val="7BFF1F2E"/>
    <w:rsid w:val="7BFF4C36"/>
    <w:rsid w:val="7BFF5602"/>
    <w:rsid w:val="7C768ADA"/>
    <w:rsid w:val="7C7FC45D"/>
    <w:rsid w:val="7CBD3E96"/>
    <w:rsid w:val="7CCBFCC0"/>
    <w:rsid w:val="7CEF5705"/>
    <w:rsid w:val="7CF7ABEC"/>
    <w:rsid w:val="7CF7F725"/>
    <w:rsid w:val="7D3F7A3D"/>
    <w:rsid w:val="7D5FB517"/>
    <w:rsid w:val="7D6D52BF"/>
    <w:rsid w:val="7D779B9E"/>
    <w:rsid w:val="7D7B728D"/>
    <w:rsid w:val="7DBFE450"/>
    <w:rsid w:val="7DCC79BA"/>
    <w:rsid w:val="7DEE7990"/>
    <w:rsid w:val="7DF721BD"/>
    <w:rsid w:val="7DF7561F"/>
    <w:rsid w:val="7DFDA807"/>
    <w:rsid w:val="7DFF0200"/>
    <w:rsid w:val="7DFFC49B"/>
    <w:rsid w:val="7E7A5257"/>
    <w:rsid w:val="7E9F3F55"/>
    <w:rsid w:val="7EBDA7E9"/>
    <w:rsid w:val="7ECFE676"/>
    <w:rsid w:val="7EF64174"/>
    <w:rsid w:val="7EF768DE"/>
    <w:rsid w:val="7EFD2FE9"/>
    <w:rsid w:val="7EFFA941"/>
    <w:rsid w:val="7EFFB877"/>
    <w:rsid w:val="7F040A2D"/>
    <w:rsid w:val="7F16E1B7"/>
    <w:rsid w:val="7F1BE149"/>
    <w:rsid w:val="7F1EB2EE"/>
    <w:rsid w:val="7F38E236"/>
    <w:rsid w:val="7F3EF8F1"/>
    <w:rsid w:val="7F3F5946"/>
    <w:rsid w:val="7F3FC9A1"/>
    <w:rsid w:val="7F5F381D"/>
    <w:rsid w:val="7F5F47B4"/>
    <w:rsid w:val="7F7658E2"/>
    <w:rsid w:val="7F76D24A"/>
    <w:rsid w:val="7F7B2DE8"/>
    <w:rsid w:val="7F7D0CD5"/>
    <w:rsid w:val="7F7DE57A"/>
    <w:rsid w:val="7F7E6C69"/>
    <w:rsid w:val="7F7FC1E3"/>
    <w:rsid w:val="7F9FBDC3"/>
    <w:rsid w:val="7FAF29F4"/>
    <w:rsid w:val="7FAFF744"/>
    <w:rsid w:val="7FB7150B"/>
    <w:rsid w:val="7FBF7D16"/>
    <w:rsid w:val="7FC274E7"/>
    <w:rsid w:val="7FCC715B"/>
    <w:rsid w:val="7FCDF093"/>
    <w:rsid w:val="7FD12D6F"/>
    <w:rsid w:val="7FD3F93D"/>
    <w:rsid w:val="7FD69F08"/>
    <w:rsid w:val="7FDB52D3"/>
    <w:rsid w:val="7FDF0018"/>
    <w:rsid w:val="7FDF8A99"/>
    <w:rsid w:val="7FED357A"/>
    <w:rsid w:val="7FEF3070"/>
    <w:rsid w:val="7FFB5F4F"/>
    <w:rsid w:val="7FFCFA36"/>
    <w:rsid w:val="7FFDC45A"/>
    <w:rsid w:val="7FFDE517"/>
    <w:rsid w:val="7FFDFB79"/>
    <w:rsid w:val="7FFE32A9"/>
    <w:rsid w:val="7FFE7866"/>
    <w:rsid w:val="7FFF9D40"/>
    <w:rsid w:val="7FFFB52F"/>
    <w:rsid w:val="86EE5672"/>
    <w:rsid w:val="86FB73BE"/>
    <w:rsid w:val="893A81F3"/>
    <w:rsid w:val="896DAC7F"/>
    <w:rsid w:val="8AE87B6C"/>
    <w:rsid w:val="8FE9011E"/>
    <w:rsid w:val="8FFF1D21"/>
    <w:rsid w:val="90FBB1BA"/>
    <w:rsid w:val="92669CED"/>
    <w:rsid w:val="9625D242"/>
    <w:rsid w:val="96DE7A4A"/>
    <w:rsid w:val="98B88431"/>
    <w:rsid w:val="9AC790E4"/>
    <w:rsid w:val="9BB735D5"/>
    <w:rsid w:val="9BF3A678"/>
    <w:rsid w:val="9CF3539A"/>
    <w:rsid w:val="9D6FAC23"/>
    <w:rsid w:val="9DED35ED"/>
    <w:rsid w:val="9EFE1B60"/>
    <w:rsid w:val="9FE7C7FB"/>
    <w:rsid w:val="A33E9B40"/>
    <w:rsid w:val="A56F2E39"/>
    <w:rsid w:val="A5D11B1B"/>
    <w:rsid w:val="A61F0469"/>
    <w:rsid w:val="A7E78DF4"/>
    <w:rsid w:val="A7F7F5D8"/>
    <w:rsid w:val="AA7784E2"/>
    <w:rsid w:val="ACF1D4C4"/>
    <w:rsid w:val="ADEFF746"/>
    <w:rsid w:val="AE5C0DED"/>
    <w:rsid w:val="AE9562AF"/>
    <w:rsid w:val="AEBFC3F0"/>
    <w:rsid w:val="AEFFDCE4"/>
    <w:rsid w:val="AF77172F"/>
    <w:rsid w:val="AFEFAA3C"/>
    <w:rsid w:val="B01F1837"/>
    <w:rsid w:val="B47AD217"/>
    <w:rsid w:val="B5FF2A29"/>
    <w:rsid w:val="B6DF7A17"/>
    <w:rsid w:val="B6EF95D7"/>
    <w:rsid w:val="B757027B"/>
    <w:rsid w:val="B7FDD504"/>
    <w:rsid w:val="B8EF8221"/>
    <w:rsid w:val="B9FF75D5"/>
    <w:rsid w:val="BAD77260"/>
    <w:rsid w:val="BB7F117A"/>
    <w:rsid w:val="BBBB5591"/>
    <w:rsid w:val="BBF73CE2"/>
    <w:rsid w:val="BBFAD2C8"/>
    <w:rsid w:val="BBFDBD5F"/>
    <w:rsid w:val="BBFE7603"/>
    <w:rsid w:val="BBFF211F"/>
    <w:rsid w:val="BBFF56A6"/>
    <w:rsid w:val="BCFAF19F"/>
    <w:rsid w:val="BCFF22F6"/>
    <w:rsid w:val="BD4BF306"/>
    <w:rsid w:val="BD6F0B28"/>
    <w:rsid w:val="BDA1D4F0"/>
    <w:rsid w:val="BDE7AB83"/>
    <w:rsid w:val="BDFF5F11"/>
    <w:rsid w:val="BDFF7EF1"/>
    <w:rsid w:val="BDFFD424"/>
    <w:rsid w:val="BE1F6945"/>
    <w:rsid w:val="BE7D9023"/>
    <w:rsid w:val="BEBF7726"/>
    <w:rsid w:val="BEDE0B26"/>
    <w:rsid w:val="BF4FE0FB"/>
    <w:rsid w:val="BF595DF8"/>
    <w:rsid w:val="BF6E5501"/>
    <w:rsid w:val="BF7FE836"/>
    <w:rsid w:val="BFA74A89"/>
    <w:rsid w:val="BFA8F49C"/>
    <w:rsid w:val="BFBD9A3D"/>
    <w:rsid w:val="BFBFB55E"/>
    <w:rsid w:val="BFD148B2"/>
    <w:rsid w:val="BFD7369B"/>
    <w:rsid w:val="BFDD3AB8"/>
    <w:rsid w:val="BFDEC6F1"/>
    <w:rsid w:val="BFDFB414"/>
    <w:rsid w:val="BFEC0858"/>
    <w:rsid w:val="BFEF90BF"/>
    <w:rsid w:val="BFF30A01"/>
    <w:rsid w:val="BFFD3D29"/>
    <w:rsid w:val="BFFF0336"/>
    <w:rsid w:val="BFFFECA8"/>
    <w:rsid w:val="C4B983D1"/>
    <w:rsid w:val="C7BACC87"/>
    <w:rsid w:val="C7F67EE4"/>
    <w:rsid w:val="C7FC57A6"/>
    <w:rsid w:val="C7FDB583"/>
    <w:rsid w:val="CB5DC49A"/>
    <w:rsid w:val="CCBE74B8"/>
    <w:rsid w:val="CD165058"/>
    <w:rsid w:val="CDDF89B1"/>
    <w:rsid w:val="CDFFC0B9"/>
    <w:rsid w:val="CEB6B420"/>
    <w:rsid w:val="CEFBEFB0"/>
    <w:rsid w:val="CF77D698"/>
    <w:rsid w:val="CF7F748F"/>
    <w:rsid w:val="CFBFFC87"/>
    <w:rsid w:val="CFFD0840"/>
    <w:rsid w:val="CFFF79DA"/>
    <w:rsid w:val="D1F65FB7"/>
    <w:rsid w:val="D39EB550"/>
    <w:rsid w:val="D4DBC0F1"/>
    <w:rsid w:val="D57EF51C"/>
    <w:rsid w:val="D5A702F2"/>
    <w:rsid w:val="D5D9AE22"/>
    <w:rsid w:val="D5DA8FC6"/>
    <w:rsid w:val="D5E78818"/>
    <w:rsid w:val="D65F93E8"/>
    <w:rsid w:val="D69E135D"/>
    <w:rsid w:val="D6A71A6D"/>
    <w:rsid w:val="D6DD0D5E"/>
    <w:rsid w:val="D751DF9D"/>
    <w:rsid w:val="D77EBFC1"/>
    <w:rsid w:val="D7955FB6"/>
    <w:rsid w:val="D7B71FD0"/>
    <w:rsid w:val="D7D752FA"/>
    <w:rsid w:val="D7F7395E"/>
    <w:rsid w:val="D8B19FA1"/>
    <w:rsid w:val="D8FB9BC0"/>
    <w:rsid w:val="D9BBC9BF"/>
    <w:rsid w:val="D9F44D0A"/>
    <w:rsid w:val="DAFFD556"/>
    <w:rsid w:val="DB9FD624"/>
    <w:rsid w:val="DBF749F1"/>
    <w:rsid w:val="DCBF74C0"/>
    <w:rsid w:val="DD7E4C44"/>
    <w:rsid w:val="DE3FDB0C"/>
    <w:rsid w:val="DE9F468A"/>
    <w:rsid w:val="DF1AA846"/>
    <w:rsid w:val="DF1E4BD6"/>
    <w:rsid w:val="DF4E82BE"/>
    <w:rsid w:val="DF5A6618"/>
    <w:rsid w:val="DF7F86AE"/>
    <w:rsid w:val="DF9777D4"/>
    <w:rsid w:val="DFAF78A3"/>
    <w:rsid w:val="DFBF2818"/>
    <w:rsid w:val="DFDB4C10"/>
    <w:rsid w:val="DFEC96B5"/>
    <w:rsid w:val="DFED410F"/>
    <w:rsid w:val="DFEF3E9F"/>
    <w:rsid w:val="DFF555B9"/>
    <w:rsid w:val="DFF72959"/>
    <w:rsid w:val="DFF7C765"/>
    <w:rsid w:val="DFFCFD19"/>
    <w:rsid w:val="DFFD1A60"/>
    <w:rsid w:val="DFFF70D5"/>
    <w:rsid w:val="E1FF83CE"/>
    <w:rsid w:val="E3EA5CF2"/>
    <w:rsid w:val="E3FA5751"/>
    <w:rsid w:val="E4DCE0C5"/>
    <w:rsid w:val="E6765E25"/>
    <w:rsid w:val="E67F9166"/>
    <w:rsid w:val="E67F98A2"/>
    <w:rsid w:val="E6FF6769"/>
    <w:rsid w:val="E78F44AF"/>
    <w:rsid w:val="E7D5BB29"/>
    <w:rsid w:val="E7EA264F"/>
    <w:rsid w:val="E7EF45EA"/>
    <w:rsid w:val="E7FFEECB"/>
    <w:rsid w:val="E9A4A91F"/>
    <w:rsid w:val="E9A76395"/>
    <w:rsid w:val="E9EFBF2A"/>
    <w:rsid w:val="EA6E1427"/>
    <w:rsid w:val="EB7FB595"/>
    <w:rsid w:val="EBE7912F"/>
    <w:rsid w:val="EBEE75B0"/>
    <w:rsid w:val="EBEF4F55"/>
    <w:rsid w:val="EBFBA81C"/>
    <w:rsid w:val="EC7FB94C"/>
    <w:rsid w:val="ECDD6165"/>
    <w:rsid w:val="ED3A9169"/>
    <w:rsid w:val="ED6FDA78"/>
    <w:rsid w:val="ED7EAC86"/>
    <w:rsid w:val="EDBF17C7"/>
    <w:rsid w:val="EDD64A7E"/>
    <w:rsid w:val="EDDF5E3F"/>
    <w:rsid w:val="EDE78449"/>
    <w:rsid w:val="EDF7B57F"/>
    <w:rsid w:val="EDFAF22E"/>
    <w:rsid w:val="EE0A4A63"/>
    <w:rsid w:val="EE4F2A06"/>
    <w:rsid w:val="EE753ADE"/>
    <w:rsid w:val="EEE6E053"/>
    <w:rsid w:val="EEF7ECBD"/>
    <w:rsid w:val="EF3BC1A1"/>
    <w:rsid w:val="EFD6217E"/>
    <w:rsid w:val="EFDF2753"/>
    <w:rsid w:val="EFDFC87C"/>
    <w:rsid w:val="EFF6D4BF"/>
    <w:rsid w:val="EFFA94CD"/>
    <w:rsid w:val="EFFBA4ED"/>
    <w:rsid w:val="EFFDEDC1"/>
    <w:rsid w:val="EFFF6A65"/>
    <w:rsid w:val="F0FDE751"/>
    <w:rsid w:val="F1BF8A44"/>
    <w:rsid w:val="F2BFA427"/>
    <w:rsid w:val="F34F076E"/>
    <w:rsid w:val="F3C6367B"/>
    <w:rsid w:val="F3EF4B31"/>
    <w:rsid w:val="F47DDC36"/>
    <w:rsid w:val="F5174415"/>
    <w:rsid w:val="F57F5BCB"/>
    <w:rsid w:val="F5A139D1"/>
    <w:rsid w:val="F5C592C7"/>
    <w:rsid w:val="F5DF2426"/>
    <w:rsid w:val="F5EEF19E"/>
    <w:rsid w:val="F5F1EC87"/>
    <w:rsid w:val="F5FD446C"/>
    <w:rsid w:val="F647F127"/>
    <w:rsid w:val="F659F9FD"/>
    <w:rsid w:val="F69D0A26"/>
    <w:rsid w:val="F6AF4A53"/>
    <w:rsid w:val="F6CB5120"/>
    <w:rsid w:val="F6FB2526"/>
    <w:rsid w:val="F7171482"/>
    <w:rsid w:val="F74D15B6"/>
    <w:rsid w:val="F755B2B6"/>
    <w:rsid w:val="F75B8FF5"/>
    <w:rsid w:val="F75D79BE"/>
    <w:rsid w:val="F76DA780"/>
    <w:rsid w:val="F77AB427"/>
    <w:rsid w:val="F77EB4E6"/>
    <w:rsid w:val="F7BA9CA5"/>
    <w:rsid w:val="F7BDF001"/>
    <w:rsid w:val="F7CF30D7"/>
    <w:rsid w:val="F7DFEBC3"/>
    <w:rsid w:val="F7E3BDBB"/>
    <w:rsid w:val="F7EF1642"/>
    <w:rsid w:val="F7EF2B64"/>
    <w:rsid w:val="F7FD4DFC"/>
    <w:rsid w:val="F88F20D9"/>
    <w:rsid w:val="F9360FA7"/>
    <w:rsid w:val="F9BF9441"/>
    <w:rsid w:val="FA3FD899"/>
    <w:rsid w:val="FABD2E96"/>
    <w:rsid w:val="FB1B0518"/>
    <w:rsid w:val="FB1D1CF4"/>
    <w:rsid w:val="FB39892E"/>
    <w:rsid w:val="FB3F8F34"/>
    <w:rsid w:val="FB4441A4"/>
    <w:rsid w:val="FB6FC316"/>
    <w:rsid w:val="FB7D1F9B"/>
    <w:rsid w:val="FB7EDD24"/>
    <w:rsid w:val="FBC5BDF4"/>
    <w:rsid w:val="FBC71DDE"/>
    <w:rsid w:val="FBCFAD63"/>
    <w:rsid w:val="FBD551A2"/>
    <w:rsid w:val="FBDE1296"/>
    <w:rsid w:val="FBDE545A"/>
    <w:rsid w:val="FBEF66B2"/>
    <w:rsid w:val="FC1D83B6"/>
    <w:rsid w:val="FC735D6A"/>
    <w:rsid w:val="FC777C3A"/>
    <w:rsid w:val="FCEDF5B6"/>
    <w:rsid w:val="FD1519DC"/>
    <w:rsid w:val="FD37D21E"/>
    <w:rsid w:val="FD5FDD85"/>
    <w:rsid w:val="FD6FDF24"/>
    <w:rsid w:val="FD96C7E9"/>
    <w:rsid w:val="FDAA47E3"/>
    <w:rsid w:val="FDBFF88C"/>
    <w:rsid w:val="FDDFEA14"/>
    <w:rsid w:val="FDEA2E2E"/>
    <w:rsid w:val="FDED8E5C"/>
    <w:rsid w:val="FDEF2038"/>
    <w:rsid w:val="FDEFA5D3"/>
    <w:rsid w:val="FDF53F8F"/>
    <w:rsid w:val="FDFB9E7F"/>
    <w:rsid w:val="FDFF347D"/>
    <w:rsid w:val="FE3394EE"/>
    <w:rsid w:val="FE5B19D4"/>
    <w:rsid w:val="FE7388C8"/>
    <w:rsid w:val="FE96643C"/>
    <w:rsid w:val="FEAF1232"/>
    <w:rsid w:val="FEC7A2BB"/>
    <w:rsid w:val="FED8973C"/>
    <w:rsid w:val="FEDA42F1"/>
    <w:rsid w:val="FEF65F87"/>
    <w:rsid w:val="FEFB8B6F"/>
    <w:rsid w:val="FEFD1069"/>
    <w:rsid w:val="FEFD46A3"/>
    <w:rsid w:val="FEFD73BB"/>
    <w:rsid w:val="FEFDA8BD"/>
    <w:rsid w:val="FF23A9A1"/>
    <w:rsid w:val="FF23EA2E"/>
    <w:rsid w:val="FF2F4A5F"/>
    <w:rsid w:val="FF367213"/>
    <w:rsid w:val="FF3D58D0"/>
    <w:rsid w:val="FF5F87EA"/>
    <w:rsid w:val="FF72D733"/>
    <w:rsid w:val="FF753BB4"/>
    <w:rsid w:val="FF7992B4"/>
    <w:rsid w:val="FF7F1EC8"/>
    <w:rsid w:val="FF7FA5DB"/>
    <w:rsid w:val="FF83BBF1"/>
    <w:rsid w:val="FF9CAA26"/>
    <w:rsid w:val="FF9FF045"/>
    <w:rsid w:val="FFB68030"/>
    <w:rsid w:val="FFB7A7CE"/>
    <w:rsid w:val="FFBDB62A"/>
    <w:rsid w:val="FFBDEB40"/>
    <w:rsid w:val="FFBE6D0F"/>
    <w:rsid w:val="FFBF5DA6"/>
    <w:rsid w:val="FFCBD4A6"/>
    <w:rsid w:val="FFD742B1"/>
    <w:rsid w:val="FFD7F369"/>
    <w:rsid w:val="FFDB84E0"/>
    <w:rsid w:val="FFDCD916"/>
    <w:rsid w:val="FFDF0C39"/>
    <w:rsid w:val="FFDF3F88"/>
    <w:rsid w:val="FFDFE1C1"/>
    <w:rsid w:val="FFE76E5C"/>
    <w:rsid w:val="FFEE4A62"/>
    <w:rsid w:val="FFEE9E69"/>
    <w:rsid w:val="FFF7A160"/>
    <w:rsid w:val="FFF9BF10"/>
    <w:rsid w:val="FFFC5F75"/>
    <w:rsid w:val="FFFE5611"/>
    <w:rsid w:val="FFFE7921"/>
    <w:rsid w:val="FFFEC638"/>
    <w:rsid w:val="FFFF3D87"/>
    <w:rsid w:val="FFFFF2E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qFormat="1" w:unhideWhenUsed="0" w:uiPriority="0" w:semiHidden="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napToGrid w:val="0"/>
      <w:spacing w:line="240" w:lineRule="auto"/>
      <w:jc w:val="center"/>
      <w:outlineLvl w:val="0"/>
    </w:pPr>
    <w:rPr>
      <w:rFonts w:ascii="Times New Roman" w:hAnsi="Times New Roman" w:eastAsia="方正小标宋简体"/>
      <w:bCs/>
      <w:kern w:val="44"/>
      <w:sz w:val="44"/>
      <w:szCs w:val="44"/>
    </w:rPr>
  </w:style>
  <w:style w:type="paragraph" w:styleId="3">
    <w:name w:val="heading 3"/>
    <w:basedOn w:val="1"/>
    <w:next w:val="1"/>
    <w:link w:val="27"/>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0"/>
    <w:pPr>
      <w:jc w:val="left"/>
    </w:pPr>
  </w:style>
  <w:style w:type="paragraph" w:styleId="5">
    <w:name w:val="Body Text"/>
    <w:basedOn w:val="1"/>
    <w:qFormat/>
    <w:uiPriority w:val="99"/>
    <w:pPr>
      <w:spacing w:after="120"/>
    </w:pPr>
  </w:style>
  <w:style w:type="paragraph" w:styleId="6">
    <w:name w:val="Body Text Indent"/>
    <w:basedOn w:val="1"/>
    <w:next w:val="1"/>
    <w:link w:val="36"/>
    <w:qFormat/>
    <w:uiPriority w:val="0"/>
    <w:pPr>
      <w:spacing w:line="460" w:lineRule="exact"/>
      <w:ind w:firstLine="640" w:firstLineChars="200"/>
    </w:pPr>
    <w:rPr>
      <w:rFonts w:ascii="仿宋_GB2312" w:eastAsia="仿宋_GB2312"/>
      <w:sz w:val="32"/>
    </w:rPr>
  </w:style>
  <w:style w:type="paragraph" w:styleId="7">
    <w:name w:val="Plain Text"/>
    <w:basedOn w:val="1"/>
    <w:link w:val="28"/>
    <w:qFormat/>
    <w:uiPriority w:val="0"/>
    <w:rPr>
      <w:rFonts w:ascii="宋体" w:hAnsi="Courier New" w:cs="Courier New"/>
      <w:szCs w:val="21"/>
    </w:rPr>
  </w:style>
  <w:style w:type="paragraph" w:styleId="8">
    <w:name w:val="Date"/>
    <w:basedOn w:val="1"/>
    <w:next w:val="1"/>
    <w:link w:val="29"/>
    <w:qFormat/>
    <w:uiPriority w:val="0"/>
    <w:pPr>
      <w:ind w:left="100" w:leftChars="2500"/>
    </w:pPr>
  </w:style>
  <w:style w:type="paragraph" w:styleId="9">
    <w:name w:val="Balloon Text"/>
    <w:basedOn w:val="1"/>
    <w:link w:val="30"/>
    <w:qFormat/>
    <w:uiPriority w:val="0"/>
    <w:rPr>
      <w:sz w:val="18"/>
      <w:szCs w:val="18"/>
    </w:rPr>
  </w:style>
  <w:style w:type="paragraph" w:styleId="10">
    <w:name w:val="footer"/>
    <w:basedOn w:val="1"/>
    <w:link w:val="35"/>
    <w:qFormat/>
    <w:uiPriority w:val="99"/>
    <w:pPr>
      <w:tabs>
        <w:tab w:val="center" w:pos="4153"/>
        <w:tab w:val="right" w:pos="8306"/>
      </w:tabs>
      <w:snapToGrid w:val="0"/>
      <w:jc w:val="left"/>
    </w:pPr>
    <w:rPr>
      <w:sz w:val="18"/>
      <w:szCs w:val="18"/>
    </w:rPr>
  </w:style>
  <w:style w:type="paragraph" w:styleId="11">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List"/>
    <w:basedOn w:val="1"/>
    <w:qFormat/>
    <w:uiPriority w:val="99"/>
    <w:pPr>
      <w:ind w:left="200" w:hanging="200" w:hangingChars="200"/>
      <w:contextualSpacing/>
    </w:pPr>
    <w:rPr>
      <w:rFonts w:eastAsia="方正仿宋简体"/>
      <w:sz w:val="32"/>
    </w:rPr>
  </w:style>
  <w:style w:type="paragraph" w:styleId="14">
    <w:name w:val="index 9"/>
    <w:basedOn w:val="1"/>
    <w:next w:val="1"/>
    <w:qFormat/>
    <w:uiPriority w:val="0"/>
    <w:pPr>
      <w:ind w:left="3360" w:firstLine="420"/>
      <w:jc w:val="left"/>
    </w:pPr>
  </w:style>
  <w:style w:type="paragraph" w:styleId="15">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Title"/>
    <w:basedOn w:val="1"/>
    <w:next w:val="6"/>
    <w:qFormat/>
    <w:uiPriority w:val="0"/>
    <w:pPr>
      <w:spacing w:line="0" w:lineRule="atLeast"/>
      <w:jc w:val="center"/>
    </w:pPr>
    <w:rPr>
      <w:rFonts w:ascii="Arial" w:hAnsi="Arial" w:eastAsia="黑体"/>
      <w:sz w:val="52"/>
    </w:rPr>
  </w:style>
  <w:style w:type="paragraph" w:styleId="18">
    <w:name w:val="Body Text First Indent 2"/>
    <w:basedOn w:val="6"/>
    <w:link w:val="37"/>
    <w:semiHidden/>
    <w:unhideWhenUsed/>
    <w:qFormat/>
    <w:uiPriority w:val="0"/>
    <w:pPr>
      <w:spacing w:after="120" w:line="240" w:lineRule="auto"/>
      <w:ind w:left="420" w:leftChars="200" w:firstLine="420"/>
    </w:pPr>
    <w:rPr>
      <w:rFonts w:ascii="Times New Roman" w:eastAsia="宋体"/>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Hyperlink"/>
    <w:basedOn w:val="21"/>
    <w:qFormat/>
    <w:uiPriority w:val="0"/>
    <w:rPr>
      <w:color w:val="0563C1"/>
      <w:u w:val="single"/>
    </w:rPr>
  </w:style>
  <w:style w:type="character" w:customStyle="1" w:styleId="25">
    <w:name w:val="页眉 字符"/>
    <w:link w:val="11"/>
    <w:qFormat/>
    <w:uiPriority w:val="0"/>
    <w:rPr>
      <w:kern w:val="2"/>
      <w:sz w:val="18"/>
      <w:szCs w:val="18"/>
    </w:rPr>
  </w:style>
  <w:style w:type="character" w:customStyle="1" w:styleId="26">
    <w:name w:val="标题 1 字符"/>
    <w:link w:val="2"/>
    <w:qFormat/>
    <w:uiPriority w:val="0"/>
    <w:rPr>
      <w:rFonts w:ascii="Times New Roman" w:hAnsi="Times New Roman" w:eastAsia="方正小标宋简体"/>
      <w:bCs/>
      <w:kern w:val="44"/>
      <w:sz w:val="44"/>
      <w:szCs w:val="44"/>
    </w:rPr>
  </w:style>
  <w:style w:type="character" w:customStyle="1" w:styleId="27">
    <w:name w:val="标题 3 字符"/>
    <w:link w:val="3"/>
    <w:qFormat/>
    <w:uiPriority w:val="0"/>
    <w:rPr>
      <w:b/>
      <w:bCs/>
      <w:kern w:val="2"/>
      <w:sz w:val="32"/>
      <w:szCs w:val="32"/>
    </w:rPr>
  </w:style>
  <w:style w:type="character" w:customStyle="1" w:styleId="28">
    <w:name w:val="纯文本 字符"/>
    <w:link w:val="7"/>
    <w:qFormat/>
    <w:uiPriority w:val="0"/>
    <w:rPr>
      <w:rFonts w:ascii="宋体" w:hAnsi="Courier New" w:cs="Courier New"/>
      <w:kern w:val="2"/>
      <w:sz w:val="21"/>
      <w:szCs w:val="21"/>
    </w:rPr>
  </w:style>
  <w:style w:type="character" w:customStyle="1" w:styleId="29">
    <w:name w:val="日期 字符"/>
    <w:link w:val="8"/>
    <w:qFormat/>
    <w:uiPriority w:val="0"/>
    <w:rPr>
      <w:kern w:val="2"/>
      <w:sz w:val="21"/>
      <w:szCs w:val="24"/>
    </w:rPr>
  </w:style>
  <w:style w:type="character" w:customStyle="1" w:styleId="30">
    <w:name w:val="批注框文本 字符"/>
    <w:link w:val="9"/>
    <w:qFormat/>
    <w:uiPriority w:val="0"/>
    <w:rPr>
      <w:kern w:val="2"/>
      <w:sz w:val="18"/>
      <w:szCs w:val="18"/>
    </w:rPr>
  </w:style>
  <w:style w:type="paragraph" w:styleId="31">
    <w:name w:val="No Spacing"/>
    <w:qFormat/>
    <w:uiPriority w:val="1"/>
    <w:rPr>
      <w:rFonts w:ascii="Calibri" w:hAnsi="Calibri" w:eastAsia="宋体" w:cs="Times New Roman"/>
      <w:sz w:val="22"/>
      <w:szCs w:val="22"/>
      <w:lang w:val="en-US" w:eastAsia="zh-CN" w:bidi="ar-SA"/>
    </w:rPr>
  </w:style>
  <w:style w:type="paragraph" w:customStyle="1" w:styleId="32">
    <w:name w:val="列出段落1"/>
    <w:basedOn w:val="1"/>
    <w:qFormat/>
    <w:uiPriority w:val="99"/>
    <w:pPr>
      <w:ind w:firstLine="420" w:firstLineChars="200"/>
    </w:pPr>
    <w:rPr>
      <w:rFonts w:ascii="Calibri" w:hAnsi="Calibri"/>
      <w:szCs w:val="22"/>
    </w:rPr>
  </w:style>
  <w:style w:type="paragraph" w:customStyle="1" w:styleId="33">
    <w:name w:val="列表段落1"/>
    <w:basedOn w:val="1"/>
    <w:qFormat/>
    <w:uiPriority w:val="34"/>
    <w:pPr>
      <w:ind w:firstLine="420" w:firstLineChars="200"/>
    </w:pPr>
  </w:style>
  <w:style w:type="paragraph" w:customStyle="1" w:styleId="34">
    <w:name w:val="正文1"/>
    <w:qFormat/>
    <w:uiPriority w:val="0"/>
    <w:pPr>
      <w:framePr w:wrap="around" w:vAnchor="margin" w:hAnchor="text" w:y="1"/>
    </w:pPr>
    <w:rPr>
      <w:rFonts w:hint="eastAsia" w:ascii="Arial Unicode MS" w:hAnsi="Arial Unicode MS" w:eastAsia="Helvetica Neue" w:cs="Arial Unicode MS"/>
      <w:color w:val="000000"/>
      <w:sz w:val="22"/>
      <w:szCs w:val="22"/>
      <w:lang w:val="zh-CN" w:eastAsia="zh-CN" w:bidi="ar-SA"/>
    </w:rPr>
  </w:style>
  <w:style w:type="character" w:customStyle="1" w:styleId="35">
    <w:name w:val="页脚 字符"/>
    <w:basedOn w:val="21"/>
    <w:link w:val="10"/>
    <w:qFormat/>
    <w:uiPriority w:val="99"/>
    <w:rPr>
      <w:kern w:val="2"/>
      <w:sz w:val="18"/>
      <w:szCs w:val="18"/>
    </w:rPr>
  </w:style>
  <w:style w:type="character" w:customStyle="1" w:styleId="36">
    <w:name w:val="正文文本缩进 字符"/>
    <w:basedOn w:val="21"/>
    <w:link w:val="6"/>
    <w:qFormat/>
    <w:uiPriority w:val="0"/>
    <w:rPr>
      <w:rFonts w:ascii="仿宋_GB2312" w:eastAsia="仿宋_GB2312"/>
      <w:kern w:val="2"/>
      <w:sz w:val="32"/>
      <w:szCs w:val="24"/>
    </w:rPr>
  </w:style>
  <w:style w:type="character" w:customStyle="1" w:styleId="37">
    <w:name w:val="正文文本首行缩进 2 字符"/>
    <w:basedOn w:val="36"/>
    <w:link w:val="18"/>
    <w:semiHidden/>
    <w:qFormat/>
    <w:uiPriority w:val="0"/>
    <w:rPr>
      <w:rFonts w:ascii="仿宋_GB2312" w:eastAsia="仿宋_GB2312"/>
      <w:kern w:val="2"/>
      <w:sz w:val="21"/>
      <w:szCs w:val="24"/>
    </w:rPr>
  </w:style>
  <w:style w:type="paragraph" w:styleId="38">
    <w:name w:val="List Paragraph"/>
    <w:basedOn w:val="1"/>
    <w:next w:val="16"/>
    <w:qFormat/>
    <w:uiPriority w:val="99"/>
    <w:pPr>
      <w:ind w:firstLine="420" w:firstLineChars="200"/>
    </w:pPr>
  </w:style>
  <w:style w:type="paragraph" w:customStyle="1" w:styleId="39">
    <w:name w:val="Char Char Char Char"/>
    <w:basedOn w:val="1"/>
    <w:qFormat/>
    <w:uiPriority w:val="0"/>
    <w:rPr>
      <w:szCs w:val="21"/>
    </w:rPr>
  </w:style>
  <w:style w:type="paragraph" w:customStyle="1" w:styleId="4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table" w:customStyle="1" w:styleId="41">
    <w:name w:val="网格型浅色1"/>
    <w:basedOn w:val="19"/>
    <w:qFormat/>
    <w:uiPriority w:val="40"/>
    <w:rPr>
      <w:rFonts w:asciiTheme="minorHAnsi" w:hAnsiTheme="minorHAnsi" w:eastAsiaTheme="minorEastAsia" w:cstheme="minorBid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42">
    <w:name w:val="Table Text"/>
    <w:basedOn w:val="1"/>
    <w:semiHidden/>
    <w:qFormat/>
    <w:uiPriority w:val="0"/>
    <w:rPr>
      <w:rFonts w:ascii="宋体" w:hAnsi="宋体" w:cs="宋体"/>
      <w:szCs w:val="21"/>
      <w:lang w:eastAsia="en-US"/>
    </w:rPr>
  </w:style>
  <w:style w:type="character" w:customStyle="1" w:styleId="43">
    <w:name w:val="正文文本_"/>
    <w:link w:val="44"/>
    <w:unhideWhenUsed/>
    <w:qFormat/>
    <w:uiPriority w:val="99"/>
    <w:rPr>
      <w:rFonts w:ascii="MingLiU" w:hAnsi="MingLiU" w:eastAsia="MingLiU"/>
      <w:spacing w:val="30"/>
      <w:kern w:val="2"/>
      <w:sz w:val="28"/>
      <w:szCs w:val="28"/>
      <w:shd w:val="clear" w:color="auto" w:fill="FFFFFF"/>
    </w:rPr>
  </w:style>
  <w:style w:type="paragraph" w:customStyle="1" w:styleId="44">
    <w:name w:val="正文文本1"/>
    <w:basedOn w:val="1"/>
    <w:link w:val="43"/>
    <w:unhideWhenUsed/>
    <w:qFormat/>
    <w:uiPriority w:val="99"/>
    <w:pPr>
      <w:shd w:val="clear" w:color="auto" w:fill="FFFFFF"/>
      <w:spacing w:before="900" w:line="629" w:lineRule="exact"/>
      <w:jc w:val="center"/>
    </w:pPr>
    <w:rPr>
      <w:rFonts w:ascii="MingLiU" w:hAnsi="MingLiU" w:eastAsia="MingLiU"/>
      <w:spacing w:val="30"/>
      <w:sz w:val="28"/>
      <w:szCs w:val="28"/>
    </w:rPr>
  </w:style>
  <w:style w:type="paragraph" w:customStyle="1" w:styleId="45">
    <w:name w:val="标题 21"/>
    <w:basedOn w:val="1"/>
    <w:qFormat/>
    <w:uiPriority w:val="1"/>
    <w:pPr>
      <w:ind w:left="121"/>
      <w:outlineLvl w:val="2"/>
    </w:pPr>
    <w:rPr>
      <w:b/>
      <w:bCs/>
      <w:sz w:val="32"/>
      <w:szCs w:val="32"/>
    </w:rPr>
  </w:style>
  <w:style w:type="paragraph" w:customStyle="1" w:styleId="46">
    <w:name w:val="Body text|1"/>
    <w:basedOn w:val="1"/>
    <w:qFormat/>
    <w:uiPriority w:val="0"/>
    <w:rPr>
      <w:rFonts w:ascii="宋体" w:hAnsi="宋体" w:cs="宋体"/>
      <w:sz w:val="18"/>
      <w:szCs w:val="18"/>
      <w:lang w:val="zh-TW" w:eastAsia="zh-TW" w:bidi="zh-TW"/>
    </w:rPr>
  </w:style>
  <w:style w:type="paragraph" w:customStyle="1" w:styleId="47">
    <w:name w:val="无间隔1"/>
    <w:qFormat/>
    <w:uiPriority w:val="0"/>
    <w:pPr>
      <w:widowControl w:val="0"/>
      <w:jc w:val="both"/>
    </w:pPr>
    <w:rPr>
      <w:rFonts w:ascii="Cambria" w:hAnsi="Cambria" w:eastAsia="宋体" w:cs="Times New Roman"/>
      <w:kern w:val="2"/>
      <w:sz w:val="24"/>
      <w:szCs w:val="24"/>
      <w:lang w:val="en-US" w:eastAsia="zh-CN" w:bidi="ar-SA"/>
    </w:rPr>
  </w:style>
  <w:style w:type="table" w:customStyle="1" w:styleId="4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5.jpeg"/><Relationship Id="rId3" Type="http://schemas.openxmlformats.org/officeDocument/2006/relationships/header" Target="header1.xml"/><Relationship Id="rId29" Type="http://schemas.openxmlformats.org/officeDocument/2006/relationships/image" Target="media/image4.jpeg"/><Relationship Id="rId28" Type="http://schemas.openxmlformats.org/officeDocument/2006/relationships/image" Target="media/image3.jpeg"/><Relationship Id="rId27" Type="http://schemas.openxmlformats.org/officeDocument/2006/relationships/image" Target="media/image2.jpe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header" Target="header7.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218</Pages>
  <Words>7033</Words>
  <Characters>7566</Characters>
  <Lines>1</Lines>
  <Paragraphs>1</Paragraphs>
  <TotalTime>44</TotalTime>
  <ScaleCrop>false</ScaleCrop>
  <LinksUpToDate>false</LinksUpToDate>
  <CharactersWithSpaces>7659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2026-01-15T00:08:00Z</dcterms:created>
  <dc:creator>admin</dc:creator>
  <cp:lastModifiedBy>匿名用户</cp:lastModifiedBy>
  <cp:lastPrinted>2026-04-10T03:54:00Z</cp:lastPrinted>
  <dcterms:modified xsi:type="dcterms:W3CDTF">2026-06-11T10:22:48Z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4A9A2D94F8D3AF3D9943D769FDB9F02D_43</vt:lpwstr>
  </property>
  <property fmtid="{D5CDD505-2E9C-101B-9397-08002B2CF9AE}" pid="4" name="KSOTemplateDocerSaveRecord">
    <vt:lpwstr>eyJoZGlkIjoiZTRmMmVkZThkZmZjNDk0ZWEzNzNkNWRmMDUzYmJiZDEiLCJ1c2VySWQiOiI3NjM2NDA2NTQifQ==</vt:lpwstr>
  </property>
</Properties>
</file>